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412" w:rsidRDefault="001A6412" w:rsidP="001A6412">
      <w:r>
        <w:t>C GRUBU</w:t>
      </w:r>
    </w:p>
    <w:p w:rsidR="001A6412" w:rsidRDefault="001A6412" w:rsidP="001A6412">
      <w:r>
        <w:t>*Soru 1 (İTA.8.4.9):* Atatürk ilke ve inkılaplarını oluşturan "Milli Bağımsızlık" ve "Milli Egemenlik" kavramları arasındaki farkı ve bu iki kavramın birbirini nasıl tamamladığını açıklayınız.</w:t>
      </w:r>
    </w:p>
    <w:p w:rsidR="001A6412" w:rsidRDefault="001A6412" w:rsidP="001A6412">
      <w:r>
        <w:t xml:space="preserve">*Soru 2 (İTA.8.5.1):* Mustafa Kemal Atatürk'ün ısrarıyla kurulan Serbest Cumhuriyet </w:t>
      </w:r>
      <w:proofErr w:type="spellStart"/>
      <w:r>
        <w:t>Fırkası'nın</w:t>
      </w:r>
      <w:proofErr w:type="spellEnd"/>
      <w:r>
        <w:t xml:space="preserve"> kısa süre sonra kendi kendini feshetmesinin (kapatmasının) temel sebebi nedir? Demokratikleşme açısından değerlendiriniz.</w:t>
      </w:r>
    </w:p>
    <w:p w:rsidR="001A6412" w:rsidRDefault="001A6412" w:rsidP="001A6412">
      <w:r>
        <w:t>*Soru 3 (İTA.8.5.3):* Mustafa Kemal Atatürk'e yönelik planlanan İzmir Suikast Girişimi'nin asıl hedefi nedir? Bu girişimin Türk milleti tarafından nasıl karşılandığını analiz ediniz.</w:t>
      </w:r>
    </w:p>
    <w:p w:rsidR="001A6412" w:rsidRDefault="001A6412" w:rsidP="001A6412">
      <w:r>
        <w:t>*Soru 4 (İTA.8.6.1):* Atatürk Dönemi Türk dış politikasında kararlar alınırken başka devletlerin güdümüne girilmemesi ve tamamen Türk milletinin çıkarlarının gözetilmesi, dış politikanın hangi temel ilkesiyle açıklanabilir? Yazınız.</w:t>
      </w:r>
    </w:p>
    <w:p w:rsidR="001A6412" w:rsidRDefault="001A6412" w:rsidP="001A6412">
      <w:r>
        <w:t xml:space="preserve">*Soru 5 (İTA.8.6.2):* Lozan Antlaşması'nda çözülemeyen tek konu olan ve İngiltere ile Türkiye'yi karşı karşıya getiren "Musul (Irak Sınırı) </w:t>
      </w:r>
      <w:proofErr w:type="spellStart"/>
      <w:r>
        <w:t>Sorunu"nun</w:t>
      </w:r>
      <w:proofErr w:type="spellEnd"/>
      <w:r>
        <w:t xml:space="preserve"> Türkiye aleyhine çözülmesinde etkili olan iç gelişmeyi yazarak analiz ediniz.</w:t>
      </w:r>
    </w:p>
    <w:p w:rsidR="001A6412" w:rsidRDefault="001A6412" w:rsidP="001A6412">
      <w:r>
        <w:t>*Soru 6 (İTA.8.6.2):* Türkiye Cumhuriyeti'nin 1932 yılında Milletler Cemiyeti'ne üye olması, Türk dış politikasının hangi uluslararası niteliğini ve amacını ortaya koymaktadır? Açıklayınız.</w:t>
      </w:r>
    </w:p>
    <w:p w:rsidR="001A6412" w:rsidRDefault="001A6412" w:rsidP="001A6412">
      <w:r>
        <w:t>*Soru 7 (İTA.8.6.3):* Hatay'ın 1938'de bağımsız bir cumhuriyet olması ve ardından 1939'da kendi meclisinin kararıyla Türkiye'ye katılması sürecinde, Hatay Türklerinin gösterdiği milli dayanışmayı açıklayınız.</w:t>
      </w:r>
    </w:p>
    <w:p w:rsidR="001A6412" w:rsidRDefault="001A6412" w:rsidP="001A6412">
      <w:r>
        <w:t>*Soru 8 (İTA.8.7.2):* Mustafa Kemal Atatürk’ün askeri, siyasi ve tarihi olayları bizzat kendi kalemiyle belgelere dayanarak anlattığı ve Türk gençliğine hitabeyle sona eren en önemli yazılı eseri hangisidir?</w:t>
      </w:r>
    </w:p>
    <w:p w:rsidR="0084064D" w:rsidRDefault="001A6412" w:rsidP="001A6412">
      <w:pPr>
        <w:rPr>
          <w:color w:val="FF0000"/>
        </w:rPr>
      </w:pPr>
      <w:r w:rsidRPr="001A6412">
        <w:rPr>
          <w:color w:val="FF0000"/>
        </w:rPr>
        <w:t>CEVAP ANAHTARI: C GRUBU</w:t>
      </w:r>
    </w:p>
    <w:p w:rsidR="001A6412" w:rsidRPr="001A6412" w:rsidRDefault="001A6412" w:rsidP="001A6412">
      <w:pPr>
        <w:rPr>
          <w:color w:val="FF0000"/>
        </w:rPr>
      </w:pPr>
      <w:r w:rsidRPr="001A6412">
        <w:rPr>
          <w:color w:val="FF0000"/>
        </w:rPr>
        <w:t>* *Cevap 1:* Milli bağımsızlık, devletin dış güçlerin baskısı olmadan özgürce yaşamasıdır (dışa karşı). Milli egemenlik ise ülke yönetiminde kararın halka ait olmasıdır (içe karşı). Bağımsız olmayan bir millet egemen olamaz; egemenliğini koruyamayan millet ise bağımsızlığını kaybeder.</w:t>
      </w:r>
    </w:p>
    <w:p w:rsidR="001A6412" w:rsidRPr="001A6412" w:rsidRDefault="001A6412" w:rsidP="001A6412">
      <w:pPr>
        <w:rPr>
          <w:color w:val="FF0000"/>
        </w:rPr>
      </w:pPr>
      <w:r w:rsidRPr="001A6412">
        <w:rPr>
          <w:color w:val="FF0000"/>
        </w:rPr>
        <w:t xml:space="preserve"> * *Cevap 2:* Partinin, cumhuriyet ve inkılap karşıtlarının sığınağı haline gelmesi üzerine, parti kurucusu Fethi Bey partinin rejime zarar vermesini önlemek için kapatma kararı almıştır. Bu durum, henüz çok partili yaşam için ortamın tam güvenli olmadığını göstermiştir.</w:t>
      </w:r>
    </w:p>
    <w:p w:rsidR="001A6412" w:rsidRPr="001A6412" w:rsidRDefault="001A6412" w:rsidP="001A6412">
      <w:pPr>
        <w:rPr>
          <w:color w:val="FF0000"/>
        </w:rPr>
      </w:pPr>
      <w:r w:rsidRPr="001A6412">
        <w:rPr>
          <w:color w:val="FF0000"/>
        </w:rPr>
        <w:t xml:space="preserve"> * *Cevap 3:* Asıl hedef Atatürk’ün şahsında Türkiye Cumhuriyeti rejimini ve yapılan inkılapları yok etmekti. Türk milleti bu girişimi büyük mitinglerle protesto etmiş, cumhuriyete ve liderine sıkı sıkıya bağlı olduğunu göstermiştir.</w:t>
      </w:r>
    </w:p>
    <w:p w:rsidR="001A6412" w:rsidRPr="001A6412" w:rsidRDefault="001A6412" w:rsidP="001A6412">
      <w:pPr>
        <w:rPr>
          <w:color w:val="FF0000"/>
        </w:rPr>
      </w:pPr>
      <w:r w:rsidRPr="001A6412">
        <w:rPr>
          <w:color w:val="FF0000"/>
        </w:rPr>
        <w:t xml:space="preserve"> * *Cevap 4:* "Tam Bağımsızlık" ve "Milli Menfaatleri (Çıkarları) Esas Alma" ilkesiyle açıklanır.</w:t>
      </w:r>
    </w:p>
    <w:p w:rsidR="001A6412" w:rsidRPr="001A6412" w:rsidRDefault="001A6412" w:rsidP="001A6412">
      <w:pPr>
        <w:rPr>
          <w:color w:val="FF0000"/>
        </w:rPr>
      </w:pPr>
      <w:r w:rsidRPr="001A6412">
        <w:rPr>
          <w:color w:val="FF0000"/>
        </w:rPr>
        <w:t xml:space="preserve"> * *Cevap 5:* Şeyh Sait İsyanı etkili olmuştur. Türkiye isyanla uğraşırken tüm enerjisini iç güvenliğe harcamış, askeri bir müdahale seçeneğini kullanamadığı için diplomatik olarak zayıf düşmüş ve Musul'u Ankara Antlaşması ile bırakmak zorunda kalmıştır.</w:t>
      </w:r>
    </w:p>
    <w:p w:rsidR="001A6412" w:rsidRPr="001A6412" w:rsidRDefault="001A6412" w:rsidP="001A6412">
      <w:pPr>
        <w:rPr>
          <w:color w:val="FF0000"/>
        </w:rPr>
      </w:pPr>
      <w:r w:rsidRPr="001A6412">
        <w:rPr>
          <w:color w:val="FF0000"/>
        </w:rPr>
        <w:lastRenderedPageBreak/>
        <w:t xml:space="preserve"> * *Cevap 6:* Türkiye'nin barışçı bir devlet olduğunu ve uluslararası sorunların çözümünde iş birliğine, hukuka önem verdiğini gösterir. Temel amaç dünya barışına katkı sağlamaktır.</w:t>
      </w:r>
    </w:p>
    <w:p w:rsidR="001A6412" w:rsidRPr="001A6412" w:rsidRDefault="001A6412" w:rsidP="001A6412">
      <w:pPr>
        <w:rPr>
          <w:color w:val="FF0000"/>
        </w:rPr>
      </w:pPr>
      <w:r w:rsidRPr="001A6412">
        <w:rPr>
          <w:color w:val="FF0000"/>
        </w:rPr>
        <w:t xml:space="preserve"> * *Cevap 7:* Hatay Meclisi ve Hatay halkı, bağımsızlık kazandıktan sonra da Türk kimliğinden ödün vermemiş, anavatandan kopamayacaklarını belirterek oy birliğiyle Türkiye Cumhuriyeti'ne katılma kararı alıp büyük bir sadakat ve milli bilinç sergilemiştir.</w:t>
      </w:r>
    </w:p>
    <w:p w:rsidR="001A6412" w:rsidRPr="001A6412" w:rsidRDefault="001A6412" w:rsidP="001A6412">
      <w:pPr>
        <w:rPr>
          <w:color w:val="FF0000"/>
        </w:rPr>
      </w:pPr>
      <w:r w:rsidRPr="001A6412">
        <w:rPr>
          <w:color w:val="FF0000"/>
        </w:rPr>
        <w:t xml:space="preserve"> * *Cevap 8:* *Nutuk* (Söylev).</w:t>
      </w:r>
      <w:bookmarkStart w:id="0" w:name="_GoBack"/>
      <w:bookmarkEnd w:id="0"/>
    </w:p>
    <w:sectPr w:rsidR="001A6412" w:rsidRPr="001A641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412"/>
    <w:rsid w:val="001A6412"/>
    <w:rsid w:val="0084064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494</Words>
  <Characters>2816</Characters>
  <Application>Microsoft Office Word</Application>
  <DocSecurity>0</DocSecurity>
  <Lines>23</Lines>
  <Paragraphs>6</Paragraphs>
  <ScaleCrop>false</ScaleCrop>
  <Company/>
  <LinksUpToDate>false</LinksUpToDate>
  <CharactersWithSpaces>3304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AHMET TUNA EKEN</dc:creator>
  <cp:lastModifiedBy>AHMET TUNA EKEN</cp:lastModifiedBy>
  <cp:revision>1</cp:revision>
  <dcterms:created xsi:type="dcterms:W3CDTF">2026-05-20T16:13:00Z</dcterms:created>
  <dcterms:modified xsi:type="dcterms:W3CDTF">2026-05-20T16:14:00Z</dcterms:modified>
</cp:coreProperties>
</file>