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63E" w:rsidRDefault="00272E5E" w:rsidP="0059163E">
      <w:pPr>
        <w:jc w:val="center"/>
      </w:pPr>
      <w:r>
        <w:rPr>
          <w:b/>
          <w:noProof/>
          <w:color w:val="7030A0"/>
          <w:lang w:eastAsia="tr-TR"/>
        </w:rPr>
        <mc:AlternateContent>
          <mc:Choice Requires="wps">
            <w:drawing>
              <wp:anchor distT="0" distB="0" distL="114300" distR="114300" simplePos="0" relativeHeight="251747328" behindDoc="0" locked="0" layoutInCell="1" allowOverlap="1" wp14:anchorId="12221E95" wp14:editId="41FBF0E7">
                <wp:simplePos x="0" y="0"/>
                <wp:positionH relativeFrom="margin">
                  <wp:align>center</wp:align>
                </wp:positionH>
                <wp:positionV relativeFrom="paragraph">
                  <wp:posOffset>-342265</wp:posOffset>
                </wp:positionV>
                <wp:extent cx="2255520" cy="373380"/>
                <wp:effectExtent l="0" t="0" r="0" b="7620"/>
                <wp:wrapNone/>
                <wp:docPr id="5" name="Metin Kutusu 5"/>
                <wp:cNvGraphicFramePr/>
                <a:graphic xmlns:a="http://schemas.openxmlformats.org/drawingml/2006/main">
                  <a:graphicData uri="http://schemas.microsoft.com/office/word/2010/wordprocessingShape">
                    <wps:wsp>
                      <wps:cNvSpPr txBox="1"/>
                      <wps:spPr>
                        <a:xfrm>
                          <a:off x="0" y="0"/>
                          <a:ext cx="2255520" cy="373380"/>
                        </a:xfrm>
                        <a:prstGeom prst="rect">
                          <a:avLst/>
                        </a:prstGeom>
                        <a:solidFill>
                          <a:sysClr val="window" lastClr="FFFFFF"/>
                        </a:solidFill>
                        <a:ln w="6350">
                          <a:noFill/>
                        </a:ln>
                      </wps:spPr>
                      <wps:txbx>
                        <w:txbxContent>
                          <w:p w:rsidR="00C956A6" w:rsidRPr="00272E5E" w:rsidRDefault="00C956A6" w:rsidP="00272E5E">
                            <w:pPr>
                              <w:jc w:val="center"/>
                              <w:rPr>
                                <w:b/>
                                <w:color w:val="009999"/>
                                <w:sz w:val="36"/>
                              </w:rPr>
                            </w:pPr>
                            <w:r w:rsidRPr="00272E5E">
                              <w:rPr>
                                <w:b/>
                                <w:color w:val="009999"/>
                                <w:sz w:val="40"/>
                              </w:rPr>
                              <w:t>BİRLİKTE YAŞAMAK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21E95" id="_x0000_t202" coordsize="21600,21600" o:spt="202" path="m,l,21600r21600,l21600,xe">
                <v:stroke joinstyle="miter"/>
                <v:path gradientshapeok="t" o:connecttype="rect"/>
              </v:shapetype>
              <v:shape id="Metin Kutusu 5" o:spid="_x0000_s1026" type="#_x0000_t202" style="position:absolute;left:0;text-align:left;margin-left:0;margin-top:-26.95pt;width:177.6pt;height:29.4pt;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" fillcolor="window" stroked="f" strokeweight=".5pt">
                <v:textbox>
                  <w:txbxContent>
                    <w:p w:rsidR="00C956A6" w:rsidRPr="00272E5E" w:rsidRDefault="00C956A6" w:rsidP="00272E5E">
                      <w:pPr>
                        <w:jc w:val="center"/>
                        <w:rPr>
                          <w:b/>
                          <w:color w:val="009999"/>
                          <w:sz w:val="36"/>
                        </w:rPr>
                      </w:pPr>
                      <w:r w:rsidRPr="00272E5E">
                        <w:rPr>
                          <w:b/>
                          <w:color w:val="009999"/>
                          <w:sz w:val="40"/>
                        </w:rPr>
                        <w:t>BİRLİKTE YAŞAMAK</w:t>
                      </w:r>
                    </w:p>
                  </w:txbxContent>
                </v:textbox>
                <w10:wrap anchorx="margin"/>
              </v:shape>
            </w:pict>
          </mc:Fallback>
        </mc:AlternateContent>
      </w:r>
      <w:r w:rsidR="00C4520C">
        <w:rPr>
          <w:b/>
          <w:color w:val="7030A0"/>
          <w:sz w:val="32"/>
        </w:rPr>
        <w:t>6</w:t>
      </w:r>
      <w:r>
        <w:rPr>
          <w:b/>
          <w:color w:val="7030A0"/>
          <w:sz w:val="32"/>
        </w:rPr>
        <w:t>.1</w:t>
      </w:r>
      <w:r w:rsidR="000F6DF1">
        <w:rPr>
          <w:b/>
          <w:color w:val="7030A0"/>
          <w:sz w:val="32"/>
        </w:rPr>
        <w:t>.2</w:t>
      </w:r>
      <w:r w:rsidR="00066C03">
        <w:rPr>
          <w:b/>
          <w:color w:val="7030A0"/>
          <w:sz w:val="32"/>
        </w:rPr>
        <w:t xml:space="preserve"> </w:t>
      </w:r>
      <w:r w:rsidR="00C4520C">
        <w:rPr>
          <w:b/>
          <w:color w:val="7030A0"/>
          <w:sz w:val="32"/>
        </w:rPr>
        <w:t xml:space="preserve">– </w:t>
      </w:r>
      <w:r w:rsidR="00F0737A">
        <w:rPr>
          <w:b/>
          <w:color w:val="7030A0"/>
          <w:sz w:val="32"/>
        </w:rPr>
        <w:t>OYSS Uyumlu Çalışma</w:t>
      </w:r>
      <w:r>
        <w:rPr>
          <w:b/>
          <w:color w:val="7030A0"/>
          <w:sz w:val="32"/>
        </w:rPr>
        <w:t xml:space="preserve"> 01</w:t>
      </w:r>
    </w:p>
    <w:p w:rsidR="0049367B" w:rsidRDefault="009643C1" w:rsidP="0049367B">
      <w:pPr>
        <w:spacing w:after="120"/>
        <w:rPr>
          <w:b/>
          <w:color w:val="7030A0"/>
        </w:rPr>
      </w:pPr>
      <w:r w:rsidRPr="00682B7B">
        <w:rPr>
          <w:color w:val="002060"/>
          <w:sz w:val="24"/>
        </w:rPr>
        <w:t xml:space="preserve">Ad </w:t>
      </w:r>
      <w:proofErr w:type="spellStart"/>
      <w:r w:rsidRPr="00682B7B">
        <w:rPr>
          <w:color w:val="002060"/>
          <w:sz w:val="24"/>
        </w:rPr>
        <w:t>Soyad</w:t>
      </w:r>
      <w:proofErr w:type="spellEnd"/>
      <w:r w:rsidRPr="00682B7B">
        <w:rPr>
          <w:color w:val="002060"/>
          <w:sz w:val="24"/>
        </w:rPr>
        <w:t xml:space="preserve">: _______________________________    </w:t>
      </w:r>
      <w:r w:rsidR="00682B7B">
        <w:rPr>
          <w:color w:val="002060"/>
          <w:sz w:val="24"/>
        </w:rPr>
        <w:t>Sınıf/No: ____</w:t>
      </w:r>
      <w:r w:rsidRPr="00682B7B">
        <w:rPr>
          <w:color w:val="002060"/>
          <w:sz w:val="24"/>
        </w:rPr>
        <w:t>_____     Tarih: ____ / ____ / ______</w:t>
      </w:r>
      <w:r>
        <w:rPr>
          <w:color w:val="002060"/>
        </w:rPr>
        <w:br/>
      </w:r>
      <w:r w:rsidRPr="009643C1">
        <w:rPr>
          <w:b/>
          <w:color w:val="7030A0"/>
        </w:rPr>
        <w:t>________________________________________________________________________________</w:t>
      </w:r>
      <w:r>
        <w:rPr>
          <w:b/>
          <w:color w:val="7030A0"/>
        </w:rPr>
        <w:t>_____</w:t>
      </w:r>
      <w:r w:rsidR="0049367B">
        <w:rPr>
          <w:b/>
          <w:color w:val="7030A0"/>
        </w:rPr>
        <w:t>_____</w:t>
      </w:r>
    </w:p>
    <w:p w:rsidR="00BE29D7" w:rsidRPr="00BE29D7" w:rsidRDefault="00F0737A" w:rsidP="00BE29D7">
      <w:pPr>
        <w:spacing w:after="120"/>
        <w:ind w:left="708"/>
        <w:rPr>
          <w:b/>
          <w:bCs/>
          <w:noProof/>
          <w:color w:val="002060"/>
          <w:lang w:eastAsia="tr-TR"/>
        </w:rPr>
      </w:pPr>
      <w:r>
        <w:rPr>
          <w:noProof/>
          <w:color w:val="002060"/>
          <w:lang w:eastAsia="tr-TR"/>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4445</wp:posOffset>
                </wp:positionV>
                <wp:extent cx="381000" cy="342900"/>
                <wp:effectExtent l="0" t="0" r="0" b="0"/>
                <wp:wrapNone/>
                <wp:docPr id="3" name="Yuvarlatılmış Çapraz Köşeli Dikdörtgen 3"/>
                <wp:cNvGraphicFramePr/>
                <a:graphic xmlns:a="http://schemas.openxmlformats.org/drawingml/2006/main">
                  <a:graphicData uri="http://schemas.microsoft.com/office/word/2010/wordprocessingShape">
                    <wps:wsp>
                      <wps:cNvSpPr/>
                      <wps:spPr>
                        <a:xfrm>
                          <a:off x="0" y="0"/>
                          <a:ext cx="381000" cy="342900"/>
                        </a:xfrm>
                        <a:prstGeom prst="round2DiagRect">
                          <a:avLst/>
                        </a:prstGeom>
                        <a:solidFill>
                          <a:srgbClr val="00CC9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956A6" w:rsidRPr="0059163E" w:rsidRDefault="00C956A6" w:rsidP="009643C1">
                            <w:pPr>
                              <w:jc w:val="center"/>
                              <w:rPr>
                                <w:b/>
                              </w:rPr>
                            </w:pPr>
                            <w:r w:rsidRPr="0059163E">
                              <w:rPr>
                                <w:b/>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Yuvarlatılmış Çapraz Köşeli Dikdörtgen 3" o:spid="_x0000_s1027" style="position:absolute;left:0;text-align:left;margin-left:0;margin-top:.35pt;width:30pt;height:2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" adj="-11796480,,5400" path="m57151,l381000,r,l381000,285749v,31564,-25587,57151,-57151,57151l,342900r,l,57151c,25587,25587,,57151,xe" fillcolor="#0c9" stroked="f" strokeweight="1pt">
                <v:stroke joinstyle="miter"/>
                <v:formulas/>
                <v:path arrowok="t" o:connecttype="custom" o:connectlocs="57151,0;381000,0;381000,0;381000,285749;323849,342900;0,342900;0,342900;0,57151;57151,0" o:connectangles="0,0,0,0,0,0,0,0,0" textboxrect="0,0,381000,342900"/>
                <v:textbox>
                  <w:txbxContent>
                    <w:p w:rsidR="00C956A6" w:rsidRPr="0059163E" w:rsidRDefault="00C956A6" w:rsidP="009643C1">
                      <w:pPr>
                        <w:jc w:val="center"/>
                        <w:rPr>
                          <w:b/>
                        </w:rPr>
                      </w:pPr>
                      <w:r w:rsidRPr="0059163E">
                        <w:rPr>
                          <w:b/>
                        </w:rPr>
                        <w:t>01</w:t>
                      </w:r>
                    </w:p>
                  </w:txbxContent>
                </v:textbox>
                <w10:wrap anchorx="margin"/>
              </v:shape>
            </w:pict>
          </mc:Fallback>
        </mc:AlternateContent>
      </w:r>
      <w:r w:rsidRPr="00F0737A">
        <w:rPr>
          <w:b/>
          <w:bCs/>
          <w:noProof/>
          <w:color w:val="002060"/>
          <w:lang w:eastAsia="tr-TR"/>
        </w:rPr>
        <w:t>Soru · Kolay</w:t>
      </w:r>
      <w:r w:rsidR="00BE29D7">
        <w:rPr>
          <w:b/>
          <w:bCs/>
          <w:noProof/>
          <w:color w:val="002060"/>
          <w:lang w:eastAsia="tr-TR"/>
        </w:rPr>
        <w:br/>
      </w:r>
      <w:r w:rsidR="00BE29D7" w:rsidRPr="00BE29D7">
        <w:rPr>
          <w:noProof/>
          <w:color w:val="002060"/>
          <w:lang w:eastAsia="tr-TR"/>
        </w:rPr>
        <w:t>Türkçede ninniler, türküler, atasözleri ve destanlar kuşaktan kuşağa aktarılmıştır. Ninnilerde aile bireylerine duyulan sevgiye, türkülerde özlem ve sevinçlere, destanlarda ise geçmişteki mücadelelere yer verilmiştir. Farklı dönemlerde yaşayan insanlar bu eserleri söylemeye, dinlemeye ve okumaya devam etmiştir.</w:t>
      </w:r>
    </w:p>
    <w:p w:rsidR="00BE29D7" w:rsidRPr="00BE29D7" w:rsidRDefault="00BE29D7" w:rsidP="00BE29D7">
      <w:pPr>
        <w:spacing w:after="120"/>
        <w:ind w:left="708"/>
        <w:rPr>
          <w:noProof/>
          <w:color w:val="002060"/>
          <w:lang w:eastAsia="tr-TR"/>
        </w:rPr>
      </w:pPr>
      <w:r w:rsidRPr="00BE29D7">
        <w:rPr>
          <w:b/>
          <w:bCs/>
          <w:noProof/>
          <w:color w:val="002060"/>
          <w:lang w:eastAsia="tr-TR"/>
        </w:rPr>
        <w:t>Bu örneklerden hareketle Türkçenin, günlük iletişimin dışında kültürel bağlarımızın sürdürülmesinde nasıl bir rol üstlendiğini açıklayınız.</w:t>
      </w:r>
    </w:p>
    <w:p w:rsidR="00DB5331" w:rsidRPr="00475599" w:rsidRDefault="00F0737A" w:rsidP="00F0737A">
      <w:pPr>
        <w:spacing w:after="120"/>
        <w:ind w:left="708"/>
        <w:rPr>
          <w:noProof/>
          <w:color w:val="002060"/>
          <w:lang w:eastAsia="tr-TR"/>
        </w:rPr>
      </w:pPr>
      <w:r>
        <w:rPr>
          <w:noProof/>
          <w:color w:val="002060"/>
          <w:lang w:eastAsia="tr-TR"/>
        </w:rPr>
        <w:t>…………………………………………………………………………………………………………………………………………………………………</w:t>
      </w:r>
    </w:p>
    <w:p w:rsidR="00D21FEE" w:rsidRPr="00BE29D7" w:rsidRDefault="00BE29D7" w:rsidP="00690799">
      <w:pPr>
        <w:spacing w:after="240"/>
        <w:ind w:left="708" w:firstLine="1"/>
        <w:rPr>
          <w:bCs/>
          <w:color w:val="002060"/>
        </w:rPr>
      </w:pPr>
      <w:proofErr w:type="gramStart"/>
      <w:r w:rsidRPr="00BE29D7">
        <w:rPr>
          <w:bCs/>
          <w:color w:val="002060"/>
        </w:rPr>
        <w:t>……………………………………………………………………………………………………………………………………………………………</w:t>
      </w:r>
      <w:r>
        <w:rPr>
          <w:bCs/>
          <w:color w:val="002060"/>
        </w:rPr>
        <w:t>……</w:t>
      </w:r>
      <w:proofErr w:type="gramEnd"/>
    </w:p>
    <w:p w:rsidR="00CA1ECD" w:rsidRPr="00690799" w:rsidRDefault="00CA1ECD" w:rsidP="00690799">
      <w:pPr>
        <w:spacing w:after="240"/>
        <w:ind w:left="708" w:firstLine="1"/>
        <w:rPr>
          <w:b/>
          <w:bCs/>
          <w:color w:val="002060"/>
        </w:rPr>
      </w:pPr>
    </w:p>
    <w:p w:rsidR="00BE29D7" w:rsidRPr="00BE29D7" w:rsidRDefault="00F0737A" w:rsidP="006A4122">
      <w:pPr>
        <w:spacing w:after="240"/>
        <w:ind w:left="709"/>
        <w:rPr>
          <w:bCs/>
          <w:color w:val="002060"/>
        </w:rPr>
      </w:pPr>
      <w:r>
        <w:rPr>
          <w:noProof/>
          <w:color w:val="002060"/>
          <w:lang w:eastAsia="tr-TR"/>
        </w:rPr>
        <mc:AlternateContent>
          <mc:Choice Requires="wps">
            <w:drawing>
              <wp:anchor distT="0" distB="0" distL="114300" distR="114300" simplePos="0" relativeHeight="251664384" behindDoc="0" locked="0" layoutInCell="1" allowOverlap="1" wp14:anchorId="3E9263C5" wp14:editId="110A4E04">
                <wp:simplePos x="0" y="0"/>
                <wp:positionH relativeFrom="margin">
                  <wp:align>left</wp:align>
                </wp:positionH>
                <wp:positionV relativeFrom="paragraph">
                  <wp:posOffset>4445</wp:posOffset>
                </wp:positionV>
                <wp:extent cx="381000" cy="342900"/>
                <wp:effectExtent l="0" t="0" r="0" b="0"/>
                <wp:wrapNone/>
                <wp:docPr id="7" name="Yuvarlatılmış Çapraz Köşeli Dikdörtgen 7"/>
                <wp:cNvGraphicFramePr/>
                <a:graphic xmlns:a="http://schemas.openxmlformats.org/drawingml/2006/main">
                  <a:graphicData uri="http://schemas.microsoft.com/office/word/2010/wordprocessingShape">
                    <wps:wsp>
                      <wps:cNvSpPr/>
                      <wps:spPr>
                        <a:xfrm>
                          <a:off x="0" y="0"/>
                          <a:ext cx="381000" cy="342900"/>
                        </a:xfrm>
                        <a:prstGeom prst="round2DiagRect">
                          <a:avLst/>
                        </a:prstGeom>
                        <a:solidFill>
                          <a:srgbClr val="00CC99"/>
                        </a:solidFill>
                        <a:ln w="12700" cap="flat" cmpd="sng" algn="ctr">
                          <a:noFill/>
                          <a:prstDash val="solid"/>
                          <a:miter lim="800000"/>
                        </a:ln>
                        <a:effectLst/>
                      </wps:spPr>
                      <wps:txbx>
                        <w:txbxContent>
                          <w:p w:rsidR="00C956A6" w:rsidRPr="00005A32" w:rsidRDefault="00C956A6" w:rsidP="00005A32">
                            <w:pPr>
                              <w:jc w:val="center"/>
                              <w:rPr>
                                <w:b/>
                                <w:color w:val="FFFFFF" w:themeColor="background1"/>
                              </w:rPr>
                            </w:pPr>
                            <w:r w:rsidRPr="00005A32">
                              <w:rPr>
                                <w:b/>
                                <w:color w:val="FFFFFF" w:themeColor="background1"/>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263C5" id="Yuvarlatılmış Çapraz Köşeli Dikdörtgen 7" o:spid="_x0000_s1028" style="position:absolute;left:0;text-align:left;margin-left:0;margin-top:.35pt;width:30pt;height:2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" adj="-11796480,,5400" path="m57151,l381000,r,l381000,285749v,31564,-25587,57151,-57151,57151l,342900r,l,57151c,25587,25587,,57151,xe" fillcolor="#0c9" stroked="f" strokeweight="1pt">
                <v:stroke joinstyle="miter"/>
                <v:formulas/>
                <v:path arrowok="t" o:connecttype="custom" o:connectlocs="57151,0;381000,0;381000,0;381000,285749;323849,342900;0,342900;0,342900;0,57151;57151,0" o:connectangles="0,0,0,0,0,0,0,0,0" textboxrect="0,0,381000,342900"/>
                <v:textbox>
                  <w:txbxContent>
                    <w:p w:rsidR="00C956A6" w:rsidRPr="00005A32" w:rsidRDefault="00C956A6" w:rsidP="00005A32">
                      <w:pPr>
                        <w:jc w:val="center"/>
                        <w:rPr>
                          <w:b/>
                          <w:color w:val="FFFFFF" w:themeColor="background1"/>
                        </w:rPr>
                      </w:pPr>
                      <w:r w:rsidRPr="00005A32">
                        <w:rPr>
                          <w:b/>
                          <w:color w:val="FFFFFF" w:themeColor="background1"/>
                        </w:rPr>
                        <w:t>02</w:t>
                      </w:r>
                    </w:p>
                  </w:txbxContent>
                </v:textbox>
                <w10:wrap anchorx="margin"/>
              </v:shape>
            </w:pict>
          </mc:Fallback>
        </mc:AlternateContent>
      </w:r>
      <w:r w:rsidRPr="00F0737A">
        <w:rPr>
          <w:b/>
          <w:bCs/>
          <w:color w:val="002060"/>
        </w:rPr>
        <w:t>Soru · Kolay</w:t>
      </w:r>
      <w:r w:rsidR="00BE29D7">
        <w:rPr>
          <w:b/>
          <w:bCs/>
          <w:color w:val="002060"/>
        </w:rPr>
        <w:br/>
      </w:r>
      <w:proofErr w:type="spellStart"/>
      <w:r w:rsidR="00BE29D7" w:rsidRPr="00BE29D7">
        <w:rPr>
          <w:b/>
          <w:bCs/>
          <w:color w:val="002060"/>
        </w:rPr>
        <w:t>Zimem</w:t>
      </w:r>
      <w:proofErr w:type="spellEnd"/>
      <w:r w:rsidR="00BE29D7" w:rsidRPr="00BE29D7">
        <w:rPr>
          <w:b/>
          <w:bCs/>
          <w:color w:val="002060"/>
        </w:rPr>
        <w:t xml:space="preserve"> defteri geleneği:</w:t>
      </w:r>
      <w:r w:rsidR="00BE29D7" w:rsidRPr="00BE29D7">
        <w:rPr>
          <w:bCs/>
          <w:color w:val="002060"/>
        </w:rPr>
        <w:t xml:space="preserve"> Osmanlı Dönemi’nde bazı hayırseverler, bakkalların veresiye defterlerinde bulunan borçların bir bölümünü veya tamamını ödemiştir. Böylece tanımadıkları kişilerin günlük ihtiyaçlarından doğan borçlarının karşılanmasına destek olmuştur.</w:t>
      </w:r>
      <w:r w:rsidR="006A4122">
        <w:rPr>
          <w:bCs/>
          <w:color w:val="002060"/>
        </w:rPr>
        <w:br/>
      </w:r>
      <w:r w:rsidR="00BE29D7" w:rsidRPr="00BE29D7">
        <w:rPr>
          <w:b/>
          <w:bCs/>
          <w:color w:val="002060"/>
        </w:rPr>
        <w:t>Evim Yuvan Olsun kampanyası:</w:t>
      </w:r>
      <w:r w:rsidR="00BE29D7" w:rsidRPr="00BE29D7">
        <w:rPr>
          <w:bCs/>
          <w:color w:val="002060"/>
        </w:rPr>
        <w:t xml:space="preserve"> 6 Şubat 2023’teki Kahramanmaraş merkezli depremlerden sonra vatandaşlar, konutlarını depremden etkilenen ailelerin barınması için kullanıma sunmuştur.</w:t>
      </w:r>
    </w:p>
    <w:p w:rsidR="00BE29D7" w:rsidRPr="00BE29D7" w:rsidRDefault="00BE29D7" w:rsidP="00BE29D7">
      <w:pPr>
        <w:spacing w:after="240"/>
        <w:ind w:left="709"/>
        <w:rPr>
          <w:bCs/>
          <w:color w:val="002060"/>
        </w:rPr>
      </w:pPr>
      <w:r>
        <w:rPr>
          <w:b/>
          <w:bCs/>
          <w:color w:val="002060"/>
        </w:rPr>
        <w:t xml:space="preserve">Bu iki uygulamanın toplumsal </w:t>
      </w:r>
      <w:r w:rsidRPr="00BE29D7">
        <w:rPr>
          <w:b/>
          <w:bCs/>
          <w:color w:val="002060"/>
        </w:rPr>
        <w:t>birliğe etkisine ilişkin bir sonuç yazınız.</w:t>
      </w:r>
    </w:p>
    <w:p w:rsidR="00CA1ECD" w:rsidRDefault="00F0737A" w:rsidP="00BE29D7">
      <w:pPr>
        <w:spacing w:after="240"/>
        <w:ind w:left="709"/>
        <w:rPr>
          <w:color w:val="002060"/>
        </w:rPr>
      </w:pPr>
      <w:proofErr w:type="gramStart"/>
      <w:r>
        <w:rPr>
          <w:color w:val="002060"/>
        </w:rPr>
        <w:t>…………………………………………………………………………………………………………………………………………………………………</w:t>
      </w:r>
      <w:proofErr w:type="gramEnd"/>
    </w:p>
    <w:p w:rsidR="00CA1ECD" w:rsidRPr="00E712E6" w:rsidRDefault="00CA1ECD" w:rsidP="00475599">
      <w:pPr>
        <w:spacing w:after="0"/>
        <w:ind w:left="708"/>
        <w:rPr>
          <w:color w:val="002060"/>
        </w:rPr>
      </w:pPr>
      <w:proofErr w:type="gramStart"/>
      <w:r>
        <w:rPr>
          <w:color w:val="002060"/>
        </w:rPr>
        <w:t>…………………………………………………………………………………………………………………………………………………………………</w:t>
      </w:r>
      <w:proofErr w:type="gramEnd"/>
    </w:p>
    <w:p w:rsidR="00E712E6" w:rsidRDefault="00136238" w:rsidP="00475599">
      <w:pPr>
        <w:spacing w:after="0"/>
        <w:ind w:left="708"/>
        <w:rPr>
          <w:color w:val="002060"/>
        </w:rPr>
      </w:pPr>
      <w:r>
        <w:rPr>
          <w:color w:val="002060"/>
        </w:rPr>
        <w:br/>
      </w:r>
    </w:p>
    <w:p w:rsidR="00CA1ECD" w:rsidRPr="00E712E6" w:rsidRDefault="00CA1ECD" w:rsidP="00475599">
      <w:pPr>
        <w:spacing w:after="0"/>
        <w:ind w:left="708"/>
        <w:rPr>
          <w:color w:val="002060"/>
        </w:rPr>
      </w:pPr>
    </w:p>
    <w:p w:rsidR="00E06217" w:rsidRDefault="00E06217" w:rsidP="00F0737A">
      <w:pPr>
        <w:spacing w:after="0"/>
        <w:rPr>
          <w:color w:val="002060"/>
        </w:rPr>
      </w:pPr>
    </w:p>
    <w:p w:rsidR="00F0737A" w:rsidRPr="00F0737A" w:rsidRDefault="00F0737A" w:rsidP="00F0737A">
      <w:pPr>
        <w:spacing w:after="0"/>
        <w:ind w:firstLine="708"/>
        <w:rPr>
          <w:b/>
          <w:bCs/>
          <w:color w:val="002060"/>
        </w:rPr>
      </w:pPr>
      <w:r>
        <w:rPr>
          <w:noProof/>
          <w:color w:val="002060"/>
          <w:lang w:eastAsia="tr-TR"/>
        </w:rPr>
        <mc:AlternateContent>
          <mc:Choice Requires="wps">
            <w:drawing>
              <wp:anchor distT="0" distB="0" distL="114300" distR="114300" simplePos="0" relativeHeight="251666432" behindDoc="0" locked="0" layoutInCell="1" allowOverlap="1" wp14:anchorId="000982FC" wp14:editId="07F2BEAA">
                <wp:simplePos x="0" y="0"/>
                <wp:positionH relativeFrom="margin">
                  <wp:align>left</wp:align>
                </wp:positionH>
                <wp:positionV relativeFrom="paragraph">
                  <wp:posOffset>4445</wp:posOffset>
                </wp:positionV>
                <wp:extent cx="381000" cy="342900"/>
                <wp:effectExtent l="0" t="0" r="0" b="0"/>
                <wp:wrapNone/>
                <wp:docPr id="8" name="Yuvarlatılmış Çapraz Köşeli Dikdörtgen 8"/>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ED7D31"/>
                        </a:solidFill>
                        <a:ln w="12700" cap="flat" cmpd="sng" algn="ctr">
                          <a:noFill/>
                          <a:prstDash val="solid"/>
                          <a:miter lim="800000"/>
                        </a:ln>
                        <a:effectLst/>
                      </wps:spPr>
                      <wps:txbx>
                        <w:txbxContent>
                          <w:p w:rsidR="00C956A6" w:rsidRPr="00005A32" w:rsidRDefault="00C956A6" w:rsidP="00005A32">
                            <w:pPr>
                              <w:jc w:val="center"/>
                              <w:rPr>
                                <w:b/>
                                <w:color w:val="FFFFFF" w:themeColor="background1"/>
                              </w:rPr>
                            </w:pPr>
                            <w:r w:rsidRPr="00005A32">
                              <w:rPr>
                                <w:b/>
                                <w:color w:val="FFFFFF" w:themeColor="background1"/>
                              </w:rPr>
                              <w:t>0</w:t>
                            </w:r>
                            <w:r>
                              <w:rPr>
                                <w:b/>
                                <w:color w:val="FFFFFF" w:themeColor="background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982FC" id="Yuvarlatılmış Çapraz Köşeli Dikdörtgen 8" o:spid="_x0000_s1029" style="position:absolute;left:0;text-align:left;margin-left:0;margin-top:.35pt;width:30pt;height:27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" adj="-11796480,,5400" path="m,l381000,r,l381000,342900r,l,342900r,l,,,xe" fillcolor="#ed7d31" stroked="f" strokeweight="1pt">
                <v:stroke joinstyle="miter"/>
                <v:formulas/>
                <v:path arrowok="t" o:connecttype="custom" o:connectlocs="0,0;381000,0;381000,0;381000,342900;381000,342900;0,342900;0,342900;0,0;0,0" o:connectangles="0,0,0,0,0,0,0,0,0" textboxrect="0,0,381000,342900"/>
                <v:textbox>
                  <w:txbxContent>
                    <w:p w:rsidR="00C956A6" w:rsidRPr="00005A32" w:rsidRDefault="00C956A6" w:rsidP="00005A32">
                      <w:pPr>
                        <w:jc w:val="center"/>
                        <w:rPr>
                          <w:b/>
                          <w:color w:val="FFFFFF" w:themeColor="background1"/>
                        </w:rPr>
                      </w:pPr>
                      <w:r w:rsidRPr="00005A32">
                        <w:rPr>
                          <w:b/>
                          <w:color w:val="FFFFFF" w:themeColor="background1"/>
                        </w:rPr>
                        <w:t>0</w:t>
                      </w:r>
                      <w:r>
                        <w:rPr>
                          <w:b/>
                          <w:color w:val="FFFFFF" w:themeColor="background1"/>
                        </w:rPr>
                        <w:t>3</w:t>
                      </w:r>
                    </w:p>
                  </w:txbxContent>
                </v:textbox>
                <w10:wrap anchorx="margin"/>
              </v:shape>
            </w:pict>
          </mc:Fallback>
        </mc:AlternateContent>
      </w:r>
      <w:r w:rsidRPr="00F0737A">
        <w:rPr>
          <w:b/>
          <w:bCs/>
          <w:color w:val="002060"/>
        </w:rPr>
        <w:t>Soru · Orta</w:t>
      </w:r>
    </w:p>
    <w:p w:rsidR="00BE29D7" w:rsidRPr="00BE29D7" w:rsidRDefault="00BE29D7" w:rsidP="00BE29D7">
      <w:pPr>
        <w:spacing w:after="0"/>
        <w:ind w:left="708"/>
        <w:rPr>
          <w:color w:val="002060"/>
        </w:rPr>
      </w:pPr>
      <w:r w:rsidRPr="00BE29D7">
        <w:rPr>
          <w:color w:val="002060"/>
        </w:rPr>
        <w:t>Geleneksel kilimlerde kullanılan motifler, süslemenin yanında çeşitli duygu ve değerleri ifade etmektedir. Örneğin bazı yöresel dokumalarda kuş motifi sevgiyi, yıldız motifi üretkenliği simgelemektedir. Bu motifler, dokuma bilgisiyle birlikte sonraki kuşaklara aktarılmaktadır.</w:t>
      </w:r>
    </w:p>
    <w:p w:rsidR="00BE29D7" w:rsidRPr="00BE29D7" w:rsidRDefault="00BE29D7" w:rsidP="00BE29D7">
      <w:pPr>
        <w:spacing w:after="0"/>
        <w:ind w:left="708"/>
        <w:rPr>
          <w:color w:val="002060"/>
        </w:rPr>
      </w:pPr>
      <w:r w:rsidRPr="00BE29D7">
        <w:rPr>
          <w:color w:val="002060"/>
        </w:rPr>
        <w:t>Geleneksel sanatlarımızdan ebru ise farklı yaşlardan ve kültürel geçmişlerden insanları aynı çalışma ortamında buluşturmaktadır. Katılımcılar bu ortamlarda malzemeleri paylaşmakta, birbirlerinin çalışmalarını incelemekte ve deneyimlerini aktarmaktadır.</w:t>
      </w:r>
    </w:p>
    <w:p w:rsidR="00BE29D7" w:rsidRDefault="00BE29D7" w:rsidP="00BE29D7">
      <w:pPr>
        <w:spacing w:after="0"/>
        <w:ind w:left="708"/>
        <w:rPr>
          <w:b/>
          <w:bCs/>
          <w:color w:val="002060"/>
        </w:rPr>
      </w:pPr>
    </w:p>
    <w:p w:rsidR="00BE29D7" w:rsidRPr="00BE29D7" w:rsidRDefault="00BE29D7" w:rsidP="00BE29D7">
      <w:pPr>
        <w:spacing w:after="0"/>
        <w:ind w:left="708"/>
        <w:rPr>
          <w:color w:val="002060"/>
        </w:rPr>
      </w:pPr>
      <w:r w:rsidRPr="00BE29D7">
        <w:rPr>
          <w:b/>
          <w:bCs/>
          <w:color w:val="002060"/>
        </w:rPr>
        <w:t>Kilim dokumacılığı ve ebru örneklerinde sanatın toplumsal bağlara katkısını karşılaştırınız. Birinde kültürel anlamların aktarılmasını, diğerinde birlikte üretmeyi dikkate alınız.</w:t>
      </w:r>
    </w:p>
    <w:p w:rsidR="00F0737A" w:rsidRDefault="00F0737A" w:rsidP="00F0737A">
      <w:pPr>
        <w:spacing w:after="0"/>
        <w:ind w:left="708"/>
        <w:rPr>
          <w:b/>
          <w:bCs/>
          <w:color w:val="002060"/>
        </w:rPr>
      </w:pPr>
      <w:r>
        <w:rPr>
          <w:b/>
          <w:bCs/>
          <w:color w:val="002060"/>
        </w:rPr>
        <w:br/>
      </w:r>
      <w:proofErr w:type="gramStart"/>
      <w:r>
        <w:rPr>
          <w:b/>
          <w:bCs/>
          <w:color w:val="002060"/>
        </w:rPr>
        <w:t>…………………………………………………………………………………………………………………………………………………………...</w:t>
      </w:r>
      <w:proofErr w:type="gramEnd"/>
    </w:p>
    <w:p w:rsidR="00F0737A" w:rsidRDefault="00F0737A" w:rsidP="00F0737A">
      <w:pPr>
        <w:spacing w:after="0"/>
        <w:rPr>
          <w:b/>
          <w:bCs/>
          <w:color w:val="002060"/>
        </w:rPr>
      </w:pPr>
    </w:p>
    <w:p w:rsidR="00CA1ECD" w:rsidRDefault="00F0737A" w:rsidP="00F0737A">
      <w:pPr>
        <w:spacing w:after="0"/>
        <w:rPr>
          <w:color w:val="002060"/>
        </w:rPr>
      </w:pPr>
      <w:r>
        <w:rPr>
          <w:b/>
          <w:bCs/>
          <w:color w:val="002060"/>
        </w:rPr>
        <w:tab/>
      </w:r>
      <w:proofErr w:type="gramStart"/>
      <w:r>
        <w:rPr>
          <w:b/>
          <w:bCs/>
          <w:color w:val="002060"/>
        </w:rPr>
        <w:t>……………………………………………………………………………………………………………………………………………………………</w:t>
      </w:r>
      <w:proofErr w:type="gramEnd"/>
    </w:p>
    <w:p w:rsidR="00F0737A" w:rsidRPr="00E06217" w:rsidRDefault="00F0737A" w:rsidP="00F0737A">
      <w:pPr>
        <w:spacing w:after="0"/>
        <w:rPr>
          <w:color w:val="002060"/>
        </w:rPr>
      </w:pPr>
    </w:p>
    <w:p w:rsidR="00FA01B2" w:rsidRPr="00F0737A" w:rsidRDefault="008F08ED" w:rsidP="00F0737A">
      <w:pPr>
        <w:spacing w:after="0"/>
        <w:rPr>
          <w:color w:val="002060"/>
        </w:rPr>
      </w:pPr>
      <w:r>
        <w:rPr>
          <w:b/>
          <w:noProof/>
          <w:color w:val="7030A0"/>
          <w:lang w:eastAsia="tr-TR"/>
        </w:rPr>
        <w:lastRenderedPageBreak/>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-342265</wp:posOffset>
                </wp:positionV>
                <wp:extent cx="2575560" cy="312420"/>
                <wp:effectExtent l="0" t="0" r="0" b="0"/>
                <wp:wrapNone/>
                <wp:docPr id="4" name="Metin Kutusu 4"/>
                <wp:cNvGraphicFramePr/>
                <a:graphic xmlns:a="http://schemas.openxmlformats.org/drawingml/2006/main">
                  <a:graphicData uri="http://schemas.microsoft.com/office/word/2010/wordprocessingShape">
                    <wps:wsp>
                      <wps:cNvSpPr txBox="1"/>
                      <wps:spPr>
                        <a:xfrm>
                          <a:off x="0" y="0"/>
                          <a:ext cx="2575560" cy="312420"/>
                        </a:xfrm>
                        <a:prstGeom prst="rect">
                          <a:avLst/>
                        </a:prstGeom>
                        <a:solidFill>
                          <a:schemeClr val="lt1"/>
                        </a:solidFill>
                        <a:ln w="6350">
                          <a:noFill/>
                        </a:ln>
                      </wps:spPr>
                      <wps:txbx>
                        <w:txbxContent>
                          <w:p w:rsidR="00C956A6" w:rsidRPr="00680104" w:rsidRDefault="00CA1ECD" w:rsidP="00DF57E4">
                            <w:pPr>
                              <w:jc w:val="center"/>
                              <w:rPr>
                                <w:b/>
                                <w:color w:val="7030A0"/>
                                <w:sz w:val="24"/>
                              </w:rPr>
                            </w:pPr>
                            <w:r>
                              <w:rPr>
                                <w:b/>
                                <w:color w:val="7030A0"/>
                                <w:sz w:val="28"/>
                              </w:rPr>
                              <w:t>6.1.2</w:t>
                            </w:r>
                            <w:r w:rsidR="00C956A6" w:rsidRPr="005F51C7">
                              <w:rPr>
                                <w:b/>
                                <w:color w:val="7030A0"/>
                                <w:sz w:val="28"/>
                              </w:rPr>
                              <w:t xml:space="preserve"> – OYSS Uyumlu Çalışma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etin Kutusu 4" o:spid="_x0000_s1030" type="#_x0000_t202" style="position:absolute;margin-left:0;margin-top:-26.95pt;width:202.8pt;height:24.6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" fillcolor="white [3201]" stroked="f" strokeweight=".5pt">
                <v:textbox>
                  <w:txbxContent>
                    <w:p w:rsidR="00C956A6" w:rsidRPr="00680104" w:rsidRDefault="00CA1ECD" w:rsidP="00DF57E4">
                      <w:pPr>
                        <w:jc w:val="center"/>
                        <w:rPr>
                          <w:b/>
                          <w:color w:val="7030A0"/>
                          <w:sz w:val="24"/>
                        </w:rPr>
                      </w:pPr>
                      <w:r>
                        <w:rPr>
                          <w:b/>
                          <w:color w:val="7030A0"/>
                          <w:sz w:val="28"/>
                        </w:rPr>
                        <w:t>6.1.2</w:t>
                      </w:r>
                      <w:r w:rsidR="00C956A6" w:rsidRPr="005F51C7">
                        <w:rPr>
                          <w:b/>
                          <w:color w:val="7030A0"/>
                          <w:sz w:val="28"/>
                        </w:rPr>
                        <w:t xml:space="preserve"> – OYSS Uyumlu Çalışma 01</w:t>
                      </w:r>
                    </w:p>
                  </w:txbxContent>
                </v:textbox>
                <w10:wrap anchorx="margin"/>
              </v:shape>
            </w:pict>
          </mc:Fallback>
        </mc:AlternateContent>
      </w:r>
      <w:r w:rsidRPr="003544A2">
        <w:rPr>
          <w:b/>
          <w:color w:val="7030A0"/>
        </w:rPr>
        <w:t>__________________________________________________________________________________________</w:t>
      </w:r>
      <w:r>
        <w:rPr>
          <w:b/>
          <w:color w:val="7030A0"/>
        </w:rPr>
        <w:t>_</w:t>
      </w:r>
    </w:p>
    <w:p w:rsidR="00BE29D7" w:rsidRPr="00BE29D7" w:rsidRDefault="005F51C7" w:rsidP="00BE29D7">
      <w:pPr>
        <w:spacing w:after="120"/>
        <w:ind w:left="708"/>
        <w:rPr>
          <w:bCs/>
          <w:color w:val="002060"/>
        </w:rPr>
      </w:pPr>
      <w:r>
        <w:rPr>
          <w:noProof/>
          <w:color w:val="002060"/>
          <w:lang w:eastAsia="tr-TR"/>
        </w:rPr>
        <mc:AlternateContent>
          <mc:Choice Requires="wps">
            <w:drawing>
              <wp:anchor distT="0" distB="0" distL="114300" distR="114300" simplePos="0" relativeHeight="251668480" behindDoc="0" locked="0" layoutInCell="1" allowOverlap="1" wp14:anchorId="716841DD" wp14:editId="47B3B5B8">
                <wp:simplePos x="0" y="0"/>
                <wp:positionH relativeFrom="margin">
                  <wp:align>left</wp:align>
                </wp:positionH>
                <wp:positionV relativeFrom="paragraph">
                  <wp:posOffset>7620</wp:posOffset>
                </wp:positionV>
                <wp:extent cx="381000" cy="342900"/>
                <wp:effectExtent l="0" t="0" r="0" b="0"/>
                <wp:wrapNone/>
                <wp:docPr id="10" name="Yuvarlatılmış Çapraz Köşeli Dikdörtgen 10"/>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chemeClr val="accent2"/>
                        </a:solidFill>
                        <a:ln w="12700" cap="flat" cmpd="sng" algn="ctr">
                          <a:noFill/>
                          <a:prstDash val="solid"/>
                          <a:miter lim="800000"/>
                        </a:ln>
                        <a:effectLst/>
                      </wps:spPr>
                      <wps:txbx>
                        <w:txbxContent>
                          <w:p w:rsidR="00C956A6" w:rsidRPr="00C06D3D" w:rsidRDefault="00C956A6" w:rsidP="007F0436">
                            <w:pPr>
                              <w:jc w:val="center"/>
                              <w:rPr>
                                <w:b/>
                                <w:color w:val="FFFFFF" w:themeColor="background1"/>
                              </w:rPr>
                            </w:pPr>
                            <w:r>
                              <w:rPr>
                                <w:b/>
                                <w:color w:val="FFFFFF" w:themeColor="background1"/>
                              </w:rPr>
                              <w:t>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841DD" id="Yuvarlatılmış Çapraz Köşeli Dikdörtgen 10" o:spid="_x0000_s1031" style="position:absolute;left:0;text-align:left;margin-left:0;margin-top:.6pt;width:30pt;height:27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" adj="-11796480,,5400" path="m,l381000,r,l381000,342900r,l,342900r,l,,,xe" fillcolor="#ed7d31 [3205]" stroked="f" strokeweight="1pt">
                <v:stroke joinstyle="miter"/>
                <v:formulas/>
                <v:path arrowok="t" o:connecttype="custom" o:connectlocs="0,0;381000,0;381000,0;381000,342900;381000,342900;0,342900;0,342900;0,0;0,0" o:connectangles="0,0,0,0,0,0,0,0,0" textboxrect="0,0,381000,342900"/>
                <v:textbox>
                  <w:txbxContent>
                    <w:p w:rsidR="00C956A6" w:rsidRPr="00C06D3D" w:rsidRDefault="00C956A6" w:rsidP="007F0436">
                      <w:pPr>
                        <w:jc w:val="center"/>
                        <w:rPr>
                          <w:b/>
                          <w:color w:val="FFFFFF" w:themeColor="background1"/>
                        </w:rPr>
                      </w:pPr>
                      <w:r>
                        <w:rPr>
                          <w:b/>
                          <w:color w:val="FFFFFF" w:themeColor="background1"/>
                        </w:rPr>
                        <w:t>04</w:t>
                      </w:r>
                    </w:p>
                  </w:txbxContent>
                </v:textbox>
                <w10:wrap anchorx="margin"/>
              </v:shape>
            </w:pict>
          </mc:Fallback>
        </mc:AlternateContent>
      </w:r>
      <w:r w:rsidRPr="005F51C7">
        <w:rPr>
          <w:b/>
          <w:bCs/>
          <w:color w:val="002060"/>
        </w:rPr>
        <w:t>Soru · Orta</w:t>
      </w:r>
      <w:r w:rsidR="00C6119B">
        <w:rPr>
          <w:b/>
          <w:bCs/>
          <w:color w:val="002060"/>
        </w:rPr>
        <w:br/>
      </w:r>
      <w:r w:rsidR="00BE29D7" w:rsidRPr="00BE29D7">
        <w:rPr>
          <w:bCs/>
          <w:color w:val="002060"/>
        </w:rPr>
        <w:t>Nevruz, Türkistan’dan Anadolu’ya uzanan geniş bir kültür coğrafyasında baharın gelişiyle kutlanmaktadır. Kutlamalarda yörelere göre farklı yemeklere, halk oyunlarına ve törenlere yer verilmektedir. Bu uygulamalar, aile büyüklerinden ve toplumdaki diğer kişilerden öğrenilerek sürdürülmektedir.</w:t>
      </w:r>
    </w:p>
    <w:p w:rsidR="00BE29D7" w:rsidRPr="00BE29D7" w:rsidRDefault="00BE29D7" w:rsidP="00BE29D7">
      <w:pPr>
        <w:spacing w:after="120"/>
        <w:ind w:left="708"/>
        <w:rPr>
          <w:bCs/>
          <w:color w:val="002060"/>
        </w:rPr>
      </w:pPr>
      <w:r w:rsidRPr="00BE29D7">
        <w:rPr>
          <w:b/>
          <w:bCs/>
          <w:color w:val="002060"/>
        </w:rPr>
        <w:t>Nevruz’un farklı yörelerde farklı uygulamalarla kutlanması, ortak kültürel bağ oluşturmasına engel midir? Uygulamalardaki farklılık ile kutlamanın ortak anlamını ayırt ederek açıklayınız.</w:t>
      </w:r>
    </w:p>
    <w:p w:rsidR="00400074" w:rsidRDefault="001A1DF9" w:rsidP="00BE29D7">
      <w:pPr>
        <w:spacing w:after="120"/>
        <w:ind w:left="708"/>
        <w:rPr>
          <w:bCs/>
          <w:color w:val="002060"/>
        </w:rPr>
      </w:pPr>
      <w:proofErr w:type="gramStart"/>
      <w:r>
        <w:rPr>
          <w:bCs/>
          <w:color w:val="002060"/>
        </w:rPr>
        <w:t>…………………………………………………………………………………………………………………………………………………………………</w:t>
      </w:r>
      <w:proofErr w:type="gramEnd"/>
    </w:p>
    <w:p w:rsidR="00B03705" w:rsidRDefault="001A1DF9" w:rsidP="0003141D">
      <w:pPr>
        <w:spacing w:after="120"/>
        <w:ind w:firstLine="708"/>
        <w:rPr>
          <w:bCs/>
          <w:color w:val="002060"/>
        </w:rPr>
      </w:pPr>
      <w:proofErr w:type="gramStart"/>
      <w:r>
        <w:rPr>
          <w:bCs/>
          <w:color w:val="002060"/>
        </w:rPr>
        <w:t>…………………………………………………………………………………………………………………………………………………………………</w:t>
      </w:r>
      <w:proofErr w:type="gramEnd"/>
    </w:p>
    <w:p w:rsidR="0003141D" w:rsidRPr="0031545C" w:rsidRDefault="0003141D" w:rsidP="00A726E1">
      <w:pPr>
        <w:spacing w:after="120"/>
        <w:rPr>
          <w:bCs/>
          <w:color w:val="002060"/>
        </w:rPr>
      </w:pPr>
    </w:p>
    <w:p w:rsidR="00BE29D7" w:rsidRPr="00BE29D7" w:rsidRDefault="001A1DF9" w:rsidP="00BE29D7">
      <w:pPr>
        <w:spacing w:after="120"/>
        <w:ind w:left="708"/>
        <w:rPr>
          <w:bCs/>
          <w:color w:val="002060"/>
        </w:rPr>
      </w:pPr>
      <w:r>
        <w:rPr>
          <w:noProof/>
          <w:color w:val="002060"/>
          <w:lang w:eastAsia="tr-TR"/>
        </w:rPr>
        <mc:AlternateContent>
          <mc:Choice Requires="wps">
            <w:drawing>
              <wp:anchor distT="0" distB="0" distL="114300" distR="114300" simplePos="0" relativeHeight="251670528" behindDoc="0" locked="0" layoutInCell="1" allowOverlap="1" wp14:anchorId="59E672DA" wp14:editId="78D0EFC8">
                <wp:simplePos x="0" y="0"/>
                <wp:positionH relativeFrom="margin">
                  <wp:align>left</wp:align>
                </wp:positionH>
                <wp:positionV relativeFrom="paragraph">
                  <wp:posOffset>8890</wp:posOffset>
                </wp:positionV>
                <wp:extent cx="381000" cy="342900"/>
                <wp:effectExtent l="0" t="0" r="0" b="0"/>
                <wp:wrapNone/>
                <wp:docPr id="11" name="Yuvarlatılmış Çapraz Köşeli Dikdörtgen 11"/>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C00000"/>
                        </a:solidFill>
                        <a:ln w="12700" cap="flat" cmpd="sng" algn="ctr">
                          <a:noFill/>
                          <a:prstDash val="solid"/>
                          <a:miter lim="800000"/>
                        </a:ln>
                        <a:effectLst/>
                      </wps:spPr>
                      <wps:txbx>
                        <w:txbxContent>
                          <w:p w:rsidR="00C956A6" w:rsidRPr="00C06D3D" w:rsidRDefault="00C956A6" w:rsidP="007F0436">
                            <w:pPr>
                              <w:jc w:val="center"/>
                              <w:rPr>
                                <w:b/>
                                <w:color w:val="FFFFFF" w:themeColor="background1"/>
                              </w:rPr>
                            </w:pPr>
                            <w:r>
                              <w:rPr>
                                <w:b/>
                                <w:color w:val="FFFFFF" w:themeColor="background1"/>
                              </w:rPr>
                              <w:t>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672DA" id="Yuvarlatılmış Çapraz Köşeli Dikdörtgen 11" o:spid="_x0000_s1032" style="position:absolute;left:0;text-align:left;margin-left:0;margin-top:.7pt;width:30pt;height:27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" adj="-11796480,,5400" path="m,l381000,r,l381000,342900r,l,342900r,l,,,xe" fillcolor="#c00000" stroked="f" strokeweight="1pt">
                <v:stroke joinstyle="miter"/>
                <v:formulas/>
                <v:path arrowok="t" o:connecttype="custom" o:connectlocs="0,0;381000,0;381000,0;381000,342900;381000,342900;0,342900;0,342900;0,0;0,0" o:connectangles="0,0,0,0,0,0,0,0,0" textboxrect="0,0,381000,342900"/>
                <v:textbox>
                  <w:txbxContent>
                    <w:p w:rsidR="00C956A6" w:rsidRPr="00C06D3D" w:rsidRDefault="00C956A6" w:rsidP="007F0436">
                      <w:pPr>
                        <w:jc w:val="center"/>
                        <w:rPr>
                          <w:b/>
                          <w:color w:val="FFFFFF" w:themeColor="background1"/>
                        </w:rPr>
                      </w:pPr>
                      <w:r>
                        <w:rPr>
                          <w:b/>
                          <w:color w:val="FFFFFF" w:themeColor="background1"/>
                        </w:rPr>
                        <w:t>05</w:t>
                      </w:r>
                    </w:p>
                  </w:txbxContent>
                </v:textbox>
                <w10:wrap anchorx="margin"/>
              </v:shape>
            </w:pict>
          </mc:Fallback>
        </mc:AlternateContent>
      </w:r>
      <w:r w:rsidRPr="001A1DF9">
        <w:rPr>
          <w:b/>
          <w:bCs/>
          <w:color w:val="002060"/>
        </w:rPr>
        <w:t>Soru · Zor</w:t>
      </w:r>
      <w:r w:rsidR="00C6119B">
        <w:rPr>
          <w:b/>
          <w:bCs/>
          <w:color w:val="002060"/>
        </w:rPr>
        <w:br/>
      </w:r>
      <w:r w:rsidR="00BE29D7" w:rsidRPr="00BE29D7">
        <w:rPr>
          <w:bCs/>
          <w:color w:val="002060"/>
        </w:rPr>
        <w:t>15 Temmuz 2016’da Türkiye’de demokratik yönetime ve millî iradeye yönelik bir darbe girişimi yaşanmıştır. Vatandaşlar, güvenlik güçleriyle birlikte bu girişime karşı mücadele etmiştir. Yaşananların hatırlanması amacıyla 15 Temmuz Demokrasi ve Millî Birlik Günü’nde anma etkinlikleri düzenlenmektedir. Bu etkinliklerde hayatını kaybedenler anılmakta, döneme ait belgeler ve tanıklıklar paylaşılmaktadır.</w:t>
      </w:r>
    </w:p>
    <w:p w:rsidR="00BE29D7" w:rsidRPr="00BE29D7" w:rsidRDefault="00BE29D7" w:rsidP="00BE29D7">
      <w:pPr>
        <w:spacing w:after="120"/>
        <w:ind w:left="708"/>
        <w:rPr>
          <w:bCs/>
          <w:color w:val="002060"/>
        </w:rPr>
      </w:pPr>
      <w:r w:rsidRPr="00BE29D7">
        <w:rPr>
          <w:b/>
          <w:bCs/>
          <w:color w:val="002060"/>
        </w:rPr>
        <w:t>15 Temmuz’da verilen mücadele ile bu mücadelenin sonraki kuşaklara aktarılmasının toplumsal birliğe katkılarını ayrı ayrı açıklayınız. Cevabınızda ilgili millî değerlerle ilişki kurunuz.</w:t>
      </w:r>
    </w:p>
    <w:p w:rsidR="004865F8" w:rsidRDefault="001A1DF9" w:rsidP="001A1DF9">
      <w:pPr>
        <w:spacing w:after="120"/>
        <w:ind w:firstLine="708"/>
        <w:rPr>
          <w:bCs/>
          <w:color w:val="002060"/>
        </w:rPr>
      </w:pPr>
      <w:proofErr w:type="gramStart"/>
      <w:r>
        <w:rPr>
          <w:bCs/>
          <w:color w:val="002060"/>
        </w:rPr>
        <w:t>…………………………………………………………………………………………………………………………………………………………………</w:t>
      </w:r>
      <w:proofErr w:type="gramEnd"/>
    </w:p>
    <w:p w:rsidR="0003141D" w:rsidRDefault="001A1DF9" w:rsidP="00E72388">
      <w:pPr>
        <w:spacing w:after="120"/>
        <w:ind w:firstLine="708"/>
        <w:rPr>
          <w:bCs/>
          <w:color w:val="002060"/>
        </w:rPr>
      </w:pPr>
      <w:proofErr w:type="gramStart"/>
      <w:r>
        <w:rPr>
          <w:bCs/>
          <w:color w:val="002060"/>
        </w:rPr>
        <w:t>…………………………………………………………………………………………………………………………………………………………………</w:t>
      </w:r>
      <w:proofErr w:type="gramEnd"/>
    </w:p>
    <w:p w:rsidR="00BE29D7" w:rsidRDefault="00BE29D7" w:rsidP="00E72388">
      <w:pPr>
        <w:spacing w:after="120"/>
        <w:ind w:firstLine="708"/>
        <w:rPr>
          <w:bCs/>
          <w:color w:val="002060"/>
        </w:rPr>
      </w:pPr>
    </w:p>
    <w:p w:rsidR="00C6119B" w:rsidRPr="00C6119B" w:rsidRDefault="00BF2FEA" w:rsidP="00C6119B">
      <w:pPr>
        <w:ind w:left="708" w:hanging="708"/>
        <w:rPr>
          <w:b/>
          <w:bCs/>
          <w:color w:val="002060"/>
        </w:rPr>
      </w:pPr>
      <w:r w:rsidRPr="00BF2FEA">
        <w:rPr>
          <w:noProof/>
          <w:color w:val="002060"/>
          <w:lang w:eastAsia="tr-TR"/>
        </w:rPr>
        <mc:AlternateContent>
          <mc:Choice Requires="wps">
            <w:drawing>
              <wp:anchor distT="0" distB="0" distL="114300" distR="114300" simplePos="0" relativeHeight="251697152" behindDoc="0" locked="0" layoutInCell="1" allowOverlap="1" wp14:anchorId="6BDD3655" wp14:editId="207A4CEC">
                <wp:simplePos x="0" y="0"/>
                <wp:positionH relativeFrom="margin">
                  <wp:posOffset>0</wp:posOffset>
                </wp:positionH>
                <wp:positionV relativeFrom="paragraph">
                  <wp:posOffset>0</wp:posOffset>
                </wp:positionV>
                <wp:extent cx="381000" cy="342900"/>
                <wp:effectExtent l="0" t="0" r="0" b="0"/>
                <wp:wrapNone/>
                <wp:docPr id="33" name="Yuvarlatılmış Çapraz Köşeli Dikdörtgen 33"/>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C00000"/>
                        </a:solidFill>
                        <a:ln w="12700" cap="flat" cmpd="sng" algn="ctr">
                          <a:noFill/>
                          <a:prstDash val="solid"/>
                          <a:miter lim="800000"/>
                        </a:ln>
                        <a:effectLst/>
                      </wps:spPr>
                      <wps:txbx>
                        <w:txbxContent>
                          <w:p w:rsidR="00C956A6" w:rsidRPr="00C06D3D" w:rsidRDefault="00C956A6" w:rsidP="00BF2FEA">
                            <w:pPr>
                              <w:jc w:val="center"/>
                              <w:rPr>
                                <w:b/>
                                <w:color w:val="FFFFFF" w:themeColor="background1"/>
                              </w:rPr>
                            </w:pPr>
                            <w:r>
                              <w:rPr>
                                <w:b/>
                                <w:color w:val="FFFFFF" w:themeColor="background1"/>
                              </w:rPr>
                              <w:t>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D3655" id="Yuvarlatılmış Çapraz Köşeli Dikdörtgen 33" o:spid="_x0000_s1033" style="position:absolute;left:0;text-align:left;margin-left:0;margin-top:0;width:30pt;height:27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" adj="-11796480,,5400" path="m,l381000,r,l381000,342900r,l,342900r,l,,,xe" fillcolor="#c00000" stroked="f" strokeweight="1pt">
                <v:stroke joinstyle="miter"/>
                <v:formulas/>
                <v:path arrowok="t" o:connecttype="custom" o:connectlocs="0,0;381000,0;381000,0;381000,342900;381000,342900;0,342900;0,342900;0,0;0,0" o:connectangles="0,0,0,0,0,0,0,0,0" textboxrect="0,0,381000,342900"/>
                <v:textbox>
                  <w:txbxContent>
                    <w:p w:rsidR="00C956A6" w:rsidRPr="00C06D3D" w:rsidRDefault="00C956A6" w:rsidP="00BF2FEA">
                      <w:pPr>
                        <w:jc w:val="center"/>
                        <w:rPr>
                          <w:b/>
                          <w:color w:val="FFFFFF" w:themeColor="background1"/>
                        </w:rPr>
                      </w:pPr>
                      <w:r>
                        <w:rPr>
                          <w:b/>
                          <w:color w:val="FFFFFF" w:themeColor="background1"/>
                        </w:rPr>
                        <w:t>06</w:t>
                      </w:r>
                    </w:p>
                  </w:txbxContent>
                </v:textbox>
                <w10:wrap anchorx="margin"/>
              </v:shape>
            </w:pict>
          </mc:Fallback>
        </mc:AlternateContent>
      </w:r>
      <w:r>
        <w:rPr>
          <w:bCs/>
          <w:color w:val="002060"/>
        </w:rPr>
        <w:t xml:space="preserve">Okul </w:t>
      </w:r>
      <w:r w:rsidR="0012259F">
        <w:rPr>
          <w:bCs/>
          <w:color w:val="002060"/>
        </w:rPr>
        <w:tab/>
      </w:r>
      <w:r w:rsidR="0003141D" w:rsidRPr="0003141D">
        <w:rPr>
          <w:b/>
          <w:bCs/>
          <w:color w:val="002060"/>
        </w:rPr>
        <w:t>Soru · Zor</w:t>
      </w:r>
      <w:r w:rsidR="00C6119B">
        <w:rPr>
          <w:b/>
          <w:bCs/>
          <w:color w:val="002060"/>
        </w:rPr>
        <w:br/>
      </w:r>
      <w:r w:rsidR="00C6119B">
        <w:rPr>
          <w:bCs/>
          <w:color w:val="002060"/>
        </w:rPr>
        <w:t>Bir ilçenin gençleri</w:t>
      </w:r>
      <w:r w:rsidR="00C6119B" w:rsidRPr="00C6119B">
        <w:rPr>
          <w:bCs/>
          <w:color w:val="002060"/>
        </w:rPr>
        <w:t xml:space="preserve"> uzun süredir kullanı</w:t>
      </w:r>
      <w:r w:rsidR="00C6119B">
        <w:rPr>
          <w:bCs/>
          <w:color w:val="002060"/>
        </w:rPr>
        <w:t>lmayan tarihî bir çeşmeyi onarmayı planlamıştır</w:t>
      </w:r>
      <w:r w:rsidR="00C6119B" w:rsidRPr="00C6119B">
        <w:rPr>
          <w:bCs/>
          <w:color w:val="002060"/>
        </w:rPr>
        <w:t>. Çeşmenin yanına yapım tarihini ve mimari özelliklerini</w:t>
      </w:r>
      <w:r w:rsidR="00C6119B">
        <w:rPr>
          <w:bCs/>
          <w:color w:val="002060"/>
        </w:rPr>
        <w:t xml:space="preserve"> anlatan bir levha yerleştirmek istemişlerdir</w:t>
      </w:r>
      <w:r w:rsidR="00C6119B" w:rsidRPr="00C6119B">
        <w:rPr>
          <w:bCs/>
          <w:color w:val="002060"/>
        </w:rPr>
        <w:t>. Anca</w:t>
      </w:r>
      <w:r w:rsidR="00C6119B">
        <w:rPr>
          <w:bCs/>
          <w:color w:val="002060"/>
        </w:rPr>
        <w:t>k ilçedeki gençler</w:t>
      </w:r>
      <w:r w:rsidR="00C6119B" w:rsidRPr="00C6119B">
        <w:rPr>
          <w:bCs/>
          <w:color w:val="002060"/>
        </w:rPr>
        <w:t xml:space="preserve"> çeşmenin geçmişi hakkında bilgi sahibi değildir.</w:t>
      </w:r>
    </w:p>
    <w:p w:rsidR="00C6119B" w:rsidRPr="00C6119B" w:rsidRDefault="00C6119B" w:rsidP="00C6119B">
      <w:pPr>
        <w:ind w:left="708"/>
        <w:rPr>
          <w:bCs/>
          <w:color w:val="002060"/>
        </w:rPr>
      </w:pPr>
      <w:r w:rsidRPr="00C6119B">
        <w:rPr>
          <w:bCs/>
          <w:color w:val="002060"/>
        </w:rPr>
        <w:t>İlçe sakinleriyle yapılan görüşmelerde şu bilgiler</w:t>
      </w:r>
      <w:r>
        <w:rPr>
          <w:bCs/>
          <w:color w:val="002060"/>
        </w:rPr>
        <w:t>i not almışlardır</w:t>
      </w:r>
      <w:r w:rsidRPr="00C6119B">
        <w:rPr>
          <w:bCs/>
          <w:color w:val="002060"/>
        </w:rPr>
        <w:t>:</w:t>
      </w:r>
      <w:r>
        <w:rPr>
          <w:bCs/>
          <w:color w:val="002060"/>
        </w:rPr>
        <w:br/>
      </w:r>
      <w:r w:rsidRPr="00995CD4">
        <w:rPr>
          <w:b/>
          <w:bCs/>
          <w:color w:val="002060"/>
        </w:rPr>
        <w:t xml:space="preserve">- </w:t>
      </w:r>
      <w:r w:rsidRPr="00C6119B">
        <w:rPr>
          <w:bCs/>
          <w:color w:val="002060"/>
        </w:rPr>
        <w:t>Yaşlılar, çocukluklarında çeşmenin çevresinde buluştuklarını ve burada komşularıyla sohbet ettiklerini anlatır.</w:t>
      </w:r>
      <w:r>
        <w:rPr>
          <w:bCs/>
          <w:color w:val="002060"/>
        </w:rPr>
        <w:br/>
      </w:r>
      <w:r w:rsidRPr="00995CD4">
        <w:rPr>
          <w:b/>
          <w:bCs/>
          <w:color w:val="002060"/>
        </w:rPr>
        <w:t>-</w:t>
      </w:r>
      <w:r>
        <w:rPr>
          <w:bCs/>
          <w:color w:val="002060"/>
        </w:rPr>
        <w:t xml:space="preserve"> </w:t>
      </w:r>
      <w:r w:rsidRPr="00C6119B">
        <w:rPr>
          <w:bCs/>
          <w:color w:val="002060"/>
        </w:rPr>
        <w:t>Bir taş ustası, çeşmedeki süslemelerin yapılışını babasından öğrendiğini söyler.</w:t>
      </w:r>
      <w:r>
        <w:rPr>
          <w:bCs/>
          <w:color w:val="002060"/>
        </w:rPr>
        <w:br/>
      </w:r>
      <w:r w:rsidRPr="00995CD4">
        <w:rPr>
          <w:b/>
          <w:bCs/>
          <w:color w:val="002060"/>
        </w:rPr>
        <w:t>-</w:t>
      </w:r>
      <w:r>
        <w:rPr>
          <w:bCs/>
          <w:color w:val="002060"/>
        </w:rPr>
        <w:t xml:space="preserve"> </w:t>
      </w:r>
      <w:r w:rsidRPr="00C6119B">
        <w:rPr>
          <w:bCs/>
          <w:color w:val="002060"/>
        </w:rPr>
        <w:t>Bazı aileler, eski fotoğraflarında çeşmenin önünde bayramlaşan komşuların bulunduğunu belirtir.</w:t>
      </w:r>
    </w:p>
    <w:p w:rsidR="00C6119B" w:rsidRPr="00C6119B" w:rsidRDefault="00C6119B" w:rsidP="00C6119B">
      <w:pPr>
        <w:ind w:left="708"/>
        <w:rPr>
          <w:bCs/>
          <w:color w:val="002060"/>
        </w:rPr>
      </w:pPr>
      <w:r w:rsidRPr="00C6119B">
        <w:rPr>
          <w:b/>
          <w:bCs/>
          <w:color w:val="002060"/>
        </w:rPr>
        <w:t>Çeşmenin geçmişiyle bugünün insanları arasında bağ kurmak için bu bilgilerden yararlanarak bir etkinlik tasarlayınız. Etkinliğinizin hem kültürel birikimin aktarılmasına hem de insanlar arasındaki bağların güçlenmesine nasıl katkı sağlayacağını açıklayınız.</w:t>
      </w:r>
    </w:p>
    <w:p w:rsidR="0012259F" w:rsidRDefault="0003141D" w:rsidP="0003141D">
      <w:pPr>
        <w:rPr>
          <w:bCs/>
          <w:color w:val="002060"/>
        </w:rPr>
      </w:pPr>
      <w:r>
        <w:rPr>
          <w:bCs/>
          <w:color w:val="002060"/>
        </w:rPr>
        <w:tab/>
      </w:r>
      <w:proofErr w:type="gramStart"/>
      <w:r>
        <w:rPr>
          <w:bCs/>
          <w:color w:val="002060"/>
        </w:rPr>
        <w:t>……………………………………………………………………………………………………………………………………………………………….</w:t>
      </w:r>
      <w:proofErr w:type="gramEnd"/>
    </w:p>
    <w:p w:rsidR="0003141D" w:rsidRPr="0012259F" w:rsidRDefault="0003141D" w:rsidP="0003141D">
      <w:pPr>
        <w:rPr>
          <w:bCs/>
          <w:color w:val="002060"/>
        </w:rPr>
      </w:pPr>
      <w:r>
        <w:rPr>
          <w:bCs/>
          <w:color w:val="002060"/>
        </w:rPr>
        <w:tab/>
      </w:r>
      <w:proofErr w:type="gramStart"/>
      <w:r>
        <w:rPr>
          <w:bCs/>
          <w:color w:val="002060"/>
        </w:rPr>
        <w:t>……………………………………………………………………………………………………………………………………………………………….</w:t>
      </w:r>
      <w:proofErr w:type="gramEnd"/>
    </w:p>
    <w:p w:rsidR="00A96D68" w:rsidRDefault="00A96D68" w:rsidP="00F95E6B">
      <w:pPr>
        <w:rPr>
          <w:bCs/>
          <w:color w:val="002060"/>
        </w:rPr>
      </w:pPr>
    </w:p>
    <w:p w:rsidR="006A4122" w:rsidRDefault="006A4122" w:rsidP="00F95E6B">
      <w:pPr>
        <w:rPr>
          <w:bCs/>
          <w:color w:val="002060"/>
        </w:rPr>
      </w:pPr>
    </w:p>
    <w:p w:rsidR="00BE29D7" w:rsidRDefault="00BE29D7" w:rsidP="00F95E6B">
      <w:pPr>
        <w:rPr>
          <w:bCs/>
          <w:color w:val="002060"/>
        </w:rPr>
      </w:pPr>
    </w:p>
    <w:p w:rsidR="00F95E6B" w:rsidRPr="00F95E6B" w:rsidRDefault="00B462A7" w:rsidP="00F95E6B">
      <w:pPr>
        <w:rPr>
          <w:bCs/>
          <w:color w:val="002060"/>
        </w:rPr>
      </w:pPr>
      <w:r>
        <w:rPr>
          <w:noProof/>
          <w:color w:val="002060"/>
          <w:lang w:eastAsia="tr-TR"/>
        </w:rPr>
        <w:lastRenderedPageBreak/>
        <mc:AlternateContent>
          <mc:Choice Requires="wps">
            <w:drawing>
              <wp:anchor distT="0" distB="0" distL="114300" distR="114300" simplePos="0" relativeHeight="251751424" behindDoc="0" locked="0" layoutInCell="1" allowOverlap="1" wp14:anchorId="07042CBC" wp14:editId="4634E909">
                <wp:simplePos x="0" y="0"/>
                <wp:positionH relativeFrom="margin">
                  <wp:posOffset>-55880</wp:posOffset>
                </wp:positionH>
                <wp:positionV relativeFrom="paragraph">
                  <wp:posOffset>335915</wp:posOffset>
                </wp:positionV>
                <wp:extent cx="434340" cy="342900"/>
                <wp:effectExtent l="0" t="0" r="3810" b="0"/>
                <wp:wrapNone/>
                <wp:docPr id="25" name="Yuvarlatılmış Çapraz Köşeli Dikdörtgen 25"/>
                <wp:cNvGraphicFramePr/>
                <a:graphic xmlns:a="http://schemas.openxmlformats.org/drawingml/2006/main">
                  <a:graphicData uri="http://schemas.microsoft.com/office/word/2010/wordprocessingShape">
                    <wps:wsp>
                      <wps:cNvSpPr/>
                      <wps:spPr>
                        <a:xfrm>
                          <a:off x="0" y="0"/>
                          <a:ext cx="434340" cy="342900"/>
                        </a:xfrm>
                        <a:prstGeom prst="round2DiagRect">
                          <a:avLst/>
                        </a:prstGeom>
                        <a:solidFill>
                          <a:srgbClr val="00CC99"/>
                        </a:solidFill>
                        <a:ln w="12700" cap="flat" cmpd="sng" algn="ctr">
                          <a:noFill/>
                          <a:prstDash val="solid"/>
                          <a:miter lim="800000"/>
                        </a:ln>
                        <a:effectLst/>
                      </wps:spPr>
                      <wps:txbx>
                        <w:txbxContent>
                          <w:p w:rsidR="00C956A6" w:rsidRPr="00C956A6" w:rsidRDefault="00C956A6" w:rsidP="00C956A6">
                            <w:pPr>
                              <w:jc w:val="center"/>
                              <w:rPr>
                                <w:b/>
                                <w:color w:val="FFFFFF" w:themeColor="background1"/>
                              </w:rPr>
                            </w:pPr>
                            <w:r w:rsidRPr="00C956A6">
                              <w:rPr>
                                <w:b/>
                                <w:color w:val="FFFFFF" w:themeColor="background1"/>
                              </w:rPr>
                              <w:t>01</w:t>
                            </w:r>
                            <w:r w:rsidR="00B462A7">
                              <w:rPr>
                                <w:b/>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42CBC" id="Yuvarlatılmış Çapraz Köşeli Dikdörtgen 25" o:spid="_x0000_s1034" style="position:absolute;margin-left:-4.4pt;margin-top:26.45pt;width:34.2pt;height:27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434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" adj="-11796480,,5400" path="m57151,l434340,r,l434340,285749v,31564,-25587,57151,-57151,57151l,342900r,l,57151c,25587,25587,,57151,xe" fillcolor="#0c9" stroked="f" strokeweight="1pt">
                <v:stroke joinstyle="miter"/>
                <v:formulas/>
                <v:path arrowok="t" o:connecttype="custom" o:connectlocs="57151,0;434340,0;434340,0;434340,285749;377189,342900;0,342900;0,342900;0,57151;57151,0" o:connectangles="0,0,0,0,0,0,0,0,0" textboxrect="0,0,434340,342900"/>
                <v:textbox>
                  <w:txbxContent>
                    <w:p w:rsidR="00C956A6" w:rsidRPr="00C956A6" w:rsidRDefault="00C956A6" w:rsidP="00C956A6">
                      <w:pPr>
                        <w:jc w:val="center"/>
                        <w:rPr>
                          <w:b/>
                          <w:color w:val="FFFFFF" w:themeColor="background1"/>
                        </w:rPr>
                      </w:pPr>
                      <w:r w:rsidRPr="00C956A6">
                        <w:rPr>
                          <w:b/>
                          <w:color w:val="FFFFFF" w:themeColor="background1"/>
                        </w:rPr>
                        <w:t>01</w:t>
                      </w:r>
                      <w:r w:rsidR="00B462A7">
                        <w:rPr>
                          <w:b/>
                          <w:color w:val="FFFFFF" w:themeColor="background1"/>
                        </w:rPr>
                        <w:t>.</w:t>
                      </w:r>
                    </w:p>
                  </w:txbxContent>
                </v:textbox>
                <w10:wrap anchorx="margin"/>
              </v:shape>
            </w:pict>
          </mc:Fallback>
        </mc:AlternateContent>
      </w:r>
      <w:r w:rsidR="00CA44AE">
        <w:rPr>
          <w:b/>
          <w:noProof/>
          <w:color w:val="7030A0"/>
          <w:lang w:eastAsia="tr-TR"/>
        </w:rPr>
        <mc:AlternateContent>
          <mc:Choice Requires="wps">
            <w:drawing>
              <wp:anchor distT="0" distB="0" distL="114300" distR="114300" simplePos="0" relativeHeight="251749376" behindDoc="0" locked="0" layoutInCell="1" allowOverlap="1" wp14:anchorId="18BF43AB" wp14:editId="7C93B263">
                <wp:simplePos x="0" y="0"/>
                <wp:positionH relativeFrom="margin">
                  <wp:align>center</wp:align>
                </wp:positionH>
                <wp:positionV relativeFrom="paragraph">
                  <wp:posOffset>-342265</wp:posOffset>
                </wp:positionV>
                <wp:extent cx="3665220" cy="312420"/>
                <wp:effectExtent l="0" t="0" r="0" b="0"/>
                <wp:wrapNone/>
                <wp:docPr id="20" name="Metin Kutusu 20"/>
                <wp:cNvGraphicFramePr/>
                <a:graphic xmlns:a="http://schemas.openxmlformats.org/drawingml/2006/main">
                  <a:graphicData uri="http://schemas.microsoft.com/office/word/2010/wordprocessingShape">
                    <wps:wsp>
                      <wps:cNvSpPr txBox="1"/>
                      <wps:spPr>
                        <a:xfrm>
                          <a:off x="0" y="0"/>
                          <a:ext cx="3665220" cy="312420"/>
                        </a:xfrm>
                        <a:prstGeom prst="rect">
                          <a:avLst/>
                        </a:prstGeom>
                        <a:solidFill>
                          <a:sysClr val="window" lastClr="FFFFFF"/>
                        </a:solidFill>
                        <a:ln w="6350">
                          <a:noFill/>
                        </a:ln>
                      </wps:spPr>
                      <wps:txbx>
                        <w:txbxContent>
                          <w:p w:rsidR="00C956A6" w:rsidRPr="00680104" w:rsidRDefault="00CA1ECD" w:rsidP="00CA44AE">
                            <w:pPr>
                              <w:jc w:val="center"/>
                              <w:rPr>
                                <w:b/>
                                <w:color w:val="7030A0"/>
                                <w:sz w:val="24"/>
                              </w:rPr>
                            </w:pPr>
                            <w:r>
                              <w:rPr>
                                <w:b/>
                                <w:color w:val="7030A0"/>
                                <w:sz w:val="28"/>
                              </w:rPr>
                              <w:t>6.1.2</w:t>
                            </w:r>
                            <w:r w:rsidR="00C956A6" w:rsidRPr="005F51C7">
                              <w:rPr>
                                <w:b/>
                                <w:color w:val="7030A0"/>
                                <w:sz w:val="28"/>
                              </w:rPr>
                              <w:t xml:space="preserve"> – OYSS</w:t>
                            </w:r>
                            <w:r w:rsidR="00C956A6">
                              <w:rPr>
                                <w:b/>
                                <w:color w:val="7030A0"/>
                                <w:sz w:val="28"/>
                              </w:rPr>
                              <w:t xml:space="preserve"> |</w:t>
                            </w:r>
                            <w:r w:rsidR="00C956A6" w:rsidRPr="005F51C7">
                              <w:rPr>
                                <w:b/>
                                <w:color w:val="7030A0"/>
                                <w:sz w:val="28"/>
                              </w:rPr>
                              <w:t xml:space="preserve"> </w:t>
                            </w:r>
                            <w:r w:rsidR="00C956A6">
                              <w:rPr>
                                <w:b/>
                                <w:color w:val="7030A0"/>
                                <w:sz w:val="28"/>
                              </w:rPr>
                              <w:t>Cevaplar ve Değerlendirmeler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F43AB" id="Metin Kutusu 20" o:spid="_x0000_s1035" type="#_x0000_t202" style="position:absolute;margin-left:0;margin-top:-26.95pt;width:288.6pt;height:24.6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" fillcolor="window" stroked="f" strokeweight=".5pt">
                <v:textbox>
                  <w:txbxContent>
                    <w:p w:rsidR="00C956A6" w:rsidRPr="00680104" w:rsidRDefault="00CA1ECD" w:rsidP="00CA44AE">
                      <w:pPr>
                        <w:jc w:val="center"/>
                        <w:rPr>
                          <w:b/>
                          <w:color w:val="7030A0"/>
                          <w:sz w:val="24"/>
                        </w:rPr>
                      </w:pPr>
                      <w:r>
                        <w:rPr>
                          <w:b/>
                          <w:color w:val="7030A0"/>
                          <w:sz w:val="28"/>
                        </w:rPr>
                        <w:t>6.1.2</w:t>
                      </w:r>
                      <w:r w:rsidR="00C956A6" w:rsidRPr="005F51C7">
                        <w:rPr>
                          <w:b/>
                          <w:color w:val="7030A0"/>
                          <w:sz w:val="28"/>
                        </w:rPr>
                        <w:t xml:space="preserve"> – OYSS</w:t>
                      </w:r>
                      <w:r w:rsidR="00C956A6">
                        <w:rPr>
                          <w:b/>
                          <w:color w:val="7030A0"/>
                          <w:sz w:val="28"/>
                        </w:rPr>
                        <w:t xml:space="preserve"> |</w:t>
                      </w:r>
                      <w:r w:rsidR="00C956A6" w:rsidRPr="005F51C7">
                        <w:rPr>
                          <w:b/>
                          <w:color w:val="7030A0"/>
                          <w:sz w:val="28"/>
                        </w:rPr>
                        <w:t xml:space="preserve"> </w:t>
                      </w:r>
                      <w:r w:rsidR="00C956A6">
                        <w:rPr>
                          <w:b/>
                          <w:color w:val="7030A0"/>
                          <w:sz w:val="28"/>
                        </w:rPr>
                        <w:t>Cevaplar ve Değerlendirmeler 01</w:t>
                      </w:r>
                    </w:p>
                  </w:txbxContent>
                </v:textbox>
                <w10:wrap anchorx="margin"/>
              </v:shape>
            </w:pict>
          </mc:Fallback>
        </mc:AlternateContent>
      </w:r>
      <w:r w:rsidR="00F95E6B">
        <w:rPr>
          <w:b/>
          <w:color w:val="7030A0"/>
          <w:sz w:val="28"/>
        </w:rPr>
        <w:t>_______________________________________________________________________</w:t>
      </w:r>
    </w:p>
    <w:p w:rsidR="006A4122" w:rsidRPr="006A4122" w:rsidRDefault="00C956A6" w:rsidP="006A4122">
      <w:pPr>
        <w:ind w:left="708" w:firstLine="1"/>
        <w:rPr>
          <w:b/>
          <w:bCs/>
          <w:color w:val="002060"/>
        </w:rPr>
      </w:pPr>
      <w:r w:rsidRPr="00C956A6">
        <w:rPr>
          <w:b/>
          <w:bCs/>
          <w:color w:val="002060"/>
        </w:rPr>
        <w:t>Soru — Kolay</w:t>
      </w:r>
      <w:r>
        <w:rPr>
          <w:b/>
          <w:bCs/>
          <w:color w:val="002060"/>
        </w:rPr>
        <w:br/>
      </w:r>
      <w:r w:rsidR="006A4122" w:rsidRPr="006A4122">
        <w:rPr>
          <w:b/>
          <w:bCs/>
          <w:color w:val="002060"/>
        </w:rPr>
        <w:t xml:space="preserve">Cevap: </w:t>
      </w:r>
      <w:r w:rsidR="006A4122" w:rsidRPr="006A4122">
        <w:rPr>
          <w:bCs/>
          <w:color w:val="002060"/>
        </w:rPr>
        <w:t>Türkçe; ninniler, türküler, atasözleri ve destanlar aracılığıyla geçmişteki duygu, deneyim ve değerlerin sonraki kuşaklara aktarılmasını sağlar. Farklı dönemlerde yaşayan insanların aynı eserleri tanıması, ortak bir kültürel hafızanın oluşmasına ve millî kimliğin korunmasına katkıda bulunur.</w:t>
      </w:r>
    </w:p>
    <w:p w:rsidR="006A4122" w:rsidRPr="006A4122" w:rsidRDefault="006A4122" w:rsidP="006A4122">
      <w:pPr>
        <w:ind w:left="708" w:firstLine="1"/>
        <w:rPr>
          <w:bCs/>
          <w:color w:val="002060"/>
        </w:rPr>
      </w:pPr>
      <w:r w:rsidRPr="006A4122">
        <w:rPr>
          <w:b/>
          <w:bCs/>
          <w:color w:val="002060"/>
        </w:rPr>
        <w:t xml:space="preserve">Çözüm: </w:t>
      </w:r>
      <w:r w:rsidRPr="006A4122">
        <w:rPr>
          <w:bCs/>
          <w:color w:val="002060"/>
        </w:rPr>
        <w:t>Dil, günlük ihtiyaçların anlatılmasının yanında kültürel birikimin aktarılmasını da sağlar. Ninnilerdeki aile sevgisi, türkülerdeki duygular ve destanlardaki mücadeleler Türkçe aracılığıyla sonraki kuşaklara ulaşır. Bu eserleri tanıyan insanlar, geçmişte yaşayanlarla ortak duygu ve değerleri paylaşır. Böylece Türkçe, kuşaklar arasındaki kültürel bağı ve millete ait olma duygusunu güçlendirir.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2"/>
        <w:gridCol w:w="1246"/>
      </w:tblGrid>
      <w:tr w:rsidR="006A4122" w:rsidRPr="006A4122" w:rsidTr="006A4122">
        <w:trPr>
          <w:tblHeader/>
          <w:tblCellSpacing w:w="15" w:type="dxa"/>
        </w:trPr>
        <w:tc>
          <w:tcPr>
            <w:tcW w:w="0" w:type="auto"/>
            <w:shd w:val="clear" w:color="auto" w:fill="DEEAF6" w:themeFill="accent1" w:themeFillTint="33"/>
            <w:vAlign w:val="center"/>
            <w:hideMark/>
          </w:tcPr>
          <w:p w:rsidR="006A4122" w:rsidRPr="006A4122" w:rsidRDefault="006A4122" w:rsidP="006A4122">
            <w:pPr>
              <w:ind w:left="708" w:firstLine="1"/>
              <w:rPr>
                <w:b/>
                <w:bCs/>
                <w:color w:val="002060"/>
              </w:rPr>
            </w:pPr>
            <w:r w:rsidRPr="006A4122">
              <w:rPr>
                <w:b/>
                <w:bCs/>
                <w:color w:val="002060"/>
              </w:rPr>
              <w:t>Ölçüt</w:t>
            </w:r>
          </w:p>
        </w:tc>
        <w:tc>
          <w:tcPr>
            <w:tcW w:w="0" w:type="auto"/>
            <w:shd w:val="clear" w:color="auto" w:fill="DEEAF6" w:themeFill="accent1" w:themeFillTint="33"/>
            <w:vAlign w:val="center"/>
            <w:hideMark/>
          </w:tcPr>
          <w:p w:rsidR="006A4122" w:rsidRPr="006A4122" w:rsidRDefault="006A4122" w:rsidP="006A4122">
            <w:pPr>
              <w:ind w:left="708" w:firstLine="1"/>
              <w:rPr>
                <w:b/>
                <w:bCs/>
                <w:color w:val="002060"/>
              </w:rPr>
            </w:pPr>
            <w:r w:rsidRPr="006A4122">
              <w:rPr>
                <w:b/>
                <w:bCs/>
                <w:color w:val="002060"/>
              </w:rPr>
              <w:t>Puan</w:t>
            </w:r>
          </w:p>
        </w:tc>
      </w:tr>
      <w:tr w:rsidR="006A4122" w:rsidRPr="006A4122" w:rsidTr="006A4122">
        <w:trPr>
          <w:tblCellSpacing w:w="15" w:type="dxa"/>
        </w:trPr>
        <w:tc>
          <w:tcPr>
            <w:tcW w:w="0" w:type="auto"/>
            <w:vAlign w:val="center"/>
            <w:hideMark/>
          </w:tcPr>
          <w:p w:rsidR="006A4122" w:rsidRPr="006A4122" w:rsidRDefault="006A4122" w:rsidP="006A4122">
            <w:pPr>
              <w:ind w:left="708" w:firstLine="1"/>
              <w:rPr>
                <w:bCs/>
                <w:color w:val="002060"/>
              </w:rPr>
            </w:pPr>
            <w:r w:rsidRPr="006A4122">
              <w:rPr>
                <w:bCs/>
                <w:color w:val="002060"/>
              </w:rPr>
              <w:t>Türkçenin duygu, deneyim veya değerleri kuşaklar arasında aktardığını açıklar.</w:t>
            </w:r>
          </w:p>
        </w:tc>
        <w:tc>
          <w:tcPr>
            <w:tcW w:w="0" w:type="auto"/>
            <w:vAlign w:val="center"/>
            <w:hideMark/>
          </w:tcPr>
          <w:p w:rsidR="006A4122" w:rsidRPr="006A4122" w:rsidRDefault="006A4122" w:rsidP="006A4122">
            <w:pPr>
              <w:ind w:left="708" w:firstLine="1"/>
              <w:rPr>
                <w:b/>
                <w:bCs/>
                <w:color w:val="002060"/>
              </w:rPr>
            </w:pPr>
            <w:r w:rsidRPr="006A4122">
              <w:rPr>
                <w:b/>
                <w:bCs/>
                <w:color w:val="002060"/>
              </w:rPr>
              <w:t>4</w:t>
            </w:r>
          </w:p>
        </w:tc>
      </w:tr>
      <w:tr w:rsidR="006A4122" w:rsidRPr="006A4122" w:rsidTr="006A4122">
        <w:trPr>
          <w:tblCellSpacing w:w="15" w:type="dxa"/>
        </w:trPr>
        <w:tc>
          <w:tcPr>
            <w:tcW w:w="0" w:type="auto"/>
            <w:vAlign w:val="center"/>
            <w:hideMark/>
          </w:tcPr>
          <w:p w:rsidR="006A4122" w:rsidRPr="006A4122" w:rsidRDefault="006A4122" w:rsidP="006A4122">
            <w:pPr>
              <w:ind w:left="708" w:firstLine="1"/>
              <w:rPr>
                <w:bCs/>
                <w:color w:val="002060"/>
              </w:rPr>
            </w:pPr>
            <w:r w:rsidRPr="006A4122">
              <w:rPr>
                <w:bCs/>
                <w:color w:val="002060"/>
              </w:rPr>
              <w:t>Açıklamasını ninni, türkü, atasözü veya destan örneklerinden en az biriyle destekler.</w:t>
            </w:r>
          </w:p>
        </w:tc>
        <w:tc>
          <w:tcPr>
            <w:tcW w:w="0" w:type="auto"/>
            <w:vAlign w:val="center"/>
            <w:hideMark/>
          </w:tcPr>
          <w:p w:rsidR="006A4122" w:rsidRPr="006A4122" w:rsidRDefault="006A4122" w:rsidP="006A4122">
            <w:pPr>
              <w:ind w:left="708" w:firstLine="1"/>
              <w:rPr>
                <w:b/>
                <w:bCs/>
                <w:color w:val="002060"/>
              </w:rPr>
            </w:pPr>
            <w:r w:rsidRPr="006A4122">
              <w:rPr>
                <w:b/>
                <w:bCs/>
                <w:color w:val="002060"/>
              </w:rPr>
              <w:t>2</w:t>
            </w:r>
          </w:p>
        </w:tc>
      </w:tr>
      <w:tr w:rsidR="006A4122" w:rsidRPr="006A4122" w:rsidTr="006A4122">
        <w:trPr>
          <w:tblCellSpacing w:w="15" w:type="dxa"/>
        </w:trPr>
        <w:tc>
          <w:tcPr>
            <w:tcW w:w="0" w:type="auto"/>
            <w:vAlign w:val="center"/>
            <w:hideMark/>
          </w:tcPr>
          <w:p w:rsidR="006A4122" w:rsidRPr="006A4122" w:rsidRDefault="006A4122" w:rsidP="006A4122">
            <w:pPr>
              <w:ind w:left="708" w:firstLine="1"/>
              <w:rPr>
                <w:bCs/>
                <w:color w:val="002060"/>
              </w:rPr>
            </w:pPr>
            <w:r w:rsidRPr="006A4122">
              <w:rPr>
                <w:bCs/>
                <w:color w:val="002060"/>
              </w:rPr>
              <w:t>Kültürel aktarımı ortak hafızanın, millî kimliğin veya aidiyet duygusunun sürdürülmesiyle ilişkilendirir.</w:t>
            </w:r>
          </w:p>
        </w:tc>
        <w:tc>
          <w:tcPr>
            <w:tcW w:w="0" w:type="auto"/>
            <w:vAlign w:val="center"/>
            <w:hideMark/>
          </w:tcPr>
          <w:p w:rsidR="006A4122" w:rsidRPr="006A4122" w:rsidRDefault="006A4122" w:rsidP="006A4122">
            <w:pPr>
              <w:ind w:left="708" w:firstLine="1"/>
              <w:rPr>
                <w:b/>
                <w:bCs/>
                <w:color w:val="002060"/>
              </w:rPr>
            </w:pPr>
            <w:r w:rsidRPr="006A4122">
              <w:rPr>
                <w:b/>
                <w:bCs/>
                <w:color w:val="002060"/>
              </w:rPr>
              <w:t>4</w:t>
            </w:r>
          </w:p>
        </w:tc>
      </w:tr>
    </w:tbl>
    <w:p w:rsidR="006A4122" w:rsidRPr="006A4122" w:rsidRDefault="006A4122" w:rsidP="006A4122">
      <w:pPr>
        <w:ind w:left="708" w:firstLine="1"/>
        <w:rPr>
          <w:b/>
          <w:bCs/>
          <w:color w:val="002060"/>
        </w:rPr>
      </w:pPr>
      <w:r w:rsidRPr="006A4122">
        <w:rPr>
          <w:b/>
          <w:bCs/>
          <w:color w:val="002060"/>
        </w:rPr>
        <w:t xml:space="preserve">Kısmi puanlama: </w:t>
      </w:r>
      <w:r w:rsidRPr="006A4122">
        <w:rPr>
          <w:bCs/>
          <w:color w:val="002060"/>
        </w:rPr>
        <w:t xml:space="preserve">Dört puanlık ölçütlerde doğru düşünce belirtilmiş ancak ilişki açıklanmamışsa </w:t>
      </w:r>
      <w:r w:rsidRPr="006A4122">
        <w:rPr>
          <w:b/>
          <w:bCs/>
          <w:color w:val="002060"/>
        </w:rPr>
        <w:t>2 puan</w:t>
      </w:r>
      <w:r w:rsidRPr="006A4122">
        <w:rPr>
          <w:bCs/>
          <w:color w:val="002060"/>
        </w:rPr>
        <w:t xml:space="preserve"> verilir. Örnek yalnızca adlandırılmış, açıklamayla ilişkilendirilmemişse ikinci ölçütten </w:t>
      </w:r>
      <w:r w:rsidRPr="006A4122">
        <w:rPr>
          <w:b/>
          <w:bCs/>
          <w:color w:val="002060"/>
        </w:rPr>
        <w:t>1 puan</w:t>
      </w:r>
      <w:r w:rsidRPr="006A4122">
        <w:rPr>
          <w:bCs/>
          <w:color w:val="002060"/>
        </w:rPr>
        <w:t xml:space="preserve"> verilir.</w:t>
      </w:r>
    </w:p>
    <w:p w:rsidR="007711C8" w:rsidRDefault="00B462A7" w:rsidP="006A4122">
      <w:pPr>
        <w:ind w:left="708" w:firstLine="1"/>
        <w:rPr>
          <w:bCs/>
          <w:color w:val="002060"/>
        </w:rPr>
      </w:pPr>
      <w:r>
        <w:rPr>
          <w:noProof/>
          <w:color w:val="002060"/>
          <w:lang w:eastAsia="tr-TR"/>
        </w:rPr>
        <mc:AlternateContent>
          <mc:Choice Requires="wps">
            <w:drawing>
              <wp:anchor distT="0" distB="0" distL="114300" distR="114300" simplePos="0" relativeHeight="251753472" behindDoc="0" locked="0" layoutInCell="1" allowOverlap="1" wp14:anchorId="62EF19DA" wp14:editId="09BFA773">
                <wp:simplePos x="0" y="0"/>
                <wp:positionH relativeFrom="margin">
                  <wp:posOffset>-48260</wp:posOffset>
                </wp:positionH>
                <wp:positionV relativeFrom="paragraph">
                  <wp:posOffset>285115</wp:posOffset>
                </wp:positionV>
                <wp:extent cx="426720" cy="342900"/>
                <wp:effectExtent l="0" t="0" r="0" b="0"/>
                <wp:wrapNone/>
                <wp:docPr id="26" name="Yuvarlatılmış Çapraz Köşeli Dikdörtgen 26"/>
                <wp:cNvGraphicFramePr/>
                <a:graphic xmlns:a="http://schemas.openxmlformats.org/drawingml/2006/main">
                  <a:graphicData uri="http://schemas.microsoft.com/office/word/2010/wordprocessingShape">
                    <wps:wsp>
                      <wps:cNvSpPr/>
                      <wps:spPr>
                        <a:xfrm>
                          <a:off x="0" y="0"/>
                          <a:ext cx="426720" cy="342900"/>
                        </a:xfrm>
                        <a:prstGeom prst="round2DiagRect">
                          <a:avLst/>
                        </a:prstGeom>
                        <a:solidFill>
                          <a:srgbClr val="00CC99"/>
                        </a:solidFill>
                        <a:ln w="12700" cap="flat" cmpd="sng" algn="ctr">
                          <a:noFill/>
                          <a:prstDash val="solid"/>
                          <a:miter lim="800000"/>
                        </a:ln>
                        <a:effectLst/>
                      </wps:spPr>
                      <wps:txbx>
                        <w:txbxContent>
                          <w:p w:rsidR="00C956A6" w:rsidRPr="00C956A6" w:rsidRDefault="00B462A7" w:rsidP="00C956A6">
                            <w:pPr>
                              <w:jc w:val="center"/>
                              <w:rPr>
                                <w:b/>
                                <w:color w:val="FFFFFF" w:themeColor="background1"/>
                              </w:rPr>
                            </w:pPr>
                            <w:r>
                              <w:rPr>
                                <w:b/>
                                <w:color w:val="FFFFFF" w:themeColor="background1"/>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F19DA" id="Yuvarlatılmış Çapraz Köşeli Dikdörtgen 26" o:spid="_x0000_s1036" style="position:absolute;left:0;text-align:left;margin-left:-3.8pt;margin-top:22.45pt;width:33.6pt;height:27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2672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" adj="-11796480,,5400" path="m57151,l426720,r,l426720,285749v,31564,-25587,57151,-57151,57151l,342900r,l,57151c,25587,25587,,57151,xe" fillcolor="#0c9" stroked="f" strokeweight="1pt">
                <v:stroke joinstyle="miter"/>
                <v:formulas/>
                <v:path arrowok="t" o:connecttype="custom" o:connectlocs="57151,0;426720,0;426720,0;426720,285749;369569,342900;0,342900;0,342900;0,57151;57151,0" o:connectangles="0,0,0,0,0,0,0,0,0" textboxrect="0,0,426720,342900"/>
                <v:textbox>
                  <w:txbxContent>
                    <w:p w:rsidR="00C956A6" w:rsidRPr="00C956A6" w:rsidRDefault="00B462A7" w:rsidP="00C956A6">
                      <w:pPr>
                        <w:jc w:val="center"/>
                        <w:rPr>
                          <w:b/>
                          <w:color w:val="FFFFFF" w:themeColor="background1"/>
                        </w:rPr>
                      </w:pPr>
                      <w:r>
                        <w:rPr>
                          <w:b/>
                          <w:color w:val="FFFFFF" w:themeColor="background1"/>
                        </w:rPr>
                        <w:t>02.</w:t>
                      </w:r>
                    </w:p>
                  </w:txbxContent>
                </v:textbox>
                <w10:wrap anchorx="margin"/>
              </v:shape>
            </w:pict>
          </mc:Fallback>
        </mc:AlternateContent>
      </w:r>
    </w:p>
    <w:p w:rsidR="00780F73" w:rsidRPr="00780F73" w:rsidRDefault="00C956A6" w:rsidP="00780F73">
      <w:pPr>
        <w:ind w:left="708" w:firstLine="1"/>
        <w:rPr>
          <w:b/>
          <w:bCs/>
          <w:color w:val="002060"/>
        </w:rPr>
      </w:pPr>
      <w:r>
        <w:rPr>
          <w:b/>
          <w:bCs/>
          <w:color w:val="002060"/>
        </w:rPr>
        <w:t>S</w:t>
      </w:r>
      <w:r w:rsidRPr="00C956A6">
        <w:rPr>
          <w:b/>
          <w:bCs/>
          <w:color w:val="002060"/>
        </w:rPr>
        <w:t>oru — Kolay</w:t>
      </w:r>
      <w:r>
        <w:rPr>
          <w:b/>
          <w:bCs/>
          <w:color w:val="002060"/>
        </w:rPr>
        <w:br/>
      </w:r>
      <w:r w:rsidR="00780F73" w:rsidRPr="00780F73">
        <w:rPr>
          <w:b/>
          <w:bCs/>
          <w:color w:val="002060"/>
        </w:rPr>
        <w:t xml:space="preserve">Cevap: </w:t>
      </w:r>
      <w:r w:rsidR="00780F73" w:rsidRPr="00780F73">
        <w:rPr>
          <w:bCs/>
          <w:color w:val="002060"/>
        </w:rPr>
        <w:t>Her iki uygulamada da insanlar, sahip oldukları imkânları ihtiyaç sahiplerine destek olmak için kullanmıştır. Bu yardımlaşma ve dayanışma anlayışı, birbirini tanımayan kişiler arasında güven ve bağlılık oluşturarak toplumsal birliği güçlendirir.</w:t>
      </w:r>
    </w:p>
    <w:p w:rsidR="00780F73" w:rsidRPr="00780F73" w:rsidRDefault="00780F73" w:rsidP="00780F73">
      <w:pPr>
        <w:ind w:left="708" w:firstLine="1"/>
        <w:rPr>
          <w:b/>
          <w:bCs/>
          <w:color w:val="002060"/>
        </w:rPr>
      </w:pPr>
      <w:r w:rsidRPr="00780F73">
        <w:rPr>
          <w:b/>
          <w:bCs/>
          <w:color w:val="002060"/>
        </w:rPr>
        <w:t xml:space="preserve">Çözüm: </w:t>
      </w:r>
      <w:proofErr w:type="spellStart"/>
      <w:r w:rsidRPr="00780F73">
        <w:rPr>
          <w:bCs/>
          <w:color w:val="002060"/>
        </w:rPr>
        <w:t>Zimem</w:t>
      </w:r>
      <w:proofErr w:type="spellEnd"/>
      <w:r w:rsidRPr="00780F73">
        <w:rPr>
          <w:bCs/>
          <w:color w:val="002060"/>
        </w:rPr>
        <w:t xml:space="preserve"> defteri geleneğinde ihtiyaç sahiplerinin borçları ödenmiş, “Evim Yuvan Olsun” kampanyasında ise barınma ihtiyacına destek olunmuştur. Karşılanan ihtiyaçlar farklı olsa da her iki uygulamada yardımlaşma ve dayanışma değerleri yaşatılmıştır. İnsanların tanımadıkları kişilerin ihtiyaçlarına duyarlı davranması, toplumda birbirine güvenme ve destek olma anlayışını güçlendirir. Böylece farklı dönemlerde gerçekleştirilen bu uygulamalar, toplumsal birliğe katkı sağlar.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2"/>
        <w:gridCol w:w="1246"/>
      </w:tblGrid>
      <w:tr w:rsidR="00780F73" w:rsidRPr="00780F73" w:rsidTr="00780F73">
        <w:trPr>
          <w:tblHeader/>
          <w:tblCellSpacing w:w="15" w:type="dxa"/>
        </w:trPr>
        <w:tc>
          <w:tcPr>
            <w:tcW w:w="0" w:type="auto"/>
            <w:shd w:val="clear" w:color="auto" w:fill="DEEAF6" w:themeFill="accent1" w:themeFillTint="33"/>
            <w:vAlign w:val="center"/>
            <w:hideMark/>
          </w:tcPr>
          <w:p w:rsidR="00780F73" w:rsidRPr="00780F73" w:rsidRDefault="00780F73" w:rsidP="00780F73">
            <w:pPr>
              <w:ind w:left="708" w:firstLine="1"/>
              <w:rPr>
                <w:b/>
                <w:bCs/>
                <w:color w:val="002060"/>
              </w:rPr>
            </w:pPr>
            <w:r w:rsidRPr="00780F73">
              <w:rPr>
                <w:b/>
                <w:bCs/>
                <w:color w:val="002060"/>
              </w:rPr>
              <w:t>Ölçüt</w:t>
            </w:r>
          </w:p>
        </w:tc>
        <w:tc>
          <w:tcPr>
            <w:tcW w:w="0" w:type="auto"/>
            <w:shd w:val="clear" w:color="auto" w:fill="DEEAF6" w:themeFill="accent1" w:themeFillTint="33"/>
            <w:vAlign w:val="center"/>
            <w:hideMark/>
          </w:tcPr>
          <w:p w:rsidR="00780F73" w:rsidRPr="00780F73" w:rsidRDefault="00780F73" w:rsidP="00780F73">
            <w:pPr>
              <w:ind w:left="708" w:firstLine="1"/>
              <w:rPr>
                <w:b/>
                <w:bCs/>
                <w:color w:val="002060"/>
              </w:rPr>
            </w:pPr>
            <w:r w:rsidRPr="00780F73">
              <w:rPr>
                <w:b/>
                <w:bCs/>
                <w:color w:val="002060"/>
              </w:rPr>
              <w:t>Puan</w:t>
            </w:r>
          </w:p>
        </w:tc>
      </w:tr>
      <w:tr w:rsidR="00780F73" w:rsidRPr="00780F73" w:rsidTr="00780F73">
        <w:trPr>
          <w:tblCellSpacing w:w="15" w:type="dxa"/>
        </w:trPr>
        <w:tc>
          <w:tcPr>
            <w:tcW w:w="0" w:type="auto"/>
            <w:vAlign w:val="center"/>
            <w:hideMark/>
          </w:tcPr>
          <w:p w:rsidR="00780F73" w:rsidRPr="00780F73" w:rsidRDefault="00780F73" w:rsidP="00780F73">
            <w:pPr>
              <w:ind w:left="708" w:firstLine="1"/>
              <w:rPr>
                <w:bCs/>
                <w:color w:val="002060"/>
              </w:rPr>
            </w:pPr>
            <w:r w:rsidRPr="00780F73">
              <w:rPr>
                <w:bCs/>
                <w:color w:val="002060"/>
              </w:rPr>
              <w:t>İki uygulamanın ortak yönünü yardımlaşma, dayanışma veya ihtiyaç sahiplerine destek olma olarak belirtir.</w:t>
            </w:r>
          </w:p>
        </w:tc>
        <w:tc>
          <w:tcPr>
            <w:tcW w:w="0" w:type="auto"/>
            <w:vAlign w:val="center"/>
            <w:hideMark/>
          </w:tcPr>
          <w:p w:rsidR="00780F73" w:rsidRPr="00780F73" w:rsidRDefault="00780F73" w:rsidP="00780F73">
            <w:pPr>
              <w:ind w:left="708" w:firstLine="1"/>
              <w:rPr>
                <w:b/>
                <w:bCs/>
                <w:color w:val="002060"/>
              </w:rPr>
            </w:pPr>
            <w:r w:rsidRPr="00780F73">
              <w:rPr>
                <w:b/>
                <w:bCs/>
                <w:color w:val="002060"/>
              </w:rPr>
              <w:t>4</w:t>
            </w:r>
          </w:p>
        </w:tc>
      </w:tr>
      <w:tr w:rsidR="00780F73" w:rsidRPr="00780F73" w:rsidTr="00780F73">
        <w:trPr>
          <w:tblCellSpacing w:w="15" w:type="dxa"/>
        </w:trPr>
        <w:tc>
          <w:tcPr>
            <w:tcW w:w="0" w:type="auto"/>
            <w:vAlign w:val="center"/>
            <w:hideMark/>
          </w:tcPr>
          <w:p w:rsidR="00780F73" w:rsidRPr="00780F73" w:rsidRDefault="00780F73" w:rsidP="00780F73">
            <w:pPr>
              <w:ind w:left="708" w:firstLine="1"/>
              <w:rPr>
                <w:bCs/>
                <w:color w:val="002060"/>
              </w:rPr>
            </w:pPr>
            <w:r w:rsidRPr="00780F73">
              <w:rPr>
                <w:bCs/>
                <w:color w:val="002060"/>
              </w:rPr>
              <w:t>Bu ortak anlayışın insanlar arasında güven, bağlılık veya karşılıklı sorumluluk duygusunu güçlendirerek toplumsal birliğe katkı sağladığını açıklar.</w:t>
            </w:r>
          </w:p>
        </w:tc>
        <w:tc>
          <w:tcPr>
            <w:tcW w:w="0" w:type="auto"/>
            <w:vAlign w:val="center"/>
            <w:hideMark/>
          </w:tcPr>
          <w:p w:rsidR="00780F73" w:rsidRPr="00780F73" w:rsidRDefault="00780F73" w:rsidP="00780F73">
            <w:pPr>
              <w:ind w:left="708" w:firstLine="1"/>
              <w:rPr>
                <w:b/>
                <w:bCs/>
                <w:color w:val="002060"/>
              </w:rPr>
            </w:pPr>
            <w:r w:rsidRPr="00780F73">
              <w:rPr>
                <w:b/>
                <w:bCs/>
                <w:color w:val="002060"/>
              </w:rPr>
              <w:t>6</w:t>
            </w:r>
          </w:p>
        </w:tc>
      </w:tr>
    </w:tbl>
    <w:p w:rsidR="00F95E6B" w:rsidRDefault="00780F73" w:rsidP="00A20EDD">
      <w:pPr>
        <w:ind w:left="708" w:firstLine="1"/>
        <w:rPr>
          <w:b/>
          <w:bCs/>
          <w:color w:val="7030A0"/>
        </w:rPr>
      </w:pPr>
      <w:r w:rsidRPr="00780F73">
        <w:rPr>
          <w:b/>
          <w:bCs/>
          <w:color w:val="002060"/>
        </w:rPr>
        <w:t>Kısmi puanlama</w:t>
      </w:r>
      <w:r w:rsidRPr="00780F73">
        <w:rPr>
          <w:bCs/>
          <w:color w:val="002060"/>
        </w:rPr>
        <w:t xml:space="preserve">: İlk ölçütte ortak anlayış yalnızca bir uygulama üzerinden açıklanmışsa </w:t>
      </w:r>
      <w:r w:rsidRPr="00780F73">
        <w:rPr>
          <w:b/>
          <w:bCs/>
          <w:color w:val="002060"/>
        </w:rPr>
        <w:t>2 puan</w:t>
      </w:r>
      <w:r w:rsidRPr="00780F73">
        <w:rPr>
          <w:bCs/>
          <w:color w:val="002060"/>
        </w:rPr>
        <w:t xml:space="preserve"> verilir. İkinci ölçütte yalnızca “Birlik ve beraberliği güçlendirir.” gibi genel bir sonuç belirtilmişse </w:t>
      </w:r>
      <w:r w:rsidRPr="00780F73">
        <w:rPr>
          <w:b/>
          <w:bCs/>
          <w:color w:val="002060"/>
        </w:rPr>
        <w:t>3 puan</w:t>
      </w:r>
      <w:r w:rsidRPr="00780F73">
        <w:rPr>
          <w:bCs/>
          <w:color w:val="002060"/>
        </w:rPr>
        <w:t xml:space="preserve"> verilir. İlgisiz, yanlış veya cevapsız bırakılan ölçütlerden 0 puan verilir. Aynı anlamı taşıyan farklı ifadeler kabul edilir.</w:t>
      </w:r>
    </w:p>
    <w:p w:rsidR="00A20EDD" w:rsidRDefault="00A20EDD" w:rsidP="00A20EDD">
      <w:pPr>
        <w:ind w:left="708" w:firstLine="1"/>
        <w:rPr>
          <w:bCs/>
          <w:color w:val="002060"/>
        </w:rPr>
      </w:pPr>
    </w:p>
    <w:p w:rsidR="00780F73" w:rsidRPr="00780F73" w:rsidRDefault="00B462A7" w:rsidP="00780F73">
      <w:pPr>
        <w:ind w:left="708"/>
        <w:rPr>
          <w:b/>
          <w:bCs/>
          <w:color w:val="002060"/>
        </w:rPr>
      </w:pPr>
      <w:r>
        <w:rPr>
          <w:noProof/>
          <w:color w:val="002060"/>
          <w:lang w:eastAsia="tr-TR"/>
        </w:rPr>
        <w:lastRenderedPageBreak/>
        <mc:AlternateContent>
          <mc:Choice Requires="wps">
            <w:drawing>
              <wp:anchor distT="0" distB="0" distL="114300" distR="114300" simplePos="0" relativeHeight="251757568" behindDoc="0" locked="0" layoutInCell="1" allowOverlap="1" wp14:anchorId="2A17F0FD" wp14:editId="7384F073">
                <wp:simplePos x="0" y="0"/>
                <wp:positionH relativeFrom="margin">
                  <wp:posOffset>0</wp:posOffset>
                </wp:positionH>
                <wp:positionV relativeFrom="paragraph">
                  <wp:posOffset>-635</wp:posOffset>
                </wp:positionV>
                <wp:extent cx="381000" cy="342900"/>
                <wp:effectExtent l="0" t="0" r="0" b="0"/>
                <wp:wrapNone/>
                <wp:docPr id="31" name="Yuvarlatılmış Çapraz Köşeli Dikdörtgen 31"/>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ED7D31"/>
                        </a:solidFill>
                        <a:ln w="12700" cap="flat" cmpd="sng" algn="ctr">
                          <a:noFill/>
                          <a:prstDash val="solid"/>
                          <a:miter lim="800000"/>
                        </a:ln>
                        <a:effectLst/>
                      </wps:spPr>
                      <wps:txbx>
                        <w:txbxContent>
                          <w:p w:rsidR="00B462A7" w:rsidRPr="00005A32" w:rsidRDefault="00B462A7" w:rsidP="00B462A7">
                            <w:pPr>
                              <w:jc w:val="center"/>
                              <w:rPr>
                                <w:b/>
                                <w:color w:val="FFFFFF" w:themeColor="background1"/>
                              </w:rPr>
                            </w:pPr>
                            <w:r w:rsidRPr="00005A32">
                              <w:rPr>
                                <w:b/>
                                <w:color w:val="FFFFFF" w:themeColor="background1"/>
                              </w:rPr>
                              <w:t>0</w:t>
                            </w:r>
                            <w:r>
                              <w:rPr>
                                <w:b/>
                                <w:color w:val="FFFFFF" w:themeColor="background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7F0FD" id="Yuvarlatılmış Çapraz Köşeli Dikdörtgen 31" o:spid="_x0000_s1038" style="position:absolute;left:0;text-align:left;margin-left:0;margin-top:-.05pt;width:30pt;height:27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" adj="-11796480,,5400" path="m,l381000,r,l381000,342900r,l,342900r,l,,,xe" fillcolor="#ed7d31" stroked="f" strokeweight="1pt">
                <v:stroke joinstyle="miter"/>
                <v:formulas/>
                <v:path arrowok="t" o:connecttype="custom" o:connectlocs="0,0;381000,0;381000,0;381000,342900;381000,342900;0,342900;0,342900;0,0;0,0" o:connectangles="0,0,0,0,0,0,0,0,0" textboxrect="0,0,381000,342900"/>
                <v:textbox>
                  <w:txbxContent>
                    <w:p w:rsidR="00B462A7" w:rsidRPr="00005A32" w:rsidRDefault="00B462A7" w:rsidP="00B462A7">
                      <w:pPr>
                        <w:jc w:val="center"/>
                        <w:rPr>
                          <w:b/>
                          <w:color w:val="FFFFFF" w:themeColor="background1"/>
                        </w:rPr>
                      </w:pPr>
                      <w:r w:rsidRPr="00005A32">
                        <w:rPr>
                          <w:b/>
                          <w:color w:val="FFFFFF" w:themeColor="background1"/>
                        </w:rPr>
                        <w:t>0</w:t>
                      </w:r>
                      <w:r>
                        <w:rPr>
                          <w:b/>
                          <w:color w:val="FFFFFF" w:themeColor="background1"/>
                        </w:rPr>
                        <w:t>3.</w:t>
                      </w:r>
                    </w:p>
                  </w:txbxContent>
                </v:textbox>
                <w10:wrap anchorx="margin"/>
              </v:shape>
            </w:pict>
          </mc:Fallback>
        </mc:AlternateContent>
      </w:r>
      <w:r w:rsidRPr="00B462A7">
        <w:rPr>
          <w:b/>
          <w:bCs/>
          <w:color w:val="002060"/>
        </w:rPr>
        <w:t>Soru — Orta</w:t>
      </w:r>
      <w:r>
        <w:rPr>
          <w:b/>
          <w:bCs/>
          <w:color w:val="002060"/>
        </w:rPr>
        <w:br/>
      </w:r>
      <w:r w:rsidR="00780F73" w:rsidRPr="00780F73">
        <w:rPr>
          <w:b/>
          <w:bCs/>
          <w:color w:val="002060"/>
        </w:rPr>
        <w:t xml:space="preserve">Cevap: </w:t>
      </w:r>
      <w:r w:rsidR="00780F73" w:rsidRPr="00780F73">
        <w:rPr>
          <w:bCs/>
          <w:color w:val="002060"/>
        </w:rPr>
        <w:t>Kilim dokumacılığında motifler, toplumun duygu ve değerlerini taşıyarak kuşaklar arasında kültürel bağ kurulmasını sağlar. Ebru çalışmalarında ise farklı kişiler birlikte üretirken iletişim kurar, paylaşır ve birbirlerinden öğrenir. İlk örnekte kültürel anlamların geçmişten geleceğe aktarılması, ikinci örnekte ortak bir çalışma yoluyla insanlar arasında ilişki kurulması öne çıkar.</w:t>
      </w:r>
    </w:p>
    <w:p w:rsidR="00780F73" w:rsidRPr="00780F73" w:rsidRDefault="00780F73" w:rsidP="00780F73">
      <w:pPr>
        <w:ind w:left="708"/>
        <w:rPr>
          <w:b/>
          <w:bCs/>
          <w:color w:val="002060"/>
        </w:rPr>
      </w:pPr>
      <w:r w:rsidRPr="00780F73">
        <w:rPr>
          <w:b/>
          <w:bCs/>
          <w:color w:val="002060"/>
        </w:rPr>
        <w:t xml:space="preserve">Çözüm: </w:t>
      </w:r>
      <w:r w:rsidRPr="00780F73">
        <w:rPr>
          <w:bCs/>
          <w:color w:val="002060"/>
        </w:rPr>
        <w:t>Kilim motifleri, görsel bir süslemenin yanında kültürel anlamlar taşır. Motiflerin anlamlarıyla birlikte öğretilmesi, geçmişteki duygu ve değerlerin tanınmasını sağlar. Ebru ortamında ise malzeme ve deneyim paylaşımı, katılımcılar arasında iletişim kurulmasına yardımcı olur. İki örnek, sanatın hem kültürel birikimi aktararak hem de insanları birlikte üretimde buluşturarak toplumsal bağları desteklediğini gösterir.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3"/>
        <w:gridCol w:w="1245"/>
      </w:tblGrid>
      <w:tr w:rsidR="00780F73" w:rsidRPr="00780F73" w:rsidTr="00780F73">
        <w:trPr>
          <w:tblHeader/>
          <w:tblCellSpacing w:w="15" w:type="dxa"/>
        </w:trPr>
        <w:tc>
          <w:tcPr>
            <w:tcW w:w="0" w:type="auto"/>
            <w:shd w:val="clear" w:color="auto" w:fill="DEEAF6" w:themeFill="accent1" w:themeFillTint="33"/>
            <w:vAlign w:val="center"/>
            <w:hideMark/>
          </w:tcPr>
          <w:p w:rsidR="00780F73" w:rsidRPr="00780F73" w:rsidRDefault="00780F73" w:rsidP="00780F73">
            <w:pPr>
              <w:ind w:left="708"/>
              <w:rPr>
                <w:b/>
                <w:bCs/>
                <w:color w:val="002060"/>
              </w:rPr>
            </w:pPr>
            <w:r w:rsidRPr="00780F73">
              <w:rPr>
                <w:b/>
                <w:bCs/>
                <w:color w:val="002060"/>
              </w:rPr>
              <w:t>Ölçüt</w:t>
            </w:r>
          </w:p>
        </w:tc>
        <w:tc>
          <w:tcPr>
            <w:tcW w:w="0" w:type="auto"/>
            <w:shd w:val="clear" w:color="auto" w:fill="DEEAF6" w:themeFill="accent1" w:themeFillTint="33"/>
            <w:vAlign w:val="center"/>
            <w:hideMark/>
          </w:tcPr>
          <w:p w:rsidR="00780F73" w:rsidRPr="00780F73" w:rsidRDefault="00780F73" w:rsidP="00780F73">
            <w:pPr>
              <w:ind w:left="708"/>
              <w:rPr>
                <w:b/>
                <w:bCs/>
                <w:color w:val="002060"/>
              </w:rPr>
            </w:pPr>
            <w:r w:rsidRPr="00780F73">
              <w:rPr>
                <w:b/>
                <w:bCs/>
                <w:color w:val="002060"/>
              </w:rPr>
              <w:t>Puan</w:t>
            </w:r>
          </w:p>
        </w:tc>
      </w:tr>
      <w:tr w:rsidR="00780F73" w:rsidRPr="00780F73" w:rsidTr="00780F73">
        <w:trPr>
          <w:tblCellSpacing w:w="15" w:type="dxa"/>
        </w:trPr>
        <w:tc>
          <w:tcPr>
            <w:tcW w:w="0" w:type="auto"/>
            <w:vAlign w:val="center"/>
            <w:hideMark/>
          </w:tcPr>
          <w:p w:rsidR="00780F73" w:rsidRPr="00780F73" w:rsidRDefault="00780F73" w:rsidP="00780F73">
            <w:pPr>
              <w:ind w:left="708"/>
              <w:rPr>
                <w:bCs/>
                <w:color w:val="002060"/>
              </w:rPr>
            </w:pPr>
            <w:r w:rsidRPr="00780F73">
              <w:rPr>
                <w:bCs/>
                <w:color w:val="002060"/>
              </w:rPr>
              <w:t>Kilim motiflerinin duygu ve değerleri taşımasını kuşaklar arası kültürel bağla ilişkilendirir.</w:t>
            </w:r>
          </w:p>
        </w:tc>
        <w:tc>
          <w:tcPr>
            <w:tcW w:w="0" w:type="auto"/>
            <w:vAlign w:val="center"/>
            <w:hideMark/>
          </w:tcPr>
          <w:p w:rsidR="00780F73" w:rsidRPr="00780F73" w:rsidRDefault="00780F73" w:rsidP="00780F73">
            <w:pPr>
              <w:ind w:left="708"/>
              <w:rPr>
                <w:b/>
                <w:bCs/>
                <w:color w:val="002060"/>
              </w:rPr>
            </w:pPr>
            <w:r w:rsidRPr="00780F73">
              <w:rPr>
                <w:b/>
                <w:bCs/>
                <w:color w:val="002060"/>
              </w:rPr>
              <w:t>4</w:t>
            </w:r>
          </w:p>
        </w:tc>
      </w:tr>
      <w:tr w:rsidR="00780F73" w:rsidRPr="00780F73" w:rsidTr="00780F73">
        <w:trPr>
          <w:tblCellSpacing w:w="15" w:type="dxa"/>
        </w:trPr>
        <w:tc>
          <w:tcPr>
            <w:tcW w:w="0" w:type="auto"/>
            <w:vAlign w:val="center"/>
            <w:hideMark/>
          </w:tcPr>
          <w:p w:rsidR="00780F73" w:rsidRPr="00780F73" w:rsidRDefault="00780F73" w:rsidP="00780F73">
            <w:pPr>
              <w:ind w:left="708"/>
              <w:rPr>
                <w:bCs/>
                <w:color w:val="002060"/>
              </w:rPr>
            </w:pPr>
            <w:r w:rsidRPr="00780F73">
              <w:rPr>
                <w:bCs/>
                <w:color w:val="002060"/>
              </w:rPr>
              <w:t>Ebruda paylaşım ve birlikte üretmenin insanlar arasında iletişim veya yakınlık oluşturmasını açıklar.</w:t>
            </w:r>
          </w:p>
        </w:tc>
        <w:tc>
          <w:tcPr>
            <w:tcW w:w="0" w:type="auto"/>
            <w:vAlign w:val="center"/>
            <w:hideMark/>
          </w:tcPr>
          <w:p w:rsidR="00780F73" w:rsidRPr="00780F73" w:rsidRDefault="00780F73" w:rsidP="00780F73">
            <w:pPr>
              <w:ind w:left="708"/>
              <w:rPr>
                <w:b/>
                <w:bCs/>
                <w:color w:val="002060"/>
              </w:rPr>
            </w:pPr>
            <w:r w:rsidRPr="00780F73">
              <w:rPr>
                <w:b/>
                <w:bCs/>
                <w:color w:val="002060"/>
              </w:rPr>
              <w:t>4</w:t>
            </w:r>
          </w:p>
        </w:tc>
      </w:tr>
      <w:tr w:rsidR="00780F73" w:rsidRPr="00780F73" w:rsidTr="00780F73">
        <w:trPr>
          <w:tblCellSpacing w:w="15" w:type="dxa"/>
        </w:trPr>
        <w:tc>
          <w:tcPr>
            <w:tcW w:w="0" w:type="auto"/>
            <w:vAlign w:val="center"/>
            <w:hideMark/>
          </w:tcPr>
          <w:p w:rsidR="00780F73" w:rsidRPr="00780F73" w:rsidRDefault="00780F73" w:rsidP="00780F73">
            <w:pPr>
              <w:ind w:left="708"/>
              <w:rPr>
                <w:bCs/>
                <w:color w:val="002060"/>
              </w:rPr>
            </w:pPr>
            <w:r w:rsidRPr="00780F73">
              <w:rPr>
                <w:bCs/>
                <w:color w:val="002060"/>
              </w:rPr>
              <w:t>İki örnekte öne çıkan katkıları karşılaştırır: kültürel anlam aktarımı ve ortak çalışma yoluyla ilişki kurulması.</w:t>
            </w:r>
          </w:p>
        </w:tc>
        <w:tc>
          <w:tcPr>
            <w:tcW w:w="0" w:type="auto"/>
            <w:vAlign w:val="center"/>
            <w:hideMark/>
          </w:tcPr>
          <w:p w:rsidR="00780F73" w:rsidRPr="00780F73" w:rsidRDefault="00780F73" w:rsidP="00780F73">
            <w:pPr>
              <w:ind w:left="708"/>
              <w:rPr>
                <w:b/>
                <w:bCs/>
                <w:color w:val="002060"/>
              </w:rPr>
            </w:pPr>
            <w:r w:rsidRPr="00780F73">
              <w:rPr>
                <w:b/>
                <w:bCs/>
                <w:color w:val="002060"/>
              </w:rPr>
              <w:t>2</w:t>
            </w:r>
          </w:p>
        </w:tc>
      </w:tr>
    </w:tbl>
    <w:p w:rsidR="00780F73" w:rsidRPr="00780F73" w:rsidRDefault="00780F73" w:rsidP="00780F73">
      <w:pPr>
        <w:ind w:left="708"/>
        <w:rPr>
          <w:b/>
          <w:bCs/>
          <w:color w:val="002060"/>
        </w:rPr>
      </w:pPr>
      <w:r w:rsidRPr="00780F73">
        <w:rPr>
          <w:b/>
          <w:bCs/>
          <w:color w:val="002060"/>
        </w:rPr>
        <w:t xml:space="preserve">Kısmi puanlama: </w:t>
      </w:r>
      <w:r w:rsidRPr="00780F73">
        <w:rPr>
          <w:bCs/>
          <w:color w:val="002060"/>
        </w:rPr>
        <w:t xml:space="preserve">İlk ölçütte yalnızca motiflerin anlamlarından veya kuşaktan kuşağa aktarılmasından söz edilmişse </w:t>
      </w:r>
      <w:r w:rsidRPr="00780F73">
        <w:rPr>
          <w:b/>
          <w:bCs/>
          <w:color w:val="002060"/>
        </w:rPr>
        <w:t>2 puan</w:t>
      </w:r>
      <w:r w:rsidRPr="00780F73">
        <w:rPr>
          <w:bCs/>
          <w:color w:val="002060"/>
        </w:rPr>
        <w:t xml:space="preserve"> verilir. İkinci ölçütte paylaşım belirtilmiş ancak kişiler arasındaki ilişkilere etkisi açıklanmamışsa </w:t>
      </w:r>
      <w:r w:rsidRPr="00780F73">
        <w:rPr>
          <w:b/>
          <w:bCs/>
          <w:color w:val="002060"/>
        </w:rPr>
        <w:t>2 puan</w:t>
      </w:r>
      <w:r w:rsidRPr="00780F73">
        <w:rPr>
          <w:bCs/>
          <w:color w:val="002060"/>
        </w:rPr>
        <w:t xml:space="preserve"> verilir. Son ölçütte iki katkıdan yalnızca biri belirginleştirilmişse </w:t>
      </w:r>
      <w:r w:rsidRPr="00780F73">
        <w:rPr>
          <w:b/>
          <w:bCs/>
          <w:color w:val="002060"/>
        </w:rPr>
        <w:t>1 puan</w:t>
      </w:r>
      <w:r w:rsidRPr="00780F73">
        <w:rPr>
          <w:bCs/>
          <w:color w:val="002060"/>
        </w:rPr>
        <w:t xml:space="preserve"> verilir. Bu katkıların sanat dallarına özgü ve birbirini dışlayan özellikler olarak sunulması beklenmez.</w:t>
      </w:r>
    </w:p>
    <w:p w:rsidR="00780F73" w:rsidRPr="00780F73" w:rsidRDefault="00B462A7" w:rsidP="00780F73">
      <w:pPr>
        <w:ind w:left="708"/>
        <w:rPr>
          <w:bCs/>
          <w:color w:val="002060"/>
        </w:rPr>
      </w:pPr>
      <w:r>
        <w:rPr>
          <w:noProof/>
          <w:color w:val="002060"/>
          <w:lang w:eastAsia="tr-TR"/>
        </w:rPr>
        <mc:AlternateContent>
          <mc:Choice Requires="wps">
            <w:drawing>
              <wp:anchor distT="0" distB="0" distL="114300" distR="114300" simplePos="0" relativeHeight="251759616" behindDoc="0" locked="0" layoutInCell="1" allowOverlap="1" wp14:anchorId="54E13AEE" wp14:editId="5F9E8E48">
                <wp:simplePos x="0" y="0"/>
                <wp:positionH relativeFrom="margin">
                  <wp:align>left</wp:align>
                </wp:positionH>
                <wp:positionV relativeFrom="paragraph">
                  <wp:posOffset>46355</wp:posOffset>
                </wp:positionV>
                <wp:extent cx="381000" cy="342900"/>
                <wp:effectExtent l="0" t="0" r="0" b="0"/>
                <wp:wrapNone/>
                <wp:docPr id="32" name="Yuvarlatılmış Çapraz Köşeli Dikdörtgen 32"/>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ED7D31"/>
                        </a:solidFill>
                        <a:ln w="12700" cap="flat" cmpd="sng" algn="ctr">
                          <a:noFill/>
                          <a:prstDash val="solid"/>
                          <a:miter lim="800000"/>
                        </a:ln>
                        <a:effectLst/>
                      </wps:spPr>
                      <wps:txbx>
                        <w:txbxContent>
                          <w:p w:rsidR="00B462A7" w:rsidRPr="00005A32" w:rsidRDefault="00B462A7" w:rsidP="00B462A7">
                            <w:pPr>
                              <w:jc w:val="center"/>
                              <w:rPr>
                                <w:b/>
                                <w:color w:val="FFFFFF" w:themeColor="background1"/>
                              </w:rPr>
                            </w:pPr>
                            <w:r w:rsidRPr="00005A32">
                              <w:rPr>
                                <w:b/>
                                <w:color w:val="FFFFFF" w:themeColor="background1"/>
                              </w:rPr>
                              <w:t>0</w:t>
                            </w:r>
                            <w:r>
                              <w:rPr>
                                <w:b/>
                                <w:color w:val="FFFFFF" w:themeColor="background1"/>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13AEE" id="Yuvarlatılmış Çapraz Köşeli Dikdörtgen 32" o:spid="_x0000_s1039" style="position:absolute;left:0;text-align:left;margin-left:0;margin-top:3.65pt;width:30pt;height:27pt;z-index:251759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" adj="-11796480,,5400" path="m,l381000,r,l381000,342900r,l,342900r,l,,,xe" fillcolor="#ed7d31" stroked="f" strokeweight="1pt">
                <v:stroke joinstyle="miter"/>
                <v:formulas/>
                <v:path arrowok="t" o:connecttype="custom" o:connectlocs="0,0;381000,0;381000,0;381000,342900;381000,342900;0,342900;0,342900;0,0;0,0" o:connectangles="0,0,0,0,0,0,0,0,0" textboxrect="0,0,381000,342900"/>
                <v:textbox>
                  <w:txbxContent>
                    <w:p w:rsidR="00B462A7" w:rsidRPr="00005A32" w:rsidRDefault="00B462A7" w:rsidP="00B462A7">
                      <w:pPr>
                        <w:jc w:val="center"/>
                        <w:rPr>
                          <w:b/>
                          <w:color w:val="FFFFFF" w:themeColor="background1"/>
                        </w:rPr>
                      </w:pPr>
                      <w:r w:rsidRPr="00005A32">
                        <w:rPr>
                          <w:b/>
                          <w:color w:val="FFFFFF" w:themeColor="background1"/>
                        </w:rPr>
                        <w:t>0</w:t>
                      </w:r>
                      <w:r>
                        <w:rPr>
                          <w:b/>
                          <w:color w:val="FFFFFF" w:themeColor="background1"/>
                        </w:rPr>
                        <w:t>4.</w:t>
                      </w:r>
                    </w:p>
                  </w:txbxContent>
                </v:textbox>
                <w10:wrap anchorx="margin"/>
              </v:shape>
            </w:pict>
          </mc:Fallback>
        </mc:AlternateContent>
      </w:r>
      <w:r w:rsidRPr="00B462A7">
        <w:rPr>
          <w:b/>
          <w:bCs/>
          <w:color w:val="002060"/>
        </w:rPr>
        <w:t>Soru — Orta</w:t>
      </w:r>
      <w:r>
        <w:rPr>
          <w:b/>
          <w:bCs/>
          <w:color w:val="002060"/>
        </w:rPr>
        <w:br/>
      </w:r>
      <w:r w:rsidR="00780F73" w:rsidRPr="00780F73">
        <w:rPr>
          <w:b/>
          <w:bCs/>
          <w:color w:val="002060"/>
        </w:rPr>
        <w:t>Cevap:</w:t>
      </w:r>
      <w:r w:rsidR="00780F73" w:rsidRPr="00780F73">
        <w:rPr>
          <w:bCs/>
          <w:color w:val="002060"/>
        </w:rPr>
        <w:t xml:space="preserve"> Farklı uygulamalar, Nevruz’un ortak kültürel bağ oluşturmasına engel değildir. Yemekler, oyunlar ve törenler yörelere göre değişse de baharın gelişini kutlamak ortak bir anlam taşır. Uygulamaların büyüklerden öğrenilmesi kuşaklar arasında, kutlamalara birlikte katılmak ise toplumdaki insanlar arasında bağ kurulmasını sağlar. Yöresel farklılıklar, ortak kültürün çeşitliliğini yansıtır.</w:t>
      </w:r>
    </w:p>
    <w:p w:rsidR="00780F73" w:rsidRPr="00780F73" w:rsidRDefault="00780F73" w:rsidP="00780F73">
      <w:pPr>
        <w:ind w:left="708"/>
        <w:rPr>
          <w:bCs/>
          <w:color w:val="002060"/>
        </w:rPr>
      </w:pPr>
      <w:r w:rsidRPr="00780F73">
        <w:rPr>
          <w:b/>
          <w:bCs/>
          <w:color w:val="002060"/>
        </w:rPr>
        <w:t>Çözüm:</w:t>
      </w:r>
      <w:r w:rsidRPr="00780F73">
        <w:rPr>
          <w:bCs/>
          <w:color w:val="002060"/>
        </w:rPr>
        <w:t xml:space="preserve"> Ortak kültüre sahip olmak, bütün uygulamaların her yerde aynı olmasını gerektirmez. Nevruz’da yemekler ve oyunlar farklılaşırken baharın gelişine duyulan sevinç paylaşılır. Geleneklerin öğrenilerek sürdürülmesi, kültürel devamlılığı destekler. Bu nedenle farklı uygulamalar, ortak anlam çevresinde insanları buluşturan kültürel zenginlikler olarak değerlendirilebilir.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3"/>
        <w:gridCol w:w="1245"/>
      </w:tblGrid>
      <w:tr w:rsidR="00780F73" w:rsidRPr="00780F73" w:rsidTr="00780F73">
        <w:trPr>
          <w:tblHeader/>
          <w:tblCellSpacing w:w="15" w:type="dxa"/>
        </w:trPr>
        <w:tc>
          <w:tcPr>
            <w:tcW w:w="0" w:type="auto"/>
            <w:shd w:val="clear" w:color="auto" w:fill="DEEAF6" w:themeFill="accent1" w:themeFillTint="33"/>
            <w:vAlign w:val="center"/>
            <w:hideMark/>
          </w:tcPr>
          <w:p w:rsidR="00780F73" w:rsidRPr="00780F73" w:rsidRDefault="00780F73" w:rsidP="00780F73">
            <w:pPr>
              <w:ind w:left="708"/>
              <w:rPr>
                <w:b/>
                <w:bCs/>
                <w:color w:val="002060"/>
              </w:rPr>
            </w:pPr>
            <w:r w:rsidRPr="00780F73">
              <w:rPr>
                <w:b/>
                <w:bCs/>
                <w:color w:val="002060"/>
              </w:rPr>
              <w:t>Ölçüt</w:t>
            </w:r>
          </w:p>
        </w:tc>
        <w:tc>
          <w:tcPr>
            <w:tcW w:w="0" w:type="auto"/>
            <w:shd w:val="clear" w:color="auto" w:fill="DEEAF6" w:themeFill="accent1" w:themeFillTint="33"/>
            <w:vAlign w:val="center"/>
            <w:hideMark/>
          </w:tcPr>
          <w:p w:rsidR="00780F73" w:rsidRPr="00780F73" w:rsidRDefault="00780F73" w:rsidP="00780F73">
            <w:pPr>
              <w:ind w:left="708"/>
              <w:rPr>
                <w:b/>
                <w:bCs/>
                <w:color w:val="002060"/>
              </w:rPr>
            </w:pPr>
            <w:r w:rsidRPr="00780F73">
              <w:rPr>
                <w:b/>
                <w:bCs/>
                <w:color w:val="002060"/>
              </w:rPr>
              <w:t>Puan</w:t>
            </w:r>
          </w:p>
        </w:tc>
      </w:tr>
      <w:tr w:rsidR="00780F73" w:rsidRPr="00780F73" w:rsidTr="00780F73">
        <w:trPr>
          <w:tblCellSpacing w:w="15" w:type="dxa"/>
        </w:trPr>
        <w:tc>
          <w:tcPr>
            <w:tcW w:w="0" w:type="auto"/>
            <w:vAlign w:val="center"/>
            <w:hideMark/>
          </w:tcPr>
          <w:p w:rsidR="00780F73" w:rsidRPr="00780F73" w:rsidRDefault="00780F73" w:rsidP="00780F73">
            <w:pPr>
              <w:ind w:left="708"/>
              <w:rPr>
                <w:bCs/>
                <w:color w:val="002060"/>
              </w:rPr>
            </w:pPr>
            <w:r w:rsidRPr="00780F73">
              <w:rPr>
                <w:bCs/>
                <w:color w:val="002060"/>
              </w:rPr>
              <w:t>Yemek, oyun veya törenlerin farklılaşmasını ortak kültür içindeki yöresel çeşitlilik olarak açıklar.</w:t>
            </w:r>
          </w:p>
        </w:tc>
        <w:tc>
          <w:tcPr>
            <w:tcW w:w="0" w:type="auto"/>
            <w:vAlign w:val="center"/>
            <w:hideMark/>
          </w:tcPr>
          <w:p w:rsidR="00780F73" w:rsidRPr="00780F73" w:rsidRDefault="00780F73" w:rsidP="00780F73">
            <w:pPr>
              <w:ind w:left="708"/>
              <w:rPr>
                <w:bCs/>
                <w:color w:val="002060"/>
              </w:rPr>
            </w:pPr>
            <w:r w:rsidRPr="00780F73">
              <w:rPr>
                <w:bCs/>
                <w:color w:val="002060"/>
              </w:rPr>
              <w:t>3</w:t>
            </w:r>
          </w:p>
        </w:tc>
      </w:tr>
      <w:tr w:rsidR="00780F73" w:rsidRPr="00780F73" w:rsidTr="00780F73">
        <w:trPr>
          <w:tblCellSpacing w:w="15" w:type="dxa"/>
        </w:trPr>
        <w:tc>
          <w:tcPr>
            <w:tcW w:w="0" w:type="auto"/>
            <w:vAlign w:val="center"/>
            <w:hideMark/>
          </w:tcPr>
          <w:p w:rsidR="00780F73" w:rsidRPr="00780F73" w:rsidRDefault="00780F73" w:rsidP="00780F73">
            <w:pPr>
              <w:ind w:left="708"/>
              <w:rPr>
                <w:bCs/>
                <w:color w:val="002060"/>
              </w:rPr>
            </w:pPr>
            <w:r w:rsidRPr="00780F73">
              <w:rPr>
                <w:bCs/>
                <w:color w:val="002060"/>
              </w:rPr>
              <w:t>Baharın gelişini kutlama ve ortak sevinci paylaşma anlamını belirler.</w:t>
            </w:r>
          </w:p>
        </w:tc>
        <w:tc>
          <w:tcPr>
            <w:tcW w:w="0" w:type="auto"/>
            <w:vAlign w:val="center"/>
            <w:hideMark/>
          </w:tcPr>
          <w:p w:rsidR="00780F73" w:rsidRPr="00780F73" w:rsidRDefault="00780F73" w:rsidP="00780F73">
            <w:pPr>
              <w:ind w:left="708"/>
              <w:rPr>
                <w:bCs/>
                <w:color w:val="002060"/>
              </w:rPr>
            </w:pPr>
            <w:r w:rsidRPr="00780F73">
              <w:rPr>
                <w:bCs/>
                <w:color w:val="002060"/>
              </w:rPr>
              <w:t>3</w:t>
            </w:r>
          </w:p>
        </w:tc>
      </w:tr>
      <w:tr w:rsidR="00780F73" w:rsidRPr="00780F73" w:rsidTr="00780F73">
        <w:trPr>
          <w:tblCellSpacing w:w="15" w:type="dxa"/>
        </w:trPr>
        <w:tc>
          <w:tcPr>
            <w:tcW w:w="0" w:type="auto"/>
            <w:vAlign w:val="center"/>
            <w:hideMark/>
          </w:tcPr>
          <w:p w:rsidR="00780F73" w:rsidRPr="00780F73" w:rsidRDefault="00780F73" w:rsidP="00780F73">
            <w:pPr>
              <w:ind w:left="708"/>
              <w:rPr>
                <w:bCs/>
                <w:color w:val="002060"/>
              </w:rPr>
            </w:pPr>
            <w:r w:rsidRPr="00780F73">
              <w:rPr>
                <w:bCs/>
                <w:color w:val="002060"/>
              </w:rPr>
              <w:t>Ortak anlamı, birlikte katılmayı veya kuşaklar arası aktarımı kültürel bağların güçlenmesiyle ilişkilendirir.</w:t>
            </w:r>
          </w:p>
        </w:tc>
        <w:tc>
          <w:tcPr>
            <w:tcW w:w="0" w:type="auto"/>
            <w:vAlign w:val="center"/>
            <w:hideMark/>
          </w:tcPr>
          <w:p w:rsidR="00780F73" w:rsidRPr="00780F73" w:rsidRDefault="00780F73" w:rsidP="00780F73">
            <w:pPr>
              <w:ind w:left="708"/>
              <w:rPr>
                <w:bCs/>
                <w:color w:val="002060"/>
              </w:rPr>
            </w:pPr>
            <w:r w:rsidRPr="00780F73">
              <w:rPr>
                <w:bCs/>
                <w:color w:val="002060"/>
              </w:rPr>
              <w:t>4</w:t>
            </w:r>
          </w:p>
        </w:tc>
      </w:tr>
    </w:tbl>
    <w:p w:rsidR="00F159CA" w:rsidRDefault="00780F73" w:rsidP="003E6AAB">
      <w:pPr>
        <w:ind w:left="708"/>
        <w:rPr>
          <w:bCs/>
          <w:color w:val="002060"/>
        </w:rPr>
      </w:pPr>
      <w:r w:rsidRPr="00780F73">
        <w:rPr>
          <w:b/>
          <w:bCs/>
          <w:color w:val="002060"/>
        </w:rPr>
        <w:t>Kısmi puanlama:</w:t>
      </w:r>
      <w:r w:rsidRPr="00780F73">
        <w:rPr>
          <w:bCs/>
          <w:color w:val="002060"/>
        </w:rPr>
        <w:t xml:space="preserve"> Üç puanlık ölçütlerde ilgili bilgi belirtilmiş ancak anlamı açıklanmamışsa </w:t>
      </w:r>
      <w:r w:rsidRPr="00780F73">
        <w:rPr>
          <w:b/>
          <w:bCs/>
          <w:color w:val="002060"/>
        </w:rPr>
        <w:t>1 puan</w:t>
      </w:r>
      <w:r w:rsidRPr="00780F73">
        <w:rPr>
          <w:bCs/>
          <w:color w:val="002060"/>
        </w:rPr>
        <w:t xml:space="preserve"> verilir. Son ölçütte yalnızca “Birlik ve beraberliği sağlar.” gibi gerekçesiz bir sonuç yazılmışsa </w:t>
      </w:r>
      <w:r w:rsidRPr="00780F73">
        <w:rPr>
          <w:b/>
          <w:bCs/>
          <w:color w:val="002060"/>
        </w:rPr>
        <w:t>1 puan</w:t>
      </w:r>
      <w:r w:rsidRPr="00780F73">
        <w:rPr>
          <w:bCs/>
          <w:color w:val="002060"/>
        </w:rPr>
        <w:t xml:space="preserve">, bağın nasıl kurulduğu kısmen açıklanmışsa </w:t>
      </w:r>
      <w:r w:rsidRPr="00780F73">
        <w:rPr>
          <w:b/>
          <w:bCs/>
          <w:color w:val="002060"/>
        </w:rPr>
        <w:t>2 puan</w:t>
      </w:r>
      <w:r w:rsidRPr="00780F73">
        <w:rPr>
          <w:bCs/>
          <w:color w:val="002060"/>
        </w:rPr>
        <w:t xml:space="preserve"> verilir. Yalnızca “Engel değildir.” yazılması puanlandırılmaz.</w:t>
      </w:r>
    </w:p>
    <w:p w:rsidR="00780F73" w:rsidRPr="00780F73" w:rsidRDefault="00C22FCF" w:rsidP="00780F73">
      <w:pPr>
        <w:ind w:left="708" w:firstLine="1"/>
        <w:rPr>
          <w:b/>
          <w:bCs/>
          <w:color w:val="002060"/>
        </w:rPr>
      </w:pPr>
      <w:r>
        <w:rPr>
          <w:noProof/>
          <w:color w:val="002060"/>
          <w:lang w:eastAsia="tr-TR"/>
        </w:rPr>
        <w:lastRenderedPageBreak/>
        <mc:AlternateContent>
          <mc:Choice Requires="wps">
            <w:drawing>
              <wp:anchor distT="0" distB="0" distL="114300" distR="114300" simplePos="0" relativeHeight="251761664" behindDoc="0" locked="0" layoutInCell="1" allowOverlap="1" wp14:anchorId="53C9167D" wp14:editId="6470AA07">
                <wp:simplePos x="0" y="0"/>
                <wp:positionH relativeFrom="margin">
                  <wp:posOffset>0</wp:posOffset>
                </wp:positionH>
                <wp:positionV relativeFrom="paragraph">
                  <wp:posOffset>-635</wp:posOffset>
                </wp:positionV>
                <wp:extent cx="381000" cy="342900"/>
                <wp:effectExtent l="0" t="0" r="0" b="0"/>
                <wp:wrapNone/>
                <wp:docPr id="35" name="Yuvarlatılmış Çapraz Köşeli Dikdörtgen 35"/>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C00000"/>
                        </a:solidFill>
                        <a:ln w="12700" cap="flat" cmpd="sng" algn="ctr">
                          <a:noFill/>
                          <a:prstDash val="solid"/>
                          <a:miter lim="800000"/>
                        </a:ln>
                        <a:effectLst/>
                      </wps:spPr>
                      <wps:txbx>
                        <w:txbxContent>
                          <w:p w:rsidR="00C22FCF" w:rsidRPr="00C06D3D" w:rsidRDefault="00C22FCF" w:rsidP="00C22FCF">
                            <w:pPr>
                              <w:jc w:val="center"/>
                              <w:rPr>
                                <w:b/>
                                <w:color w:val="FFFFFF" w:themeColor="background1"/>
                              </w:rPr>
                            </w:pPr>
                            <w:r>
                              <w:rPr>
                                <w:b/>
                                <w:color w:val="FFFFFF" w:themeColor="background1"/>
                              </w:rPr>
                              <w:t>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9167D" id="Yuvarlatılmış Çapraz Köşeli Dikdörtgen 35" o:spid="_x0000_s1040" style="position:absolute;left:0;text-align:left;margin-left:0;margin-top:-.05pt;width:30pt;height:27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" adj="-11796480,,5400" path="m,l381000,r,l381000,342900r,l,342900r,l,,,xe" fillcolor="#c00000" stroked="f" strokeweight="1pt">
                <v:stroke joinstyle="miter"/>
                <v:formulas/>
                <v:path arrowok="t" o:connecttype="custom" o:connectlocs="0,0;381000,0;381000,0;381000,342900;381000,342900;0,342900;0,342900;0,0;0,0" o:connectangles="0,0,0,0,0,0,0,0,0" textboxrect="0,0,381000,342900"/>
                <v:textbox>
                  <w:txbxContent>
                    <w:p w:rsidR="00C22FCF" w:rsidRPr="00C06D3D" w:rsidRDefault="00C22FCF" w:rsidP="00C22FCF">
                      <w:pPr>
                        <w:jc w:val="center"/>
                        <w:rPr>
                          <w:b/>
                          <w:color w:val="FFFFFF" w:themeColor="background1"/>
                        </w:rPr>
                      </w:pPr>
                      <w:r>
                        <w:rPr>
                          <w:b/>
                          <w:color w:val="FFFFFF" w:themeColor="background1"/>
                        </w:rPr>
                        <w:t>05.</w:t>
                      </w:r>
                    </w:p>
                  </w:txbxContent>
                </v:textbox>
                <w10:wrap anchorx="margin"/>
              </v:shape>
            </w:pict>
          </mc:Fallback>
        </mc:AlternateContent>
      </w:r>
      <w:r w:rsidRPr="00C22FCF">
        <w:rPr>
          <w:b/>
          <w:bCs/>
          <w:color w:val="002060"/>
        </w:rPr>
        <w:t>Soru — Zor</w:t>
      </w:r>
      <w:r>
        <w:rPr>
          <w:b/>
          <w:bCs/>
          <w:color w:val="002060"/>
        </w:rPr>
        <w:br/>
      </w:r>
      <w:r w:rsidR="00780F73" w:rsidRPr="00780F73">
        <w:rPr>
          <w:b/>
          <w:bCs/>
          <w:color w:val="002060"/>
        </w:rPr>
        <w:t xml:space="preserve">Cevap: </w:t>
      </w:r>
      <w:r w:rsidR="00780F73" w:rsidRPr="00780F73">
        <w:rPr>
          <w:bCs/>
          <w:color w:val="002060"/>
        </w:rPr>
        <w:t>15 Temmuz’da vatandaşların demokrasiye ve millî iradeye sahip çıkmak için birlikte hareket etmesi, vatanseverlik ve sorumluluk değerlerini davranışa dönüştürmüştür. Ortak bir tehdide karşı birlikte mücadele edilmesi, millî birlik duygusunu güçlendirmiştir. Mücadelenin belgeler ve tanıklıklarla sonraki kuşaklara aktarılması ise yaşananların ve bu değerlere neden sahip çıkıldığının anlaşılmasını sağlar. Böylece toplumsal hafıza korunur ve ortak değerlere ilişkin bilinç sürdürülür.</w:t>
      </w:r>
    </w:p>
    <w:p w:rsidR="00780F73" w:rsidRPr="00780F73" w:rsidRDefault="00780F73" w:rsidP="00780F73">
      <w:pPr>
        <w:ind w:left="708" w:firstLine="1"/>
        <w:rPr>
          <w:b/>
          <w:bCs/>
          <w:color w:val="002060"/>
        </w:rPr>
      </w:pPr>
      <w:r w:rsidRPr="00780F73">
        <w:rPr>
          <w:b/>
          <w:bCs/>
          <w:color w:val="002060"/>
        </w:rPr>
        <w:t xml:space="preserve">Çözüm: </w:t>
      </w:r>
      <w:r w:rsidRPr="00780F73">
        <w:rPr>
          <w:bCs/>
          <w:color w:val="002060"/>
        </w:rPr>
        <w:t>Soruda, mücadele sırasında birlikte hareket edilmesiyle bu mücadelenin sonradan hatırlanması ayrı ayrı ele alınmalıdır. Mücadele sırasında ortak amaç doğrultusunda davranılması, toplumsal birliğin somut biçimde ortaya çıkmasını sağlar. Anma etkinlikleri ve tanıklıklar ise bu deneyimi olayı yaşamayan kuşaklara ulaştırır. Böylece demokrasiye, özgürlüğe ve millî iradeye sahip çıkma bilinci ortak geçmişle ilişkilendirilerek sürdürülür.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2"/>
        <w:gridCol w:w="1246"/>
      </w:tblGrid>
      <w:tr w:rsidR="00780F73" w:rsidRPr="00780F73" w:rsidTr="00780F73">
        <w:trPr>
          <w:tblHeader/>
          <w:tblCellSpacing w:w="15" w:type="dxa"/>
        </w:trPr>
        <w:tc>
          <w:tcPr>
            <w:tcW w:w="0" w:type="auto"/>
            <w:shd w:val="clear" w:color="auto" w:fill="DEEAF6" w:themeFill="accent1" w:themeFillTint="33"/>
            <w:vAlign w:val="center"/>
            <w:hideMark/>
          </w:tcPr>
          <w:p w:rsidR="00780F73" w:rsidRPr="00780F73" w:rsidRDefault="00780F73" w:rsidP="00780F73">
            <w:pPr>
              <w:ind w:left="708" w:firstLine="1"/>
              <w:rPr>
                <w:b/>
                <w:bCs/>
                <w:color w:val="002060"/>
              </w:rPr>
            </w:pPr>
            <w:r w:rsidRPr="00780F73">
              <w:rPr>
                <w:b/>
                <w:bCs/>
                <w:color w:val="002060"/>
              </w:rPr>
              <w:t>Ölçüt</w:t>
            </w:r>
          </w:p>
        </w:tc>
        <w:tc>
          <w:tcPr>
            <w:tcW w:w="0" w:type="auto"/>
            <w:shd w:val="clear" w:color="auto" w:fill="DEEAF6" w:themeFill="accent1" w:themeFillTint="33"/>
            <w:vAlign w:val="center"/>
            <w:hideMark/>
          </w:tcPr>
          <w:p w:rsidR="00780F73" w:rsidRPr="00780F73" w:rsidRDefault="00780F73" w:rsidP="00780F73">
            <w:pPr>
              <w:ind w:left="708" w:firstLine="1"/>
              <w:rPr>
                <w:b/>
                <w:bCs/>
                <w:color w:val="002060"/>
              </w:rPr>
            </w:pPr>
            <w:r w:rsidRPr="00780F73">
              <w:rPr>
                <w:b/>
                <w:bCs/>
                <w:color w:val="002060"/>
              </w:rPr>
              <w:t>Puan</w:t>
            </w:r>
          </w:p>
        </w:tc>
      </w:tr>
      <w:tr w:rsidR="00780F73" w:rsidRPr="00780F73" w:rsidTr="00780F73">
        <w:trPr>
          <w:tblCellSpacing w:w="15" w:type="dxa"/>
        </w:trPr>
        <w:tc>
          <w:tcPr>
            <w:tcW w:w="0" w:type="auto"/>
            <w:vAlign w:val="center"/>
            <w:hideMark/>
          </w:tcPr>
          <w:p w:rsidR="00780F73" w:rsidRPr="00780F73" w:rsidRDefault="00780F73" w:rsidP="00780F73">
            <w:pPr>
              <w:ind w:left="708" w:firstLine="1"/>
              <w:rPr>
                <w:bCs/>
                <w:color w:val="002060"/>
              </w:rPr>
            </w:pPr>
            <w:r w:rsidRPr="00780F73">
              <w:rPr>
                <w:bCs/>
                <w:color w:val="002060"/>
              </w:rPr>
              <w:t>Mücadele sırasında birlikte hareket edilmesini ortak amaç ve millî birlikle ilişkilendirir.</w:t>
            </w:r>
          </w:p>
        </w:tc>
        <w:tc>
          <w:tcPr>
            <w:tcW w:w="0" w:type="auto"/>
            <w:vAlign w:val="center"/>
            <w:hideMark/>
          </w:tcPr>
          <w:p w:rsidR="00780F73" w:rsidRPr="00780F73" w:rsidRDefault="00780F73" w:rsidP="00780F73">
            <w:pPr>
              <w:ind w:left="708" w:firstLine="1"/>
              <w:rPr>
                <w:b/>
                <w:bCs/>
                <w:color w:val="002060"/>
              </w:rPr>
            </w:pPr>
            <w:r w:rsidRPr="00780F73">
              <w:rPr>
                <w:b/>
                <w:bCs/>
                <w:color w:val="002060"/>
              </w:rPr>
              <w:t>3</w:t>
            </w:r>
          </w:p>
        </w:tc>
      </w:tr>
      <w:tr w:rsidR="00780F73" w:rsidRPr="00780F73" w:rsidTr="00780F73">
        <w:trPr>
          <w:tblCellSpacing w:w="15" w:type="dxa"/>
        </w:trPr>
        <w:tc>
          <w:tcPr>
            <w:tcW w:w="0" w:type="auto"/>
            <w:vAlign w:val="center"/>
            <w:hideMark/>
          </w:tcPr>
          <w:p w:rsidR="00780F73" w:rsidRPr="00780F73" w:rsidRDefault="00780F73" w:rsidP="00780F73">
            <w:pPr>
              <w:ind w:left="708" w:firstLine="1"/>
              <w:rPr>
                <w:bCs/>
                <w:color w:val="002060"/>
              </w:rPr>
            </w:pPr>
            <w:r w:rsidRPr="00780F73">
              <w:rPr>
                <w:bCs/>
                <w:color w:val="002060"/>
              </w:rPr>
              <w:t>Davranışları vatanseverlik, sorumluluk, özgürlük veya bağımsızlık gibi ilgili değerlerle açıklar.</w:t>
            </w:r>
          </w:p>
        </w:tc>
        <w:tc>
          <w:tcPr>
            <w:tcW w:w="0" w:type="auto"/>
            <w:vAlign w:val="center"/>
            <w:hideMark/>
          </w:tcPr>
          <w:p w:rsidR="00780F73" w:rsidRPr="00780F73" w:rsidRDefault="00780F73" w:rsidP="00780F73">
            <w:pPr>
              <w:ind w:left="708" w:firstLine="1"/>
              <w:rPr>
                <w:b/>
                <w:bCs/>
                <w:color w:val="002060"/>
              </w:rPr>
            </w:pPr>
            <w:r w:rsidRPr="00780F73">
              <w:rPr>
                <w:b/>
                <w:bCs/>
                <w:color w:val="002060"/>
              </w:rPr>
              <w:t>3</w:t>
            </w:r>
          </w:p>
        </w:tc>
      </w:tr>
      <w:tr w:rsidR="00780F73" w:rsidRPr="00780F73" w:rsidTr="00780F73">
        <w:trPr>
          <w:tblCellSpacing w:w="15" w:type="dxa"/>
        </w:trPr>
        <w:tc>
          <w:tcPr>
            <w:tcW w:w="0" w:type="auto"/>
            <w:vAlign w:val="center"/>
            <w:hideMark/>
          </w:tcPr>
          <w:p w:rsidR="00780F73" w:rsidRPr="00780F73" w:rsidRDefault="00780F73" w:rsidP="00780F73">
            <w:pPr>
              <w:ind w:left="708" w:firstLine="1"/>
              <w:rPr>
                <w:bCs/>
                <w:color w:val="002060"/>
              </w:rPr>
            </w:pPr>
            <w:r w:rsidRPr="00780F73">
              <w:rPr>
                <w:bCs/>
                <w:color w:val="002060"/>
              </w:rPr>
              <w:t>Mücadelenin aktarılmasını toplumsal hafızanın korunması ve ortak değerlere ilişkin bilincin sürmesiyle ilişkilendirir.</w:t>
            </w:r>
          </w:p>
        </w:tc>
        <w:tc>
          <w:tcPr>
            <w:tcW w:w="0" w:type="auto"/>
            <w:vAlign w:val="center"/>
            <w:hideMark/>
          </w:tcPr>
          <w:p w:rsidR="00780F73" w:rsidRPr="00780F73" w:rsidRDefault="00780F73" w:rsidP="00780F73">
            <w:pPr>
              <w:ind w:left="708" w:firstLine="1"/>
              <w:rPr>
                <w:b/>
                <w:bCs/>
                <w:color w:val="002060"/>
              </w:rPr>
            </w:pPr>
            <w:r w:rsidRPr="00780F73">
              <w:rPr>
                <w:b/>
                <w:bCs/>
                <w:color w:val="002060"/>
              </w:rPr>
              <w:t>4</w:t>
            </w:r>
          </w:p>
        </w:tc>
      </w:tr>
    </w:tbl>
    <w:p w:rsidR="0014395F" w:rsidRDefault="00780F73" w:rsidP="003E6AAB">
      <w:pPr>
        <w:ind w:left="708" w:firstLine="1"/>
        <w:rPr>
          <w:b/>
          <w:bCs/>
          <w:color w:val="002060"/>
        </w:rPr>
      </w:pPr>
      <w:r w:rsidRPr="00780F73">
        <w:rPr>
          <w:b/>
          <w:bCs/>
          <w:color w:val="002060"/>
        </w:rPr>
        <w:t xml:space="preserve">Kısmi puanlama: </w:t>
      </w:r>
      <w:r w:rsidRPr="00780F73">
        <w:rPr>
          <w:bCs/>
          <w:color w:val="002060"/>
        </w:rPr>
        <w:t xml:space="preserve">İlk iki ölçütte yalnızca “Birlik olunmuştur.” veya ilgili değerlerin adları yazılmışsa </w:t>
      </w:r>
      <w:r w:rsidRPr="00780F73">
        <w:rPr>
          <w:b/>
          <w:bCs/>
          <w:color w:val="002060"/>
        </w:rPr>
        <w:t>1 puan</w:t>
      </w:r>
      <w:r w:rsidRPr="00780F73">
        <w:rPr>
          <w:bCs/>
          <w:color w:val="002060"/>
        </w:rPr>
        <w:t xml:space="preserve"> verilir. Son ölçütte yalnızca olayın unutulmamasına değinilmişse </w:t>
      </w:r>
      <w:r w:rsidRPr="00780F73">
        <w:rPr>
          <w:b/>
          <w:bCs/>
          <w:color w:val="002060"/>
        </w:rPr>
        <w:t>2 puan</w:t>
      </w:r>
      <w:r w:rsidRPr="00780F73">
        <w:rPr>
          <w:bCs/>
          <w:color w:val="002060"/>
        </w:rPr>
        <w:t xml:space="preserve"> verilir. Tam puan için hatırlamanın ortak değerlere veya toplumsal birliğe katkısı da açıklanmalıdır.</w:t>
      </w:r>
    </w:p>
    <w:p w:rsidR="002E1AF8" w:rsidRPr="002E1AF8" w:rsidRDefault="0014395F" w:rsidP="002E1AF8">
      <w:pPr>
        <w:ind w:left="708" w:firstLine="1"/>
        <w:rPr>
          <w:b/>
          <w:bCs/>
          <w:color w:val="002060"/>
        </w:rPr>
      </w:pPr>
      <w:r w:rsidRPr="00BF2FEA">
        <w:rPr>
          <w:noProof/>
          <w:color w:val="002060"/>
          <w:lang w:eastAsia="tr-TR"/>
        </w:rPr>
        <mc:AlternateContent>
          <mc:Choice Requires="wps">
            <w:drawing>
              <wp:anchor distT="0" distB="0" distL="114300" distR="114300" simplePos="0" relativeHeight="251765760" behindDoc="0" locked="0" layoutInCell="1" allowOverlap="1" wp14:anchorId="464C4AC7" wp14:editId="77DD95C6">
                <wp:simplePos x="0" y="0"/>
                <wp:positionH relativeFrom="margin">
                  <wp:posOffset>-7620</wp:posOffset>
                </wp:positionH>
                <wp:positionV relativeFrom="paragraph">
                  <wp:posOffset>38735</wp:posOffset>
                </wp:positionV>
                <wp:extent cx="381000" cy="342900"/>
                <wp:effectExtent l="0" t="0" r="0" b="0"/>
                <wp:wrapNone/>
                <wp:docPr id="44" name="Yuvarlatılmış Çapraz Köşeli Dikdörtgen 44"/>
                <wp:cNvGraphicFramePr/>
                <a:graphic xmlns:a="http://schemas.openxmlformats.org/drawingml/2006/main">
                  <a:graphicData uri="http://schemas.microsoft.com/office/word/2010/wordprocessingShape">
                    <wps:wsp>
                      <wps:cNvSpPr/>
                      <wps:spPr>
                        <a:xfrm>
                          <a:off x="0" y="0"/>
                          <a:ext cx="381000" cy="342900"/>
                        </a:xfrm>
                        <a:prstGeom prst="round2DiagRect">
                          <a:avLst>
                            <a:gd name="adj1" fmla="val 0"/>
                            <a:gd name="adj2" fmla="val 0"/>
                          </a:avLst>
                        </a:prstGeom>
                        <a:solidFill>
                          <a:srgbClr val="C00000"/>
                        </a:solidFill>
                        <a:ln w="12700" cap="flat" cmpd="sng" algn="ctr">
                          <a:noFill/>
                          <a:prstDash val="solid"/>
                          <a:miter lim="800000"/>
                        </a:ln>
                        <a:effectLst/>
                      </wps:spPr>
                      <wps:txbx>
                        <w:txbxContent>
                          <w:p w:rsidR="00C22FCF" w:rsidRPr="00C06D3D" w:rsidRDefault="00C22FCF" w:rsidP="00C22FCF">
                            <w:pPr>
                              <w:jc w:val="center"/>
                              <w:rPr>
                                <w:b/>
                                <w:color w:val="FFFFFF" w:themeColor="background1"/>
                              </w:rPr>
                            </w:pPr>
                            <w:r>
                              <w:rPr>
                                <w:b/>
                                <w:color w:val="FFFFFF" w:themeColor="background1"/>
                              </w:rPr>
                              <w:t>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C4AC7" id="Yuvarlatılmış Çapraz Köşeli Dikdörtgen 44" o:spid="_x0000_s1041" style="position:absolute;left:0;text-align:left;margin-left:-.6pt;margin-top:3.05pt;width:30pt;height:27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100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" adj="-11796480,,5400" path="m,l381000,r,l381000,342900r,l,342900r,l,,,xe" fillcolor="#c00000" stroked="f" strokeweight="1pt">
                <v:stroke joinstyle="miter"/>
                <v:formulas/>
                <v:path arrowok="t" o:connecttype="custom" o:connectlocs="0,0;381000,0;381000,0;381000,342900;381000,342900;0,342900;0,342900;0,0;0,0" o:connectangles="0,0,0,0,0,0,0,0,0" textboxrect="0,0,381000,342900"/>
                <v:textbox>
                  <w:txbxContent>
                    <w:p w:rsidR="00C22FCF" w:rsidRPr="00C06D3D" w:rsidRDefault="00C22FCF" w:rsidP="00C22FCF">
                      <w:pPr>
                        <w:jc w:val="center"/>
                        <w:rPr>
                          <w:b/>
                          <w:color w:val="FFFFFF" w:themeColor="background1"/>
                        </w:rPr>
                      </w:pPr>
                      <w:r>
                        <w:rPr>
                          <w:b/>
                          <w:color w:val="FFFFFF" w:themeColor="background1"/>
                        </w:rPr>
                        <w:t>06.</w:t>
                      </w:r>
                    </w:p>
                  </w:txbxContent>
                </v:textbox>
                <w10:wrap anchorx="margin"/>
              </v:shape>
            </w:pict>
          </mc:Fallback>
        </mc:AlternateContent>
      </w:r>
      <w:r w:rsidR="00C22FCF" w:rsidRPr="00C22FCF">
        <w:rPr>
          <w:b/>
          <w:bCs/>
          <w:color w:val="002060"/>
        </w:rPr>
        <w:t>Soru — Zor</w:t>
      </w:r>
      <w:r w:rsidR="00C22FCF">
        <w:rPr>
          <w:b/>
          <w:bCs/>
          <w:color w:val="002060"/>
        </w:rPr>
        <w:br/>
      </w:r>
      <w:r w:rsidR="002E1AF8" w:rsidRPr="002E1AF8">
        <w:rPr>
          <w:b/>
          <w:bCs/>
          <w:color w:val="002060"/>
        </w:rPr>
        <w:t>Cevap:</w:t>
      </w:r>
      <w:r w:rsidR="002E1AF8">
        <w:rPr>
          <w:bCs/>
          <w:color w:val="002060"/>
        </w:rPr>
        <w:t xml:space="preserve"> </w:t>
      </w:r>
      <w:r w:rsidR="002E1AF8" w:rsidRPr="002E1AF8">
        <w:rPr>
          <w:bCs/>
          <w:color w:val="002060"/>
        </w:rPr>
        <w:t>Çeşmenin çevresinde bir “Mahalle Hafızası Günü” düzenlenebilir. Yaşlılar çeşmeyle ilgili anılarını anlatırken ailelerin eski fotoğrafları sergilenebilir; taş ustası da süslemelerin nasıl yapıldığını gösterebilir. Çocuklar bu anlatımları kaydederek çeşmenin geçmişini ve geleneksel bir sanatın inceliklerini öğrenebilir. Farklı kuşakların birlikte çalışması ve anılarını paylaşması, birbirlerini tanımalarını ve aralarındaki bağların güçlenmesini sağlayabilir.</w:t>
      </w:r>
    </w:p>
    <w:p w:rsidR="002E1AF8" w:rsidRPr="002E1AF8" w:rsidRDefault="002E1AF8" w:rsidP="002E1AF8">
      <w:pPr>
        <w:ind w:left="708" w:firstLine="1"/>
        <w:rPr>
          <w:bCs/>
          <w:color w:val="002060"/>
        </w:rPr>
      </w:pPr>
      <w:r w:rsidRPr="002E1AF8">
        <w:rPr>
          <w:b/>
          <w:bCs/>
          <w:color w:val="002060"/>
        </w:rPr>
        <w:t xml:space="preserve">Çözüm: </w:t>
      </w:r>
      <w:r w:rsidRPr="002E1AF8">
        <w:rPr>
          <w:bCs/>
          <w:color w:val="002060"/>
        </w:rPr>
        <w:t>Çeşmenin onarılması fiziksel yapıyı korur; görüşmelerdeki bilgiler ise onun çevresinde oluşan kültürel birikimi ortaya koyar. Anılar, fotoğraflar ve ustalık bilgisi etkinlikte kullanılarak bu birikim genç kuşaklara aktarılabilir. Çocukların yalnızca dinlemesi yerine soru sorması, kayıt yapması veya ustayla çalışması, kuşaklar arasında iletişim kurulmasını sağlar. Böylece tarihî bir yapı, insanların ortak geçmişlerini tanıdığı ve birlikte zaman geçirdiği bir buluşma noktası olabilir.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2"/>
        <w:gridCol w:w="1246"/>
      </w:tblGrid>
      <w:tr w:rsidR="002E1AF8" w:rsidRPr="002E1AF8" w:rsidTr="002E1AF8">
        <w:trPr>
          <w:tblHeader/>
          <w:tblCellSpacing w:w="15" w:type="dxa"/>
        </w:trPr>
        <w:tc>
          <w:tcPr>
            <w:tcW w:w="0" w:type="auto"/>
            <w:shd w:val="clear" w:color="auto" w:fill="DEEAF6" w:themeFill="accent1" w:themeFillTint="33"/>
            <w:vAlign w:val="center"/>
            <w:hideMark/>
          </w:tcPr>
          <w:p w:rsidR="002E1AF8" w:rsidRPr="002E1AF8" w:rsidRDefault="002E1AF8" w:rsidP="002E1AF8">
            <w:pPr>
              <w:ind w:left="708" w:firstLine="1"/>
              <w:rPr>
                <w:b/>
                <w:bCs/>
                <w:color w:val="002060"/>
              </w:rPr>
            </w:pPr>
            <w:r w:rsidRPr="002E1AF8">
              <w:rPr>
                <w:b/>
                <w:bCs/>
                <w:color w:val="002060"/>
              </w:rPr>
              <w:t>Ölçüt</w:t>
            </w:r>
          </w:p>
        </w:tc>
        <w:tc>
          <w:tcPr>
            <w:tcW w:w="0" w:type="auto"/>
            <w:shd w:val="clear" w:color="auto" w:fill="DEEAF6" w:themeFill="accent1" w:themeFillTint="33"/>
            <w:vAlign w:val="center"/>
            <w:hideMark/>
          </w:tcPr>
          <w:p w:rsidR="002E1AF8" w:rsidRPr="002E1AF8" w:rsidRDefault="002E1AF8" w:rsidP="002E1AF8">
            <w:pPr>
              <w:ind w:left="708" w:firstLine="1"/>
              <w:rPr>
                <w:b/>
                <w:bCs/>
                <w:color w:val="002060"/>
              </w:rPr>
            </w:pPr>
            <w:r w:rsidRPr="002E1AF8">
              <w:rPr>
                <w:b/>
                <w:bCs/>
                <w:color w:val="002060"/>
              </w:rPr>
              <w:t>Puan</w:t>
            </w:r>
          </w:p>
        </w:tc>
      </w:tr>
      <w:tr w:rsidR="002E1AF8" w:rsidRPr="002E1AF8" w:rsidTr="00B34E44">
        <w:trPr>
          <w:tblCellSpacing w:w="15" w:type="dxa"/>
        </w:trPr>
        <w:tc>
          <w:tcPr>
            <w:tcW w:w="0" w:type="auto"/>
            <w:shd w:val="clear" w:color="auto" w:fill="auto"/>
            <w:vAlign w:val="center"/>
            <w:hideMark/>
          </w:tcPr>
          <w:p w:rsidR="002E1AF8" w:rsidRPr="00B34E44" w:rsidRDefault="002E1AF8" w:rsidP="002E1AF8">
            <w:pPr>
              <w:ind w:left="708" w:firstLine="1"/>
              <w:rPr>
                <w:bCs/>
                <w:color w:val="002060"/>
              </w:rPr>
            </w:pPr>
            <w:r w:rsidRPr="00B34E44">
              <w:rPr>
                <w:bCs/>
                <w:color w:val="002060"/>
              </w:rPr>
              <w:t>Görüşmelerdeki en az iki bilgiyi kullanarak uygulanabilir bir etkinlik tasarlar.</w:t>
            </w:r>
          </w:p>
        </w:tc>
        <w:tc>
          <w:tcPr>
            <w:tcW w:w="0" w:type="auto"/>
            <w:vAlign w:val="center"/>
            <w:hideMark/>
          </w:tcPr>
          <w:p w:rsidR="002E1AF8" w:rsidRPr="002E1AF8" w:rsidRDefault="002E1AF8" w:rsidP="002E1AF8">
            <w:pPr>
              <w:ind w:left="708" w:firstLine="1"/>
              <w:rPr>
                <w:b/>
                <w:bCs/>
                <w:color w:val="002060"/>
              </w:rPr>
            </w:pPr>
            <w:r w:rsidRPr="002E1AF8">
              <w:rPr>
                <w:b/>
                <w:bCs/>
                <w:color w:val="002060"/>
              </w:rPr>
              <w:t>4</w:t>
            </w:r>
          </w:p>
        </w:tc>
      </w:tr>
      <w:tr w:rsidR="002E1AF8" w:rsidRPr="002E1AF8" w:rsidTr="00B34E44">
        <w:trPr>
          <w:tblCellSpacing w:w="15" w:type="dxa"/>
        </w:trPr>
        <w:tc>
          <w:tcPr>
            <w:tcW w:w="0" w:type="auto"/>
            <w:shd w:val="clear" w:color="auto" w:fill="auto"/>
            <w:vAlign w:val="center"/>
            <w:hideMark/>
          </w:tcPr>
          <w:p w:rsidR="002E1AF8" w:rsidRPr="00B34E44" w:rsidRDefault="002E1AF8" w:rsidP="002E1AF8">
            <w:pPr>
              <w:ind w:left="708" w:firstLine="1"/>
              <w:rPr>
                <w:bCs/>
                <w:color w:val="002060"/>
              </w:rPr>
            </w:pPr>
            <w:r w:rsidRPr="00B34E44">
              <w:rPr>
                <w:bCs/>
                <w:color w:val="002060"/>
              </w:rPr>
              <w:t>Etkinlikte hangi kültürel bilginin, nasıl aktarılacağını açıklar.</w:t>
            </w:r>
          </w:p>
        </w:tc>
        <w:tc>
          <w:tcPr>
            <w:tcW w:w="0" w:type="auto"/>
            <w:vAlign w:val="center"/>
            <w:hideMark/>
          </w:tcPr>
          <w:p w:rsidR="002E1AF8" w:rsidRPr="002E1AF8" w:rsidRDefault="002E1AF8" w:rsidP="002E1AF8">
            <w:pPr>
              <w:ind w:left="708" w:firstLine="1"/>
              <w:rPr>
                <w:b/>
                <w:bCs/>
                <w:color w:val="002060"/>
              </w:rPr>
            </w:pPr>
            <w:r w:rsidRPr="002E1AF8">
              <w:rPr>
                <w:b/>
                <w:bCs/>
                <w:color w:val="002060"/>
              </w:rPr>
              <w:t>3</w:t>
            </w:r>
          </w:p>
        </w:tc>
      </w:tr>
      <w:tr w:rsidR="002E1AF8" w:rsidRPr="002E1AF8" w:rsidTr="00B34E44">
        <w:trPr>
          <w:tblCellSpacing w:w="15" w:type="dxa"/>
        </w:trPr>
        <w:tc>
          <w:tcPr>
            <w:tcW w:w="0" w:type="auto"/>
            <w:shd w:val="clear" w:color="auto" w:fill="auto"/>
            <w:vAlign w:val="center"/>
            <w:hideMark/>
          </w:tcPr>
          <w:p w:rsidR="002E1AF8" w:rsidRPr="00B34E44" w:rsidRDefault="002E1AF8" w:rsidP="002E1AF8">
            <w:pPr>
              <w:ind w:left="708" w:firstLine="1"/>
              <w:rPr>
                <w:bCs/>
                <w:color w:val="002060"/>
              </w:rPr>
            </w:pPr>
            <w:r w:rsidRPr="00B34E44">
              <w:rPr>
                <w:bCs/>
                <w:color w:val="002060"/>
              </w:rPr>
              <w:t>Etkinliğin insanlar arasında iletişim, paylaşım veya birlikte çalışma yoluyla bağları nasıl güçlendireceğini açıklar.</w:t>
            </w:r>
          </w:p>
        </w:tc>
        <w:tc>
          <w:tcPr>
            <w:tcW w:w="0" w:type="auto"/>
            <w:vAlign w:val="center"/>
            <w:hideMark/>
          </w:tcPr>
          <w:p w:rsidR="002E1AF8" w:rsidRPr="002E1AF8" w:rsidRDefault="002E1AF8" w:rsidP="002E1AF8">
            <w:pPr>
              <w:ind w:left="708" w:firstLine="1"/>
              <w:rPr>
                <w:b/>
                <w:bCs/>
                <w:color w:val="002060"/>
              </w:rPr>
            </w:pPr>
            <w:r w:rsidRPr="002E1AF8">
              <w:rPr>
                <w:b/>
                <w:bCs/>
                <w:color w:val="002060"/>
              </w:rPr>
              <w:t>3</w:t>
            </w:r>
          </w:p>
        </w:tc>
      </w:tr>
    </w:tbl>
    <w:p w:rsidR="007F0436" w:rsidRPr="003E6AAB" w:rsidRDefault="002E1AF8" w:rsidP="003E6AAB">
      <w:pPr>
        <w:ind w:left="708" w:firstLine="1"/>
        <w:rPr>
          <w:b/>
          <w:bCs/>
          <w:color w:val="002060"/>
        </w:rPr>
      </w:pPr>
      <w:r w:rsidRPr="002E1AF8">
        <w:rPr>
          <w:b/>
          <w:bCs/>
          <w:color w:val="002060"/>
        </w:rPr>
        <w:t>Kısmi puanlama</w:t>
      </w:r>
      <w:r w:rsidRPr="002E1AF8">
        <w:rPr>
          <w:bCs/>
          <w:color w:val="002060"/>
        </w:rPr>
        <w:t xml:space="preserve">: İlk ölçütte kaynak bilgilerden yalnızca biri kullanılmışsa </w:t>
      </w:r>
      <w:r w:rsidRPr="002E1AF8">
        <w:rPr>
          <w:b/>
          <w:bCs/>
          <w:color w:val="002060"/>
        </w:rPr>
        <w:t>2 puan</w:t>
      </w:r>
      <w:r w:rsidRPr="002E1AF8">
        <w:rPr>
          <w:bCs/>
          <w:color w:val="002060"/>
        </w:rPr>
        <w:t xml:space="preserve"> verilir. Üç puanlık ölçütlerde katkı belirtilmiş ancak nasıl gerçekleşeceği açıklanmamışsa </w:t>
      </w:r>
      <w:r w:rsidRPr="002E1AF8">
        <w:rPr>
          <w:b/>
          <w:bCs/>
          <w:color w:val="002060"/>
        </w:rPr>
        <w:t>1 puan</w:t>
      </w:r>
      <w:r w:rsidRPr="002E1AF8">
        <w:rPr>
          <w:bCs/>
          <w:color w:val="002060"/>
        </w:rPr>
        <w:t xml:space="preserve"> verilir. Örnek cevaptan farklı, metindeki bilgilere dayanan ve gerekçelendirilen etkinlikler kabul edilir.</w:t>
      </w:r>
      <w:bookmarkStart w:id="0" w:name="_GoBack"/>
      <w:bookmarkEnd w:id="0"/>
    </w:p>
    <w:sectPr w:rsidR="007F0436" w:rsidRPr="003E6AAB" w:rsidSect="00C148C8">
      <w:headerReference w:type="default" r:id="rId8"/>
      <w:footerReference w:type="default" r:id="rId9"/>
      <w:pgSz w:w="11906" w:h="16838" w:code="9"/>
      <w:pgMar w:top="1021" w:right="964" w:bottom="851"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544" w:rsidRDefault="00117544" w:rsidP="00A507BD">
      <w:pPr>
        <w:spacing w:after="0" w:line="240" w:lineRule="auto"/>
      </w:pPr>
      <w:r>
        <w:separator/>
      </w:r>
    </w:p>
  </w:endnote>
  <w:endnote w:type="continuationSeparator" w:id="0">
    <w:p w:rsidR="00117544" w:rsidRDefault="00117544" w:rsidP="00A50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A6" w:rsidRPr="00DB5331" w:rsidRDefault="00C956A6" w:rsidP="00DB5331">
    <w:pPr>
      <w:pStyle w:val="AltBilgi"/>
      <w:jc w:val="center"/>
      <w:rPr>
        <w:color w:val="7030A0"/>
      </w:rPr>
    </w:pPr>
    <w:r w:rsidRPr="00DB5331">
      <w:rPr>
        <w:color w:val="7030A0"/>
      </w:rPr>
      <w:t xml:space="preserve">Bu Öğretmen - </w:t>
    </w:r>
    <w:proofErr w:type="gramStart"/>
    <w:r w:rsidRPr="00DB5331">
      <w:rPr>
        <w:color w:val="7030A0"/>
      </w:rPr>
      <w:t>sosyalbilgiler</w:t>
    </w:r>
    <w:r>
      <w:rPr>
        <w:color w:val="7030A0"/>
      </w:rPr>
      <w:t>.biz</w:t>
    </w:r>
    <w:proofErr w:type="gramEnd"/>
  </w:p>
  <w:p w:rsidR="00C956A6" w:rsidRDefault="00C956A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544" w:rsidRDefault="00117544" w:rsidP="00A507BD">
      <w:pPr>
        <w:spacing w:after="0" w:line="240" w:lineRule="auto"/>
      </w:pPr>
      <w:r>
        <w:separator/>
      </w:r>
    </w:p>
  </w:footnote>
  <w:footnote w:type="continuationSeparator" w:id="0">
    <w:p w:rsidR="00117544" w:rsidRDefault="00117544" w:rsidP="00A50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A6" w:rsidRPr="00A507BD" w:rsidRDefault="00C956A6" w:rsidP="00A507BD">
    <w:pPr>
      <w:rPr>
        <w:rFonts w:cstheme="minorHAnsi"/>
        <w:b/>
        <w:color w:val="7030A0"/>
        <w:sz w:val="24"/>
      </w:rPr>
    </w:pPr>
    <w:r w:rsidRPr="009B5B9C">
      <w:rPr>
        <w:rFonts w:cstheme="minorHAnsi"/>
        <w:b/>
        <w:noProof/>
        <w:color w:val="008080"/>
        <w:sz w:val="32"/>
        <w:lang w:eastAsia="tr-TR"/>
      </w:rPr>
      <mc:AlternateContent>
        <mc:Choice Requires="wps">
          <w:drawing>
            <wp:anchor distT="0" distB="0" distL="114300" distR="114300" simplePos="0" relativeHeight="251659264" behindDoc="0" locked="0" layoutInCell="1" allowOverlap="1" wp14:anchorId="0301D2CC" wp14:editId="78008DC9">
              <wp:simplePos x="0" y="0"/>
              <wp:positionH relativeFrom="margin">
                <wp:posOffset>5461000</wp:posOffset>
              </wp:positionH>
              <wp:positionV relativeFrom="paragraph">
                <wp:posOffset>-46355</wp:posOffset>
              </wp:positionV>
              <wp:extent cx="868680" cy="342900"/>
              <wp:effectExtent l="0" t="0" r="7620" b="0"/>
              <wp:wrapNone/>
              <wp:docPr id="1" name="Yuvarlatılmış Çapraz Köşeli Dikdörtgen 1"/>
              <wp:cNvGraphicFramePr/>
              <a:graphic xmlns:a="http://schemas.openxmlformats.org/drawingml/2006/main">
                <a:graphicData uri="http://schemas.microsoft.com/office/word/2010/wordprocessingShape">
                  <wps:wsp>
                    <wps:cNvSpPr/>
                    <wps:spPr>
                      <a:xfrm>
                        <a:off x="0" y="0"/>
                        <a:ext cx="868680" cy="342900"/>
                      </a:xfrm>
                      <a:prstGeom prst="round2DiagRect">
                        <a:avLst/>
                      </a:prstGeom>
                      <a:solidFill>
                        <a:srgbClr val="ED7D31"/>
                      </a:solidFill>
                      <a:ln w="12700" cap="flat" cmpd="sng" algn="ctr">
                        <a:noFill/>
                        <a:prstDash val="solid"/>
                        <a:miter lim="800000"/>
                      </a:ln>
                      <a:effectLst/>
                    </wps:spPr>
                    <wps:txbx>
                      <w:txbxContent>
                        <w:p w:rsidR="00C956A6" w:rsidRPr="00A507BD" w:rsidRDefault="00C956A6" w:rsidP="00A507BD">
                          <w:pPr>
                            <w:jc w:val="center"/>
                            <w:rPr>
                              <w:rFonts w:ascii="Calibri" w:hAnsi="Calibri" w:cs="Calibri"/>
                              <w:b/>
                              <w:color w:val="FFFFFF" w:themeColor="background1"/>
                              <w:sz w:val="32"/>
                            </w:rPr>
                          </w:pPr>
                          <w:r>
                            <w:rPr>
                              <w:rFonts w:ascii="Calibri" w:hAnsi="Calibri" w:cs="Calibri"/>
                              <w:b/>
                              <w:color w:val="FFFFFF" w:themeColor="background1"/>
                              <w:sz w:val="32"/>
                            </w:rPr>
                            <w:t>6</w:t>
                          </w:r>
                          <w:r w:rsidRPr="00A507BD">
                            <w:rPr>
                              <w:rFonts w:ascii="Calibri" w:hAnsi="Calibri" w:cs="Calibri"/>
                              <w:b/>
                              <w:color w:val="FFFFFF" w:themeColor="background1"/>
                              <w:sz w:val="32"/>
                            </w:rPr>
                            <w:t>. SINIF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1D2CC" id="Yuvarlatılmış Çapraz Köşeli Dikdörtgen 1" o:spid="_x0000_s1042" style="position:absolute;margin-left:430pt;margin-top:-3.65pt;width:68.4pt;height: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68680,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" adj="-11796480,,5400" path="m57151,l868680,r,l868680,285749v,31564,-25587,57151,-57151,57151l,342900r,l,57151c,25587,25587,,57151,xe" fillcolor="#ed7d31" stroked="f" strokeweight="1pt">
              <v:stroke joinstyle="miter"/>
              <v:formulas/>
              <v:path arrowok="t" o:connecttype="custom" o:connectlocs="57151,0;868680,0;868680,0;868680,285749;811529,342900;0,342900;0,342900;0,57151;57151,0" o:connectangles="0,0,0,0,0,0,0,0,0" textboxrect="0,0,868680,342900"/>
              <v:textbox>
                <w:txbxContent>
                  <w:p w:rsidR="00C956A6" w:rsidRPr="00A507BD" w:rsidRDefault="00C956A6" w:rsidP="00A507BD">
                    <w:pPr>
                      <w:jc w:val="center"/>
                      <w:rPr>
                        <w:rFonts w:ascii="Calibri" w:hAnsi="Calibri" w:cs="Calibri"/>
                        <w:b/>
                        <w:color w:val="FFFFFF" w:themeColor="background1"/>
                        <w:sz w:val="32"/>
                      </w:rPr>
                    </w:pPr>
                    <w:r>
                      <w:rPr>
                        <w:rFonts w:ascii="Calibri" w:hAnsi="Calibri" w:cs="Calibri"/>
                        <w:b/>
                        <w:color w:val="FFFFFF" w:themeColor="background1"/>
                        <w:sz w:val="32"/>
                      </w:rPr>
                      <w:t>6</w:t>
                    </w:r>
                    <w:r w:rsidRPr="00A507BD">
                      <w:rPr>
                        <w:rFonts w:ascii="Calibri" w:hAnsi="Calibri" w:cs="Calibri"/>
                        <w:b/>
                        <w:color w:val="FFFFFF" w:themeColor="background1"/>
                        <w:sz w:val="32"/>
                      </w:rPr>
                      <w:t>. SINIF</w:t>
                    </w:r>
                  </w:p>
                </w:txbxContent>
              </v:textbox>
              <w10:wrap anchorx="margin"/>
            </v:shape>
          </w:pict>
        </mc:Fallback>
      </mc:AlternateContent>
    </w:r>
    <w:r>
      <w:rPr>
        <w:rFonts w:cstheme="minorHAnsi"/>
        <w:b/>
        <w:noProof/>
        <w:color w:val="008080"/>
        <w:sz w:val="32"/>
        <w:lang w:eastAsia="tr-TR"/>
      </w:rPr>
      <mc:AlternateContent>
        <mc:Choice Requires="wps">
          <w:drawing>
            <wp:anchor distT="0" distB="0" distL="114300" distR="114300" simplePos="0" relativeHeight="251660288" behindDoc="0" locked="0" layoutInCell="1" allowOverlap="1" wp14:anchorId="79F2A43F" wp14:editId="6C93F3EE">
              <wp:simplePos x="0" y="0"/>
              <wp:positionH relativeFrom="margin">
                <wp:align>left</wp:align>
              </wp:positionH>
              <wp:positionV relativeFrom="paragraph">
                <wp:posOffset>281305</wp:posOffset>
              </wp:positionV>
              <wp:extent cx="449580" cy="0"/>
              <wp:effectExtent l="0" t="0" r="26670" b="19050"/>
              <wp:wrapNone/>
              <wp:docPr id="2" name="Düz Bağlayıcı 2"/>
              <wp:cNvGraphicFramePr/>
              <a:graphic xmlns:a="http://schemas.openxmlformats.org/drawingml/2006/main">
                <a:graphicData uri="http://schemas.microsoft.com/office/word/2010/wordprocessingShape">
                  <wps:wsp>
                    <wps:cNvCnPr/>
                    <wps:spPr>
                      <a:xfrm>
                        <a:off x="0" y="0"/>
                        <a:ext cx="449580" cy="0"/>
                      </a:xfrm>
                      <a:prstGeom prst="line">
                        <a:avLst/>
                      </a:prstGeom>
                      <a:noFill/>
                      <a:ln w="190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F41191" id="Düz Bağlayıcı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15pt" to="35.4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" strokecolor="#ed7d31" strokeweight="1.5pt">
              <v:stroke joinstyle="miter"/>
              <w10:wrap anchorx="margin"/>
            </v:line>
          </w:pict>
        </mc:Fallback>
      </mc:AlternateContent>
    </w:r>
    <w:r w:rsidRPr="009B5B9C">
      <w:rPr>
        <w:rFonts w:cstheme="minorHAnsi"/>
        <w:b/>
        <w:color w:val="008080"/>
        <w:sz w:val="32"/>
      </w:rPr>
      <w:t>BU</w:t>
    </w:r>
    <w:r w:rsidRPr="009B5B9C">
      <w:rPr>
        <w:rFonts w:asciiTheme="majorHAnsi" w:hAnsiTheme="majorHAnsi" w:cstheme="majorHAnsi"/>
        <w:b/>
        <w:sz w:val="24"/>
      </w:rPr>
      <w:t xml:space="preserve"> </w:t>
    </w:r>
    <w:r w:rsidRPr="00A507BD">
      <w:rPr>
        <w:rFonts w:cstheme="minorHAnsi"/>
        <w:b/>
        <w:color w:val="7030A0"/>
        <w:sz w:val="24"/>
      </w:rPr>
      <w:t>ÖĞRETMEN</w:t>
    </w:r>
    <w:r>
      <w:rPr>
        <w:rFonts w:cstheme="minorHAnsi"/>
        <w:b/>
        <w:color w:val="7030A0"/>
        <w:sz w:val="24"/>
      </w:rPr>
      <w:t xml:space="preserve"> </w:t>
    </w:r>
    <w:r>
      <w:rPr>
        <w:rFonts w:cstheme="minorHAnsi"/>
        <w:b/>
        <w:color w:val="7030A0"/>
        <w:sz w:val="24"/>
      </w:rPr>
      <w:tab/>
    </w:r>
    <w:r>
      <w:rPr>
        <w:rFonts w:cstheme="minorHAnsi"/>
        <w:b/>
        <w:color w:val="7030A0"/>
        <w:sz w:val="24"/>
      </w:rPr>
      <w:tab/>
    </w:r>
    <w:r>
      <w:rPr>
        <w:rFonts w:cstheme="minorHAnsi"/>
        <w:b/>
        <w:color w:val="7030A0"/>
        <w:sz w:val="24"/>
      </w:rPr>
      <w:tab/>
    </w:r>
    <w:r>
      <w:rPr>
        <w:rFonts w:cstheme="minorHAnsi"/>
        <w:b/>
        <w:color w:val="7030A0"/>
        <w:sz w:val="24"/>
      </w:rPr>
      <w:tab/>
    </w:r>
  </w:p>
  <w:p w:rsidR="00C956A6" w:rsidRPr="00A507BD" w:rsidRDefault="00C956A6" w:rsidP="00A507B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53790"/>
    <w:multiLevelType w:val="hybridMultilevel"/>
    <w:tmpl w:val="23446448"/>
    <w:lvl w:ilvl="0" w:tplc="0882E7E0">
      <w:start w:val="1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05617B9D"/>
    <w:multiLevelType w:val="hybridMultilevel"/>
    <w:tmpl w:val="07B632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1B46162"/>
    <w:multiLevelType w:val="multilevel"/>
    <w:tmpl w:val="67AE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21A7A"/>
    <w:multiLevelType w:val="hybridMultilevel"/>
    <w:tmpl w:val="C43A7302"/>
    <w:lvl w:ilvl="0" w:tplc="552AB574">
      <w:numFmt w:val="bullet"/>
      <w:lvlText w:val="-"/>
      <w:lvlJc w:val="left"/>
      <w:pPr>
        <w:ind w:left="1068" w:hanging="360"/>
      </w:pPr>
      <w:rPr>
        <w:rFonts w:ascii="Calibri" w:eastAsiaTheme="minorHAnsi" w:hAnsi="Calibri" w:cs="Calibri" w:hint="default"/>
        <w:b/>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4" w15:restartNumberingAfterBreak="0">
    <w:nsid w:val="179A1E68"/>
    <w:multiLevelType w:val="hybridMultilevel"/>
    <w:tmpl w:val="EBFCEB64"/>
    <w:lvl w:ilvl="0" w:tplc="10945958">
      <w:start w:val="1"/>
      <w:numFmt w:val="upp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5" w15:restartNumberingAfterBreak="0">
    <w:nsid w:val="27435FD7"/>
    <w:multiLevelType w:val="multilevel"/>
    <w:tmpl w:val="EBA8487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341A74D8"/>
    <w:multiLevelType w:val="multilevel"/>
    <w:tmpl w:val="866C735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36EB195B"/>
    <w:multiLevelType w:val="hybridMultilevel"/>
    <w:tmpl w:val="E6DAE5CC"/>
    <w:lvl w:ilvl="0" w:tplc="EF38E460">
      <w:start w:val="1"/>
      <w:numFmt w:val="upp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8" w15:restartNumberingAfterBreak="0">
    <w:nsid w:val="4D306BB5"/>
    <w:multiLevelType w:val="hybridMultilevel"/>
    <w:tmpl w:val="D29414CA"/>
    <w:lvl w:ilvl="0" w:tplc="6D26B866">
      <w:start w:val="1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0080AB1"/>
    <w:multiLevelType w:val="multilevel"/>
    <w:tmpl w:val="A664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146510"/>
    <w:multiLevelType w:val="hybridMultilevel"/>
    <w:tmpl w:val="FDE01CE4"/>
    <w:lvl w:ilvl="0" w:tplc="1A987820">
      <w:start w:val="1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76C2294"/>
    <w:multiLevelType w:val="hybridMultilevel"/>
    <w:tmpl w:val="5A606F7C"/>
    <w:lvl w:ilvl="0" w:tplc="0E8419B4">
      <w:start w:val="1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abstractNumId w:val="5"/>
  </w:num>
  <w:num w:numId="2">
    <w:abstractNumId w:val="1"/>
  </w:num>
  <w:num w:numId="3">
    <w:abstractNumId w:val="4"/>
  </w:num>
  <w:num w:numId="4">
    <w:abstractNumId w:val="3"/>
  </w:num>
  <w:num w:numId="5">
    <w:abstractNumId w:val="2"/>
  </w:num>
  <w:num w:numId="6">
    <w:abstractNumId w:val="9"/>
  </w:num>
  <w:num w:numId="7">
    <w:abstractNumId w:val="11"/>
  </w:num>
  <w:num w:numId="8">
    <w:abstractNumId w:val="8"/>
  </w:num>
  <w:num w:numId="9">
    <w:abstractNumId w:val="7"/>
  </w:num>
  <w:num w:numId="10">
    <w:abstractNumId w:val="10"/>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524"/>
    <w:rsid w:val="000025FB"/>
    <w:rsid w:val="00005A32"/>
    <w:rsid w:val="000077C0"/>
    <w:rsid w:val="0003141D"/>
    <w:rsid w:val="000546CB"/>
    <w:rsid w:val="00066C03"/>
    <w:rsid w:val="00081C71"/>
    <w:rsid w:val="000A6B12"/>
    <w:rsid w:val="000E66E2"/>
    <w:rsid w:val="000F6DF1"/>
    <w:rsid w:val="00117544"/>
    <w:rsid w:val="0012259F"/>
    <w:rsid w:val="00123B88"/>
    <w:rsid w:val="00136238"/>
    <w:rsid w:val="0014395F"/>
    <w:rsid w:val="001A1DF9"/>
    <w:rsid w:val="001B62F3"/>
    <w:rsid w:val="00236B89"/>
    <w:rsid w:val="002632A9"/>
    <w:rsid w:val="00272E5E"/>
    <w:rsid w:val="002A04CB"/>
    <w:rsid w:val="002E1AF8"/>
    <w:rsid w:val="002E675E"/>
    <w:rsid w:val="00304AA4"/>
    <w:rsid w:val="0031545C"/>
    <w:rsid w:val="003544A2"/>
    <w:rsid w:val="00384F0A"/>
    <w:rsid w:val="00385E4D"/>
    <w:rsid w:val="00397312"/>
    <w:rsid w:val="003B6D31"/>
    <w:rsid w:val="003E18F2"/>
    <w:rsid w:val="003E6AAB"/>
    <w:rsid w:val="00400074"/>
    <w:rsid w:val="00453C56"/>
    <w:rsid w:val="00475599"/>
    <w:rsid w:val="004845FC"/>
    <w:rsid w:val="004865F8"/>
    <w:rsid w:val="0049367B"/>
    <w:rsid w:val="00494E96"/>
    <w:rsid w:val="004E1879"/>
    <w:rsid w:val="004F0D04"/>
    <w:rsid w:val="005006E6"/>
    <w:rsid w:val="00504D4A"/>
    <w:rsid w:val="0050785F"/>
    <w:rsid w:val="0052688B"/>
    <w:rsid w:val="00552E2B"/>
    <w:rsid w:val="00566FFB"/>
    <w:rsid w:val="0059163E"/>
    <w:rsid w:val="005A1C59"/>
    <w:rsid w:val="005C68F3"/>
    <w:rsid w:val="005F51C7"/>
    <w:rsid w:val="006639B1"/>
    <w:rsid w:val="00673A73"/>
    <w:rsid w:val="00680104"/>
    <w:rsid w:val="00682B7B"/>
    <w:rsid w:val="00690799"/>
    <w:rsid w:val="006A4122"/>
    <w:rsid w:val="006C3197"/>
    <w:rsid w:val="006D7044"/>
    <w:rsid w:val="0071334F"/>
    <w:rsid w:val="007524BF"/>
    <w:rsid w:val="00756D26"/>
    <w:rsid w:val="0076580B"/>
    <w:rsid w:val="007711C8"/>
    <w:rsid w:val="00780F73"/>
    <w:rsid w:val="007969F8"/>
    <w:rsid w:val="007D5B63"/>
    <w:rsid w:val="007F0436"/>
    <w:rsid w:val="007F0EA1"/>
    <w:rsid w:val="00805C4D"/>
    <w:rsid w:val="00840FBE"/>
    <w:rsid w:val="00871F0F"/>
    <w:rsid w:val="008823B4"/>
    <w:rsid w:val="008C19E3"/>
    <w:rsid w:val="008C1FB7"/>
    <w:rsid w:val="008E3AA4"/>
    <w:rsid w:val="008E72CC"/>
    <w:rsid w:val="008F08ED"/>
    <w:rsid w:val="009441C4"/>
    <w:rsid w:val="009643C1"/>
    <w:rsid w:val="00995CD4"/>
    <w:rsid w:val="009B5B9C"/>
    <w:rsid w:val="009D678E"/>
    <w:rsid w:val="00A20EDD"/>
    <w:rsid w:val="00A507BD"/>
    <w:rsid w:val="00A726E1"/>
    <w:rsid w:val="00A81FA8"/>
    <w:rsid w:val="00A96D68"/>
    <w:rsid w:val="00AB2EEC"/>
    <w:rsid w:val="00B03705"/>
    <w:rsid w:val="00B254D6"/>
    <w:rsid w:val="00B34E44"/>
    <w:rsid w:val="00B462A7"/>
    <w:rsid w:val="00BE29D7"/>
    <w:rsid w:val="00BF2FEA"/>
    <w:rsid w:val="00BF5B48"/>
    <w:rsid w:val="00C06D3D"/>
    <w:rsid w:val="00C148C8"/>
    <w:rsid w:val="00C22FCF"/>
    <w:rsid w:val="00C27B29"/>
    <w:rsid w:val="00C4520C"/>
    <w:rsid w:val="00C6119B"/>
    <w:rsid w:val="00C65E5D"/>
    <w:rsid w:val="00C956A6"/>
    <w:rsid w:val="00CA1ECD"/>
    <w:rsid w:val="00CA44AE"/>
    <w:rsid w:val="00CF61E0"/>
    <w:rsid w:val="00D21FEE"/>
    <w:rsid w:val="00D3399F"/>
    <w:rsid w:val="00D51355"/>
    <w:rsid w:val="00D56046"/>
    <w:rsid w:val="00D67372"/>
    <w:rsid w:val="00D97524"/>
    <w:rsid w:val="00DB5331"/>
    <w:rsid w:val="00DF2612"/>
    <w:rsid w:val="00DF57E4"/>
    <w:rsid w:val="00E02D04"/>
    <w:rsid w:val="00E06217"/>
    <w:rsid w:val="00E236CA"/>
    <w:rsid w:val="00E712E6"/>
    <w:rsid w:val="00E72388"/>
    <w:rsid w:val="00F0737A"/>
    <w:rsid w:val="00F159CA"/>
    <w:rsid w:val="00F2106B"/>
    <w:rsid w:val="00F41E1F"/>
    <w:rsid w:val="00F75270"/>
    <w:rsid w:val="00F95E6B"/>
    <w:rsid w:val="00FA01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F3B806"/>
  <w15:chartTrackingRefBased/>
  <w15:docId w15:val="{770E76C3-F50B-4767-AC7E-69763FA88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3">
    <w:name w:val="heading 3"/>
    <w:basedOn w:val="Normal"/>
    <w:next w:val="Normal"/>
    <w:link w:val="Balk3Char"/>
    <w:uiPriority w:val="9"/>
    <w:semiHidden/>
    <w:unhideWhenUsed/>
    <w:qFormat/>
    <w:rsid w:val="000314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07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07BD"/>
  </w:style>
  <w:style w:type="paragraph" w:styleId="AltBilgi">
    <w:name w:val="footer"/>
    <w:basedOn w:val="Normal"/>
    <w:link w:val="AltBilgiChar"/>
    <w:uiPriority w:val="99"/>
    <w:unhideWhenUsed/>
    <w:rsid w:val="00A507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07BD"/>
  </w:style>
  <w:style w:type="paragraph" w:styleId="ListeParagraf">
    <w:name w:val="List Paragraph"/>
    <w:basedOn w:val="Normal"/>
    <w:uiPriority w:val="34"/>
    <w:qFormat/>
    <w:rsid w:val="00005A32"/>
    <w:pPr>
      <w:ind w:left="720"/>
      <w:contextualSpacing/>
    </w:pPr>
  </w:style>
  <w:style w:type="paragraph" w:styleId="NormalWeb">
    <w:name w:val="Normal (Web)"/>
    <w:basedOn w:val="Normal"/>
    <w:uiPriority w:val="99"/>
    <w:semiHidden/>
    <w:unhideWhenUsed/>
    <w:rsid w:val="00E712E6"/>
    <w:rPr>
      <w:rFonts w:ascii="Times New Roman" w:hAnsi="Times New Roman" w:cs="Times New Roman"/>
      <w:sz w:val="24"/>
      <w:szCs w:val="24"/>
    </w:rPr>
  </w:style>
  <w:style w:type="character" w:customStyle="1" w:styleId="Balk3Char">
    <w:name w:val="Başlık 3 Char"/>
    <w:basedOn w:val="VarsaylanParagrafYazTipi"/>
    <w:link w:val="Balk3"/>
    <w:uiPriority w:val="9"/>
    <w:semiHidden/>
    <w:rsid w:val="0003141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2743">
      <w:bodyDiv w:val="1"/>
      <w:marLeft w:val="0"/>
      <w:marRight w:val="0"/>
      <w:marTop w:val="0"/>
      <w:marBottom w:val="0"/>
      <w:divBdr>
        <w:top w:val="none" w:sz="0" w:space="0" w:color="auto"/>
        <w:left w:val="none" w:sz="0" w:space="0" w:color="auto"/>
        <w:bottom w:val="none" w:sz="0" w:space="0" w:color="auto"/>
        <w:right w:val="none" w:sz="0" w:space="0" w:color="auto"/>
      </w:divBdr>
    </w:div>
    <w:div w:id="82653262">
      <w:bodyDiv w:val="1"/>
      <w:marLeft w:val="0"/>
      <w:marRight w:val="0"/>
      <w:marTop w:val="0"/>
      <w:marBottom w:val="0"/>
      <w:divBdr>
        <w:top w:val="none" w:sz="0" w:space="0" w:color="auto"/>
        <w:left w:val="none" w:sz="0" w:space="0" w:color="auto"/>
        <w:bottom w:val="none" w:sz="0" w:space="0" w:color="auto"/>
        <w:right w:val="none" w:sz="0" w:space="0" w:color="auto"/>
      </w:divBdr>
    </w:div>
    <w:div w:id="100877940">
      <w:bodyDiv w:val="1"/>
      <w:marLeft w:val="0"/>
      <w:marRight w:val="0"/>
      <w:marTop w:val="0"/>
      <w:marBottom w:val="0"/>
      <w:divBdr>
        <w:top w:val="none" w:sz="0" w:space="0" w:color="auto"/>
        <w:left w:val="none" w:sz="0" w:space="0" w:color="auto"/>
        <w:bottom w:val="none" w:sz="0" w:space="0" w:color="auto"/>
        <w:right w:val="none" w:sz="0" w:space="0" w:color="auto"/>
      </w:divBdr>
    </w:div>
    <w:div w:id="183056549">
      <w:bodyDiv w:val="1"/>
      <w:marLeft w:val="0"/>
      <w:marRight w:val="0"/>
      <w:marTop w:val="0"/>
      <w:marBottom w:val="0"/>
      <w:divBdr>
        <w:top w:val="none" w:sz="0" w:space="0" w:color="auto"/>
        <w:left w:val="none" w:sz="0" w:space="0" w:color="auto"/>
        <w:bottom w:val="none" w:sz="0" w:space="0" w:color="auto"/>
        <w:right w:val="none" w:sz="0" w:space="0" w:color="auto"/>
      </w:divBdr>
    </w:div>
    <w:div w:id="202058743">
      <w:bodyDiv w:val="1"/>
      <w:marLeft w:val="0"/>
      <w:marRight w:val="0"/>
      <w:marTop w:val="0"/>
      <w:marBottom w:val="0"/>
      <w:divBdr>
        <w:top w:val="none" w:sz="0" w:space="0" w:color="auto"/>
        <w:left w:val="none" w:sz="0" w:space="0" w:color="auto"/>
        <w:bottom w:val="none" w:sz="0" w:space="0" w:color="auto"/>
        <w:right w:val="none" w:sz="0" w:space="0" w:color="auto"/>
      </w:divBdr>
    </w:div>
    <w:div w:id="225455886">
      <w:bodyDiv w:val="1"/>
      <w:marLeft w:val="0"/>
      <w:marRight w:val="0"/>
      <w:marTop w:val="0"/>
      <w:marBottom w:val="0"/>
      <w:divBdr>
        <w:top w:val="none" w:sz="0" w:space="0" w:color="auto"/>
        <w:left w:val="none" w:sz="0" w:space="0" w:color="auto"/>
        <w:bottom w:val="none" w:sz="0" w:space="0" w:color="auto"/>
        <w:right w:val="none" w:sz="0" w:space="0" w:color="auto"/>
      </w:divBdr>
      <w:divsChild>
        <w:div w:id="397828854">
          <w:marLeft w:val="0"/>
          <w:marRight w:val="0"/>
          <w:marTop w:val="0"/>
          <w:marBottom w:val="0"/>
          <w:divBdr>
            <w:top w:val="none" w:sz="0" w:space="0" w:color="auto"/>
            <w:left w:val="none" w:sz="0" w:space="0" w:color="auto"/>
            <w:bottom w:val="none" w:sz="0" w:space="0" w:color="auto"/>
            <w:right w:val="none" w:sz="0" w:space="0" w:color="auto"/>
          </w:divBdr>
          <w:divsChild>
            <w:div w:id="46216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2101">
      <w:bodyDiv w:val="1"/>
      <w:marLeft w:val="0"/>
      <w:marRight w:val="0"/>
      <w:marTop w:val="0"/>
      <w:marBottom w:val="0"/>
      <w:divBdr>
        <w:top w:val="none" w:sz="0" w:space="0" w:color="auto"/>
        <w:left w:val="none" w:sz="0" w:space="0" w:color="auto"/>
        <w:bottom w:val="none" w:sz="0" w:space="0" w:color="auto"/>
        <w:right w:val="none" w:sz="0" w:space="0" w:color="auto"/>
      </w:divBdr>
    </w:div>
    <w:div w:id="238058917">
      <w:bodyDiv w:val="1"/>
      <w:marLeft w:val="0"/>
      <w:marRight w:val="0"/>
      <w:marTop w:val="0"/>
      <w:marBottom w:val="0"/>
      <w:divBdr>
        <w:top w:val="none" w:sz="0" w:space="0" w:color="auto"/>
        <w:left w:val="none" w:sz="0" w:space="0" w:color="auto"/>
        <w:bottom w:val="none" w:sz="0" w:space="0" w:color="auto"/>
        <w:right w:val="none" w:sz="0" w:space="0" w:color="auto"/>
      </w:divBdr>
    </w:div>
    <w:div w:id="241915874">
      <w:bodyDiv w:val="1"/>
      <w:marLeft w:val="0"/>
      <w:marRight w:val="0"/>
      <w:marTop w:val="0"/>
      <w:marBottom w:val="0"/>
      <w:divBdr>
        <w:top w:val="none" w:sz="0" w:space="0" w:color="auto"/>
        <w:left w:val="none" w:sz="0" w:space="0" w:color="auto"/>
        <w:bottom w:val="none" w:sz="0" w:space="0" w:color="auto"/>
        <w:right w:val="none" w:sz="0" w:space="0" w:color="auto"/>
      </w:divBdr>
    </w:div>
    <w:div w:id="271909625">
      <w:bodyDiv w:val="1"/>
      <w:marLeft w:val="0"/>
      <w:marRight w:val="0"/>
      <w:marTop w:val="0"/>
      <w:marBottom w:val="0"/>
      <w:divBdr>
        <w:top w:val="none" w:sz="0" w:space="0" w:color="auto"/>
        <w:left w:val="none" w:sz="0" w:space="0" w:color="auto"/>
        <w:bottom w:val="none" w:sz="0" w:space="0" w:color="auto"/>
        <w:right w:val="none" w:sz="0" w:space="0" w:color="auto"/>
      </w:divBdr>
    </w:div>
    <w:div w:id="333924171">
      <w:bodyDiv w:val="1"/>
      <w:marLeft w:val="0"/>
      <w:marRight w:val="0"/>
      <w:marTop w:val="0"/>
      <w:marBottom w:val="0"/>
      <w:divBdr>
        <w:top w:val="none" w:sz="0" w:space="0" w:color="auto"/>
        <w:left w:val="none" w:sz="0" w:space="0" w:color="auto"/>
        <w:bottom w:val="none" w:sz="0" w:space="0" w:color="auto"/>
        <w:right w:val="none" w:sz="0" w:space="0" w:color="auto"/>
      </w:divBdr>
      <w:divsChild>
        <w:div w:id="275598969">
          <w:marLeft w:val="0"/>
          <w:marRight w:val="0"/>
          <w:marTop w:val="0"/>
          <w:marBottom w:val="0"/>
          <w:divBdr>
            <w:top w:val="none" w:sz="0" w:space="0" w:color="auto"/>
            <w:left w:val="none" w:sz="0" w:space="0" w:color="auto"/>
            <w:bottom w:val="none" w:sz="0" w:space="0" w:color="auto"/>
            <w:right w:val="none" w:sz="0" w:space="0" w:color="auto"/>
          </w:divBdr>
          <w:divsChild>
            <w:div w:id="163596170">
              <w:marLeft w:val="0"/>
              <w:marRight w:val="0"/>
              <w:marTop w:val="0"/>
              <w:marBottom w:val="0"/>
              <w:divBdr>
                <w:top w:val="none" w:sz="0" w:space="0" w:color="auto"/>
                <w:left w:val="none" w:sz="0" w:space="0" w:color="auto"/>
                <w:bottom w:val="none" w:sz="0" w:space="0" w:color="auto"/>
                <w:right w:val="none" w:sz="0" w:space="0" w:color="auto"/>
              </w:divBdr>
              <w:divsChild>
                <w:div w:id="17897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037151">
      <w:bodyDiv w:val="1"/>
      <w:marLeft w:val="0"/>
      <w:marRight w:val="0"/>
      <w:marTop w:val="0"/>
      <w:marBottom w:val="0"/>
      <w:divBdr>
        <w:top w:val="none" w:sz="0" w:space="0" w:color="auto"/>
        <w:left w:val="none" w:sz="0" w:space="0" w:color="auto"/>
        <w:bottom w:val="none" w:sz="0" w:space="0" w:color="auto"/>
        <w:right w:val="none" w:sz="0" w:space="0" w:color="auto"/>
      </w:divBdr>
      <w:divsChild>
        <w:div w:id="1156610828">
          <w:marLeft w:val="0"/>
          <w:marRight w:val="0"/>
          <w:marTop w:val="0"/>
          <w:marBottom w:val="0"/>
          <w:divBdr>
            <w:top w:val="none" w:sz="0" w:space="0" w:color="auto"/>
            <w:left w:val="none" w:sz="0" w:space="0" w:color="auto"/>
            <w:bottom w:val="none" w:sz="0" w:space="0" w:color="auto"/>
            <w:right w:val="none" w:sz="0" w:space="0" w:color="auto"/>
          </w:divBdr>
          <w:divsChild>
            <w:div w:id="1027288836">
              <w:marLeft w:val="0"/>
              <w:marRight w:val="0"/>
              <w:marTop w:val="0"/>
              <w:marBottom w:val="0"/>
              <w:divBdr>
                <w:top w:val="none" w:sz="0" w:space="0" w:color="auto"/>
                <w:left w:val="none" w:sz="0" w:space="0" w:color="auto"/>
                <w:bottom w:val="none" w:sz="0" w:space="0" w:color="auto"/>
                <w:right w:val="none" w:sz="0" w:space="0" w:color="auto"/>
              </w:divBdr>
              <w:divsChild>
                <w:div w:id="14093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577794">
      <w:bodyDiv w:val="1"/>
      <w:marLeft w:val="0"/>
      <w:marRight w:val="0"/>
      <w:marTop w:val="0"/>
      <w:marBottom w:val="0"/>
      <w:divBdr>
        <w:top w:val="none" w:sz="0" w:space="0" w:color="auto"/>
        <w:left w:val="none" w:sz="0" w:space="0" w:color="auto"/>
        <w:bottom w:val="none" w:sz="0" w:space="0" w:color="auto"/>
        <w:right w:val="none" w:sz="0" w:space="0" w:color="auto"/>
      </w:divBdr>
    </w:div>
    <w:div w:id="356932508">
      <w:bodyDiv w:val="1"/>
      <w:marLeft w:val="0"/>
      <w:marRight w:val="0"/>
      <w:marTop w:val="0"/>
      <w:marBottom w:val="0"/>
      <w:divBdr>
        <w:top w:val="none" w:sz="0" w:space="0" w:color="auto"/>
        <w:left w:val="none" w:sz="0" w:space="0" w:color="auto"/>
        <w:bottom w:val="none" w:sz="0" w:space="0" w:color="auto"/>
        <w:right w:val="none" w:sz="0" w:space="0" w:color="auto"/>
      </w:divBdr>
    </w:div>
    <w:div w:id="357121830">
      <w:bodyDiv w:val="1"/>
      <w:marLeft w:val="0"/>
      <w:marRight w:val="0"/>
      <w:marTop w:val="0"/>
      <w:marBottom w:val="0"/>
      <w:divBdr>
        <w:top w:val="none" w:sz="0" w:space="0" w:color="auto"/>
        <w:left w:val="none" w:sz="0" w:space="0" w:color="auto"/>
        <w:bottom w:val="none" w:sz="0" w:space="0" w:color="auto"/>
        <w:right w:val="none" w:sz="0" w:space="0" w:color="auto"/>
      </w:divBdr>
    </w:div>
    <w:div w:id="378669361">
      <w:bodyDiv w:val="1"/>
      <w:marLeft w:val="0"/>
      <w:marRight w:val="0"/>
      <w:marTop w:val="0"/>
      <w:marBottom w:val="0"/>
      <w:divBdr>
        <w:top w:val="none" w:sz="0" w:space="0" w:color="auto"/>
        <w:left w:val="none" w:sz="0" w:space="0" w:color="auto"/>
        <w:bottom w:val="none" w:sz="0" w:space="0" w:color="auto"/>
        <w:right w:val="none" w:sz="0" w:space="0" w:color="auto"/>
      </w:divBdr>
    </w:div>
    <w:div w:id="381055814">
      <w:bodyDiv w:val="1"/>
      <w:marLeft w:val="0"/>
      <w:marRight w:val="0"/>
      <w:marTop w:val="0"/>
      <w:marBottom w:val="0"/>
      <w:divBdr>
        <w:top w:val="none" w:sz="0" w:space="0" w:color="auto"/>
        <w:left w:val="none" w:sz="0" w:space="0" w:color="auto"/>
        <w:bottom w:val="none" w:sz="0" w:space="0" w:color="auto"/>
        <w:right w:val="none" w:sz="0" w:space="0" w:color="auto"/>
      </w:divBdr>
    </w:div>
    <w:div w:id="384373943">
      <w:bodyDiv w:val="1"/>
      <w:marLeft w:val="0"/>
      <w:marRight w:val="0"/>
      <w:marTop w:val="0"/>
      <w:marBottom w:val="0"/>
      <w:divBdr>
        <w:top w:val="none" w:sz="0" w:space="0" w:color="auto"/>
        <w:left w:val="none" w:sz="0" w:space="0" w:color="auto"/>
        <w:bottom w:val="none" w:sz="0" w:space="0" w:color="auto"/>
        <w:right w:val="none" w:sz="0" w:space="0" w:color="auto"/>
      </w:divBdr>
      <w:divsChild>
        <w:div w:id="1225800118">
          <w:marLeft w:val="0"/>
          <w:marRight w:val="0"/>
          <w:marTop w:val="0"/>
          <w:marBottom w:val="0"/>
          <w:divBdr>
            <w:top w:val="none" w:sz="0" w:space="0" w:color="auto"/>
            <w:left w:val="none" w:sz="0" w:space="0" w:color="auto"/>
            <w:bottom w:val="none" w:sz="0" w:space="0" w:color="auto"/>
            <w:right w:val="none" w:sz="0" w:space="0" w:color="auto"/>
          </w:divBdr>
          <w:divsChild>
            <w:div w:id="1778283206">
              <w:marLeft w:val="0"/>
              <w:marRight w:val="0"/>
              <w:marTop w:val="0"/>
              <w:marBottom w:val="0"/>
              <w:divBdr>
                <w:top w:val="none" w:sz="0" w:space="0" w:color="auto"/>
                <w:left w:val="none" w:sz="0" w:space="0" w:color="auto"/>
                <w:bottom w:val="none" w:sz="0" w:space="0" w:color="auto"/>
                <w:right w:val="none" w:sz="0" w:space="0" w:color="auto"/>
              </w:divBdr>
              <w:divsChild>
                <w:div w:id="210213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19721">
      <w:bodyDiv w:val="1"/>
      <w:marLeft w:val="0"/>
      <w:marRight w:val="0"/>
      <w:marTop w:val="0"/>
      <w:marBottom w:val="0"/>
      <w:divBdr>
        <w:top w:val="none" w:sz="0" w:space="0" w:color="auto"/>
        <w:left w:val="none" w:sz="0" w:space="0" w:color="auto"/>
        <w:bottom w:val="none" w:sz="0" w:space="0" w:color="auto"/>
        <w:right w:val="none" w:sz="0" w:space="0" w:color="auto"/>
      </w:divBdr>
    </w:div>
    <w:div w:id="467865048">
      <w:bodyDiv w:val="1"/>
      <w:marLeft w:val="0"/>
      <w:marRight w:val="0"/>
      <w:marTop w:val="0"/>
      <w:marBottom w:val="0"/>
      <w:divBdr>
        <w:top w:val="none" w:sz="0" w:space="0" w:color="auto"/>
        <w:left w:val="none" w:sz="0" w:space="0" w:color="auto"/>
        <w:bottom w:val="none" w:sz="0" w:space="0" w:color="auto"/>
        <w:right w:val="none" w:sz="0" w:space="0" w:color="auto"/>
      </w:divBdr>
    </w:div>
    <w:div w:id="470631168">
      <w:bodyDiv w:val="1"/>
      <w:marLeft w:val="0"/>
      <w:marRight w:val="0"/>
      <w:marTop w:val="0"/>
      <w:marBottom w:val="0"/>
      <w:divBdr>
        <w:top w:val="none" w:sz="0" w:space="0" w:color="auto"/>
        <w:left w:val="none" w:sz="0" w:space="0" w:color="auto"/>
        <w:bottom w:val="none" w:sz="0" w:space="0" w:color="auto"/>
        <w:right w:val="none" w:sz="0" w:space="0" w:color="auto"/>
      </w:divBdr>
      <w:divsChild>
        <w:div w:id="109713080">
          <w:marLeft w:val="0"/>
          <w:marRight w:val="0"/>
          <w:marTop w:val="0"/>
          <w:marBottom w:val="0"/>
          <w:divBdr>
            <w:top w:val="none" w:sz="0" w:space="0" w:color="auto"/>
            <w:left w:val="none" w:sz="0" w:space="0" w:color="auto"/>
            <w:bottom w:val="none" w:sz="0" w:space="0" w:color="auto"/>
            <w:right w:val="none" w:sz="0" w:space="0" w:color="auto"/>
          </w:divBdr>
          <w:divsChild>
            <w:div w:id="731125742">
              <w:marLeft w:val="0"/>
              <w:marRight w:val="0"/>
              <w:marTop w:val="0"/>
              <w:marBottom w:val="0"/>
              <w:divBdr>
                <w:top w:val="none" w:sz="0" w:space="0" w:color="auto"/>
                <w:left w:val="none" w:sz="0" w:space="0" w:color="auto"/>
                <w:bottom w:val="none" w:sz="0" w:space="0" w:color="auto"/>
                <w:right w:val="none" w:sz="0" w:space="0" w:color="auto"/>
              </w:divBdr>
              <w:divsChild>
                <w:div w:id="72845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261714">
      <w:bodyDiv w:val="1"/>
      <w:marLeft w:val="0"/>
      <w:marRight w:val="0"/>
      <w:marTop w:val="0"/>
      <w:marBottom w:val="0"/>
      <w:divBdr>
        <w:top w:val="none" w:sz="0" w:space="0" w:color="auto"/>
        <w:left w:val="none" w:sz="0" w:space="0" w:color="auto"/>
        <w:bottom w:val="none" w:sz="0" w:space="0" w:color="auto"/>
        <w:right w:val="none" w:sz="0" w:space="0" w:color="auto"/>
      </w:divBdr>
      <w:divsChild>
        <w:div w:id="1726296021">
          <w:marLeft w:val="0"/>
          <w:marRight w:val="0"/>
          <w:marTop w:val="0"/>
          <w:marBottom w:val="0"/>
          <w:divBdr>
            <w:top w:val="none" w:sz="0" w:space="0" w:color="auto"/>
            <w:left w:val="none" w:sz="0" w:space="0" w:color="auto"/>
            <w:bottom w:val="none" w:sz="0" w:space="0" w:color="auto"/>
            <w:right w:val="none" w:sz="0" w:space="0" w:color="auto"/>
          </w:divBdr>
          <w:divsChild>
            <w:div w:id="198419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97045">
      <w:bodyDiv w:val="1"/>
      <w:marLeft w:val="0"/>
      <w:marRight w:val="0"/>
      <w:marTop w:val="0"/>
      <w:marBottom w:val="0"/>
      <w:divBdr>
        <w:top w:val="none" w:sz="0" w:space="0" w:color="auto"/>
        <w:left w:val="none" w:sz="0" w:space="0" w:color="auto"/>
        <w:bottom w:val="none" w:sz="0" w:space="0" w:color="auto"/>
        <w:right w:val="none" w:sz="0" w:space="0" w:color="auto"/>
      </w:divBdr>
    </w:div>
    <w:div w:id="534659467">
      <w:bodyDiv w:val="1"/>
      <w:marLeft w:val="0"/>
      <w:marRight w:val="0"/>
      <w:marTop w:val="0"/>
      <w:marBottom w:val="0"/>
      <w:divBdr>
        <w:top w:val="none" w:sz="0" w:space="0" w:color="auto"/>
        <w:left w:val="none" w:sz="0" w:space="0" w:color="auto"/>
        <w:bottom w:val="none" w:sz="0" w:space="0" w:color="auto"/>
        <w:right w:val="none" w:sz="0" w:space="0" w:color="auto"/>
      </w:divBdr>
    </w:div>
    <w:div w:id="547257304">
      <w:bodyDiv w:val="1"/>
      <w:marLeft w:val="0"/>
      <w:marRight w:val="0"/>
      <w:marTop w:val="0"/>
      <w:marBottom w:val="0"/>
      <w:divBdr>
        <w:top w:val="none" w:sz="0" w:space="0" w:color="auto"/>
        <w:left w:val="none" w:sz="0" w:space="0" w:color="auto"/>
        <w:bottom w:val="none" w:sz="0" w:space="0" w:color="auto"/>
        <w:right w:val="none" w:sz="0" w:space="0" w:color="auto"/>
      </w:divBdr>
    </w:div>
    <w:div w:id="577400067">
      <w:bodyDiv w:val="1"/>
      <w:marLeft w:val="0"/>
      <w:marRight w:val="0"/>
      <w:marTop w:val="0"/>
      <w:marBottom w:val="0"/>
      <w:divBdr>
        <w:top w:val="none" w:sz="0" w:space="0" w:color="auto"/>
        <w:left w:val="none" w:sz="0" w:space="0" w:color="auto"/>
        <w:bottom w:val="none" w:sz="0" w:space="0" w:color="auto"/>
        <w:right w:val="none" w:sz="0" w:space="0" w:color="auto"/>
      </w:divBdr>
      <w:divsChild>
        <w:div w:id="997655393">
          <w:marLeft w:val="0"/>
          <w:marRight w:val="0"/>
          <w:marTop w:val="0"/>
          <w:marBottom w:val="0"/>
          <w:divBdr>
            <w:top w:val="none" w:sz="0" w:space="0" w:color="auto"/>
            <w:left w:val="none" w:sz="0" w:space="0" w:color="auto"/>
            <w:bottom w:val="none" w:sz="0" w:space="0" w:color="auto"/>
            <w:right w:val="none" w:sz="0" w:space="0" w:color="auto"/>
          </w:divBdr>
          <w:divsChild>
            <w:div w:id="46939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08010">
      <w:bodyDiv w:val="1"/>
      <w:marLeft w:val="0"/>
      <w:marRight w:val="0"/>
      <w:marTop w:val="0"/>
      <w:marBottom w:val="0"/>
      <w:divBdr>
        <w:top w:val="none" w:sz="0" w:space="0" w:color="auto"/>
        <w:left w:val="none" w:sz="0" w:space="0" w:color="auto"/>
        <w:bottom w:val="none" w:sz="0" w:space="0" w:color="auto"/>
        <w:right w:val="none" w:sz="0" w:space="0" w:color="auto"/>
      </w:divBdr>
      <w:divsChild>
        <w:div w:id="1475022009">
          <w:marLeft w:val="0"/>
          <w:marRight w:val="0"/>
          <w:marTop w:val="0"/>
          <w:marBottom w:val="0"/>
          <w:divBdr>
            <w:top w:val="none" w:sz="0" w:space="0" w:color="auto"/>
            <w:left w:val="none" w:sz="0" w:space="0" w:color="auto"/>
            <w:bottom w:val="none" w:sz="0" w:space="0" w:color="auto"/>
            <w:right w:val="none" w:sz="0" w:space="0" w:color="auto"/>
          </w:divBdr>
          <w:divsChild>
            <w:div w:id="2112579910">
              <w:marLeft w:val="0"/>
              <w:marRight w:val="0"/>
              <w:marTop w:val="0"/>
              <w:marBottom w:val="0"/>
              <w:divBdr>
                <w:top w:val="none" w:sz="0" w:space="0" w:color="auto"/>
                <w:left w:val="none" w:sz="0" w:space="0" w:color="auto"/>
                <w:bottom w:val="none" w:sz="0" w:space="0" w:color="auto"/>
                <w:right w:val="none" w:sz="0" w:space="0" w:color="auto"/>
              </w:divBdr>
              <w:divsChild>
                <w:div w:id="209612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409295">
      <w:bodyDiv w:val="1"/>
      <w:marLeft w:val="0"/>
      <w:marRight w:val="0"/>
      <w:marTop w:val="0"/>
      <w:marBottom w:val="0"/>
      <w:divBdr>
        <w:top w:val="none" w:sz="0" w:space="0" w:color="auto"/>
        <w:left w:val="none" w:sz="0" w:space="0" w:color="auto"/>
        <w:bottom w:val="none" w:sz="0" w:space="0" w:color="auto"/>
        <w:right w:val="none" w:sz="0" w:space="0" w:color="auto"/>
      </w:divBdr>
      <w:divsChild>
        <w:div w:id="745766041">
          <w:marLeft w:val="0"/>
          <w:marRight w:val="0"/>
          <w:marTop w:val="0"/>
          <w:marBottom w:val="0"/>
          <w:divBdr>
            <w:top w:val="none" w:sz="0" w:space="0" w:color="auto"/>
            <w:left w:val="none" w:sz="0" w:space="0" w:color="auto"/>
            <w:bottom w:val="none" w:sz="0" w:space="0" w:color="auto"/>
            <w:right w:val="none" w:sz="0" w:space="0" w:color="auto"/>
          </w:divBdr>
          <w:divsChild>
            <w:div w:id="544105180">
              <w:marLeft w:val="0"/>
              <w:marRight w:val="0"/>
              <w:marTop w:val="0"/>
              <w:marBottom w:val="0"/>
              <w:divBdr>
                <w:top w:val="none" w:sz="0" w:space="0" w:color="auto"/>
                <w:left w:val="none" w:sz="0" w:space="0" w:color="auto"/>
                <w:bottom w:val="none" w:sz="0" w:space="0" w:color="auto"/>
                <w:right w:val="none" w:sz="0" w:space="0" w:color="auto"/>
              </w:divBdr>
              <w:divsChild>
                <w:div w:id="159188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06681">
      <w:bodyDiv w:val="1"/>
      <w:marLeft w:val="0"/>
      <w:marRight w:val="0"/>
      <w:marTop w:val="0"/>
      <w:marBottom w:val="0"/>
      <w:divBdr>
        <w:top w:val="none" w:sz="0" w:space="0" w:color="auto"/>
        <w:left w:val="none" w:sz="0" w:space="0" w:color="auto"/>
        <w:bottom w:val="none" w:sz="0" w:space="0" w:color="auto"/>
        <w:right w:val="none" w:sz="0" w:space="0" w:color="auto"/>
      </w:divBdr>
      <w:divsChild>
        <w:div w:id="1597057291">
          <w:marLeft w:val="0"/>
          <w:marRight w:val="0"/>
          <w:marTop w:val="0"/>
          <w:marBottom w:val="0"/>
          <w:divBdr>
            <w:top w:val="none" w:sz="0" w:space="0" w:color="auto"/>
            <w:left w:val="none" w:sz="0" w:space="0" w:color="auto"/>
            <w:bottom w:val="none" w:sz="0" w:space="0" w:color="auto"/>
            <w:right w:val="none" w:sz="0" w:space="0" w:color="auto"/>
          </w:divBdr>
          <w:divsChild>
            <w:div w:id="2885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565658">
      <w:bodyDiv w:val="1"/>
      <w:marLeft w:val="0"/>
      <w:marRight w:val="0"/>
      <w:marTop w:val="0"/>
      <w:marBottom w:val="0"/>
      <w:divBdr>
        <w:top w:val="none" w:sz="0" w:space="0" w:color="auto"/>
        <w:left w:val="none" w:sz="0" w:space="0" w:color="auto"/>
        <w:bottom w:val="none" w:sz="0" w:space="0" w:color="auto"/>
        <w:right w:val="none" w:sz="0" w:space="0" w:color="auto"/>
      </w:divBdr>
    </w:div>
    <w:div w:id="641932426">
      <w:bodyDiv w:val="1"/>
      <w:marLeft w:val="0"/>
      <w:marRight w:val="0"/>
      <w:marTop w:val="0"/>
      <w:marBottom w:val="0"/>
      <w:divBdr>
        <w:top w:val="none" w:sz="0" w:space="0" w:color="auto"/>
        <w:left w:val="none" w:sz="0" w:space="0" w:color="auto"/>
        <w:bottom w:val="none" w:sz="0" w:space="0" w:color="auto"/>
        <w:right w:val="none" w:sz="0" w:space="0" w:color="auto"/>
      </w:divBdr>
    </w:div>
    <w:div w:id="650981701">
      <w:bodyDiv w:val="1"/>
      <w:marLeft w:val="0"/>
      <w:marRight w:val="0"/>
      <w:marTop w:val="0"/>
      <w:marBottom w:val="0"/>
      <w:divBdr>
        <w:top w:val="none" w:sz="0" w:space="0" w:color="auto"/>
        <w:left w:val="none" w:sz="0" w:space="0" w:color="auto"/>
        <w:bottom w:val="none" w:sz="0" w:space="0" w:color="auto"/>
        <w:right w:val="none" w:sz="0" w:space="0" w:color="auto"/>
      </w:divBdr>
      <w:divsChild>
        <w:div w:id="1550071806">
          <w:marLeft w:val="0"/>
          <w:marRight w:val="0"/>
          <w:marTop w:val="0"/>
          <w:marBottom w:val="0"/>
          <w:divBdr>
            <w:top w:val="none" w:sz="0" w:space="0" w:color="auto"/>
            <w:left w:val="none" w:sz="0" w:space="0" w:color="auto"/>
            <w:bottom w:val="none" w:sz="0" w:space="0" w:color="auto"/>
            <w:right w:val="none" w:sz="0" w:space="0" w:color="auto"/>
          </w:divBdr>
          <w:divsChild>
            <w:div w:id="419176079">
              <w:marLeft w:val="0"/>
              <w:marRight w:val="0"/>
              <w:marTop w:val="0"/>
              <w:marBottom w:val="0"/>
              <w:divBdr>
                <w:top w:val="none" w:sz="0" w:space="0" w:color="auto"/>
                <w:left w:val="none" w:sz="0" w:space="0" w:color="auto"/>
                <w:bottom w:val="none" w:sz="0" w:space="0" w:color="auto"/>
                <w:right w:val="none" w:sz="0" w:space="0" w:color="auto"/>
              </w:divBdr>
              <w:divsChild>
                <w:div w:id="1461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86610">
      <w:bodyDiv w:val="1"/>
      <w:marLeft w:val="0"/>
      <w:marRight w:val="0"/>
      <w:marTop w:val="0"/>
      <w:marBottom w:val="0"/>
      <w:divBdr>
        <w:top w:val="none" w:sz="0" w:space="0" w:color="auto"/>
        <w:left w:val="none" w:sz="0" w:space="0" w:color="auto"/>
        <w:bottom w:val="none" w:sz="0" w:space="0" w:color="auto"/>
        <w:right w:val="none" w:sz="0" w:space="0" w:color="auto"/>
      </w:divBdr>
    </w:div>
    <w:div w:id="699015225">
      <w:bodyDiv w:val="1"/>
      <w:marLeft w:val="0"/>
      <w:marRight w:val="0"/>
      <w:marTop w:val="0"/>
      <w:marBottom w:val="0"/>
      <w:divBdr>
        <w:top w:val="none" w:sz="0" w:space="0" w:color="auto"/>
        <w:left w:val="none" w:sz="0" w:space="0" w:color="auto"/>
        <w:bottom w:val="none" w:sz="0" w:space="0" w:color="auto"/>
        <w:right w:val="none" w:sz="0" w:space="0" w:color="auto"/>
      </w:divBdr>
    </w:div>
    <w:div w:id="744759724">
      <w:bodyDiv w:val="1"/>
      <w:marLeft w:val="0"/>
      <w:marRight w:val="0"/>
      <w:marTop w:val="0"/>
      <w:marBottom w:val="0"/>
      <w:divBdr>
        <w:top w:val="none" w:sz="0" w:space="0" w:color="auto"/>
        <w:left w:val="none" w:sz="0" w:space="0" w:color="auto"/>
        <w:bottom w:val="none" w:sz="0" w:space="0" w:color="auto"/>
        <w:right w:val="none" w:sz="0" w:space="0" w:color="auto"/>
      </w:divBdr>
      <w:divsChild>
        <w:div w:id="530534093">
          <w:marLeft w:val="0"/>
          <w:marRight w:val="0"/>
          <w:marTop w:val="0"/>
          <w:marBottom w:val="0"/>
          <w:divBdr>
            <w:top w:val="none" w:sz="0" w:space="0" w:color="auto"/>
            <w:left w:val="none" w:sz="0" w:space="0" w:color="auto"/>
            <w:bottom w:val="none" w:sz="0" w:space="0" w:color="auto"/>
            <w:right w:val="none" w:sz="0" w:space="0" w:color="auto"/>
          </w:divBdr>
          <w:divsChild>
            <w:div w:id="308485810">
              <w:marLeft w:val="0"/>
              <w:marRight w:val="0"/>
              <w:marTop w:val="0"/>
              <w:marBottom w:val="0"/>
              <w:divBdr>
                <w:top w:val="none" w:sz="0" w:space="0" w:color="auto"/>
                <w:left w:val="none" w:sz="0" w:space="0" w:color="auto"/>
                <w:bottom w:val="none" w:sz="0" w:space="0" w:color="auto"/>
                <w:right w:val="none" w:sz="0" w:space="0" w:color="auto"/>
              </w:divBdr>
              <w:divsChild>
                <w:div w:id="99040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00445">
      <w:bodyDiv w:val="1"/>
      <w:marLeft w:val="0"/>
      <w:marRight w:val="0"/>
      <w:marTop w:val="0"/>
      <w:marBottom w:val="0"/>
      <w:divBdr>
        <w:top w:val="none" w:sz="0" w:space="0" w:color="auto"/>
        <w:left w:val="none" w:sz="0" w:space="0" w:color="auto"/>
        <w:bottom w:val="none" w:sz="0" w:space="0" w:color="auto"/>
        <w:right w:val="none" w:sz="0" w:space="0" w:color="auto"/>
      </w:divBdr>
      <w:divsChild>
        <w:div w:id="2135439812">
          <w:marLeft w:val="0"/>
          <w:marRight w:val="0"/>
          <w:marTop w:val="0"/>
          <w:marBottom w:val="0"/>
          <w:divBdr>
            <w:top w:val="none" w:sz="0" w:space="0" w:color="auto"/>
            <w:left w:val="none" w:sz="0" w:space="0" w:color="auto"/>
            <w:bottom w:val="none" w:sz="0" w:space="0" w:color="auto"/>
            <w:right w:val="none" w:sz="0" w:space="0" w:color="auto"/>
          </w:divBdr>
          <w:divsChild>
            <w:div w:id="1582174506">
              <w:marLeft w:val="0"/>
              <w:marRight w:val="0"/>
              <w:marTop w:val="0"/>
              <w:marBottom w:val="0"/>
              <w:divBdr>
                <w:top w:val="none" w:sz="0" w:space="0" w:color="auto"/>
                <w:left w:val="none" w:sz="0" w:space="0" w:color="auto"/>
                <w:bottom w:val="none" w:sz="0" w:space="0" w:color="auto"/>
                <w:right w:val="none" w:sz="0" w:space="0" w:color="auto"/>
              </w:divBdr>
              <w:divsChild>
                <w:div w:id="6383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09015">
      <w:bodyDiv w:val="1"/>
      <w:marLeft w:val="0"/>
      <w:marRight w:val="0"/>
      <w:marTop w:val="0"/>
      <w:marBottom w:val="0"/>
      <w:divBdr>
        <w:top w:val="none" w:sz="0" w:space="0" w:color="auto"/>
        <w:left w:val="none" w:sz="0" w:space="0" w:color="auto"/>
        <w:bottom w:val="none" w:sz="0" w:space="0" w:color="auto"/>
        <w:right w:val="none" w:sz="0" w:space="0" w:color="auto"/>
      </w:divBdr>
      <w:divsChild>
        <w:div w:id="1284461365">
          <w:marLeft w:val="0"/>
          <w:marRight w:val="0"/>
          <w:marTop w:val="0"/>
          <w:marBottom w:val="0"/>
          <w:divBdr>
            <w:top w:val="none" w:sz="0" w:space="0" w:color="auto"/>
            <w:left w:val="none" w:sz="0" w:space="0" w:color="auto"/>
            <w:bottom w:val="none" w:sz="0" w:space="0" w:color="auto"/>
            <w:right w:val="none" w:sz="0" w:space="0" w:color="auto"/>
          </w:divBdr>
          <w:divsChild>
            <w:div w:id="256060277">
              <w:marLeft w:val="0"/>
              <w:marRight w:val="0"/>
              <w:marTop w:val="0"/>
              <w:marBottom w:val="0"/>
              <w:divBdr>
                <w:top w:val="none" w:sz="0" w:space="0" w:color="auto"/>
                <w:left w:val="none" w:sz="0" w:space="0" w:color="auto"/>
                <w:bottom w:val="none" w:sz="0" w:space="0" w:color="auto"/>
                <w:right w:val="none" w:sz="0" w:space="0" w:color="auto"/>
              </w:divBdr>
              <w:divsChild>
                <w:div w:id="184223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537608">
      <w:bodyDiv w:val="1"/>
      <w:marLeft w:val="0"/>
      <w:marRight w:val="0"/>
      <w:marTop w:val="0"/>
      <w:marBottom w:val="0"/>
      <w:divBdr>
        <w:top w:val="none" w:sz="0" w:space="0" w:color="auto"/>
        <w:left w:val="none" w:sz="0" w:space="0" w:color="auto"/>
        <w:bottom w:val="none" w:sz="0" w:space="0" w:color="auto"/>
        <w:right w:val="none" w:sz="0" w:space="0" w:color="auto"/>
      </w:divBdr>
    </w:div>
    <w:div w:id="1016887362">
      <w:bodyDiv w:val="1"/>
      <w:marLeft w:val="0"/>
      <w:marRight w:val="0"/>
      <w:marTop w:val="0"/>
      <w:marBottom w:val="0"/>
      <w:divBdr>
        <w:top w:val="none" w:sz="0" w:space="0" w:color="auto"/>
        <w:left w:val="none" w:sz="0" w:space="0" w:color="auto"/>
        <w:bottom w:val="none" w:sz="0" w:space="0" w:color="auto"/>
        <w:right w:val="none" w:sz="0" w:space="0" w:color="auto"/>
      </w:divBdr>
      <w:divsChild>
        <w:div w:id="599683842">
          <w:marLeft w:val="0"/>
          <w:marRight w:val="0"/>
          <w:marTop w:val="0"/>
          <w:marBottom w:val="0"/>
          <w:divBdr>
            <w:top w:val="none" w:sz="0" w:space="0" w:color="auto"/>
            <w:left w:val="none" w:sz="0" w:space="0" w:color="auto"/>
            <w:bottom w:val="none" w:sz="0" w:space="0" w:color="auto"/>
            <w:right w:val="none" w:sz="0" w:space="0" w:color="auto"/>
          </w:divBdr>
          <w:divsChild>
            <w:div w:id="962081122">
              <w:marLeft w:val="0"/>
              <w:marRight w:val="0"/>
              <w:marTop w:val="0"/>
              <w:marBottom w:val="0"/>
              <w:divBdr>
                <w:top w:val="none" w:sz="0" w:space="0" w:color="auto"/>
                <w:left w:val="none" w:sz="0" w:space="0" w:color="auto"/>
                <w:bottom w:val="none" w:sz="0" w:space="0" w:color="auto"/>
                <w:right w:val="none" w:sz="0" w:space="0" w:color="auto"/>
              </w:divBdr>
              <w:divsChild>
                <w:div w:id="20869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360438">
      <w:bodyDiv w:val="1"/>
      <w:marLeft w:val="0"/>
      <w:marRight w:val="0"/>
      <w:marTop w:val="0"/>
      <w:marBottom w:val="0"/>
      <w:divBdr>
        <w:top w:val="none" w:sz="0" w:space="0" w:color="auto"/>
        <w:left w:val="none" w:sz="0" w:space="0" w:color="auto"/>
        <w:bottom w:val="none" w:sz="0" w:space="0" w:color="auto"/>
        <w:right w:val="none" w:sz="0" w:space="0" w:color="auto"/>
      </w:divBdr>
      <w:divsChild>
        <w:div w:id="288976388">
          <w:marLeft w:val="0"/>
          <w:marRight w:val="0"/>
          <w:marTop w:val="0"/>
          <w:marBottom w:val="0"/>
          <w:divBdr>
            <w:top w:val="none" w:sz="0" w:space="0" w:color="auto"/>
            <w:left w:val="none" w:sz="0" w:space="0" w:color="auto"/>
            <w:bottom w:val="none" w:sz="0" w:space="0" w:color="auto"/>
            <w:right w:val="none" w:sz="0" w:space="0" w:color="auto"/>
          </w:divBdr>
          <w:divsChild>
            <w:div w:id="2024428917">
              <w:marLeft w:val="0"/>
              <w:marRight w:val="0"/>
              <w:marTop w:val="0"/>
              <w:marBottom w:val="0"/>
              <w:divBdr>
                <w:top w:val="none" w:sz="0" w:space="0" w:color="auto"/>
                <w:left w:val="none" w:sz="0" w:space="0" w:color="auto"/>
                <w:bottom w:val="none" w:sz="0" w:space="0" w:color="auto"/>
                <w:right w:val="none" w:sz="0" w:space="0" w:color="auto"/>
              </w:divBdr>
              <w:divsChild>
                <w:div w:id="149830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11330">
      <w:bodyDiv w:val="1"/>
      <w:marLeft w:val="0"/>
      <w:marRight w:val="0"/>
      <w:marTop w:val="0"/>
      <w:marBottom w:val="0"/>
      <w:divBdr>
        <w:top w:val="none" w:sz="0" w:space="0" w:color="auto"/>
        <w:left w:val="none" w:sz="0" w:space="0" w:color="auto"/>
        <w:bottom w:val="none" w:sz="0" w:space="0" w:color="auto"/>
        <w:right w:val="none" w:sz="0" w:space="0" w:color="auto"/>
      </w:divBdr>
      <w:divsChild>
        <w:div w:id="1810784698">
          <w:marLeft w:val="0"/>
          <w:marRight w:val="0"/>
          <w:marTop w:val="0"/>
          <w:marBottom w:val="0"/>
          <w:divBdr>
            <w:top w:val="none" w:sz="0" w:space="0" w:color="auto"/>
            <w:left w:val="none" w:sz="0" w:space="0" w:color="auto"/>
            <w:bottom w:val="none" w:sz="0" w:space="0" w:color="auto"/>
            <w:right w:val="none" w:sz="0" w:space="0" w:color="auto"/>
          </w:divBdr>
          <w:divsChild>
            <w:div w:id="1883245291">
              <w:marLeft w:val="0"/>
              <w:marRight w:val="0"/>
              <w:marTop w:val="0"/>
              <w:marBottom w:val="0"/>
              <w:divBdr>
                <w:top w:val="none" w:sz="0" w:space="0" w:color="auto"/>
                <w:left w:val="none" w:sz="0" w:space="0" w:color="auto"/>
                <w:bottom w:val="none" w:sz="0" w:space="0" w:color="auto"/>
                <w:right w:val="none" w:sz="0" w:space="0" w:color="auto"/>
              </w:divBdr>
              <w:divsChild>
                <w:div w:id="76126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111660">
      <w:bodyDiv w:val="1"/>
      <w:marLeft w:val="0"/>
      <w:marRight w:val="0"/>
      <w:marTop w:val="0"/>
      <w:marBottom w:val="0"/>
      <w:divBdr>
        <w:top w:val="none" w:sz="0" w:space="0" w:color="auto"/>
        <w:left w:val="none" w:sz="0" w:space="0" w:color="auto"/>
        <w:bottom w:val="none" w:sz="0" w:space="0" w:color="auto"/>
        <w:right w:val="none" w:sz="0" w:space="0" w:color="auto"/>
      </w:divBdr>
      <w:divsChild>
        <w:div w:id="27293042">
          <w:marLeft w:val="0"/>
          <w:marRight w:val="0"/>
          <w:marTop w:val="0"/>
          <w:marBottom w:val="0"/>
          <w:divBdr>
            <w:top w:val="none" w:sz="0" w:space="0" w:color="auto"/>
            <w:left w:val="none" w:sz="0" w:space="0" w:color="auto"/>
            <w:bottom w:val="none" w:sz="0" w:space="0" w:color="auto"/>
            <w:right w:val="none" w:sz="0" w:space="0" w:color="auto"/>
          </w:divBdr>
          <w:divsChild>
            <w:div w:id="1995642451">
              <w:marLeft w:val="0"/>
              <w:marRight w:val="0"/>
              <w:marTop w:val="0"/>
              <w:marBottom w:val="0"/>
              <w:divBdr>
                <w:top w:val="none" w:sz="0" w:space="0" w:color="auto"/>
                <w:left w:val="none" w:sz="0" w:space="0" w:color="auto"/>
                <w:bottom w:val="none" w:sz="0" w:space="0" w:color="auto"/>
                <w:right w:val="none" w:sz="0" w:space="0" w:color="auto"/>
              </w:divBdr>
              <w:divsChild>
                <w:div w:id="72687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217658">
      <w:bodyDiv w:val="1"/>
      <w:marLeft w:val="0"/>
      <w:marRight w:val="0"/>
      <w:marTop w:val="0"/>
      <w:marBottom w:val="0"/>
      <w:divBdr>
        <w:top w:val="none" w:sz="0" w:space="0" w:color="auto"/>
        <w:left w:val="none" w:sz="0" w:space="0" w:color="auto"/>
        <w:bottom w:val="none" w:sz="0" w:space="0" w:color="auto"/>
        <w:right w:val="none" w:sz="0" w:space="0" w:color="auto"/>
      </w:divBdr>
      <w:divsChild>
        <w:div w:id="1446272195">
          <w:marLeft w:val="0"/>
          <w:marRight w:val="0"/>
          <w:marTop w:val="0"/>
          <w:marBottom w:val="0"/>
          <w:divBdr>
            <w:top w:val="none" w:sz="0" w:space="0" w:color="auto"/>
            <w:left w:val="none" w:sz="0" w:space="0" w:color="auto"/>
            <w:bottom w:val="none" w:sz="0" w:space="0" w:color="auto"/>
            <w:right w:val="none" w:sz="0" w:space="0" w:color="auto"/>
          </w:divBdr>
          <w:divsChild>
            <w:div w:id="1980527293">
              <w:marLeft w:val="0"/>
              <w:marRight w:val="0"/>
              <w:marTop w:val="0"/>
              <w:marBottom w:val="0"/>
              <w:divBdr>
                <w:top w:val="none" w:sz="0" w:space="0" w:color="auto"/>
                <w:left w:val="none" w:sz="0" w:space="0" w:color="auto"/>
                <w:bottom w:val="none" w:sz="0" w:space="0" w:color="auto"/>
                <w:right w:val="none" w:sz="0" w:space="0" w:color="auto"/>
              </w:divBdr>
              <w:divsChild>
                <w:div w:id="104741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991795">
      <w:bodyDiv w:val="1"/>
      <w:marLeft w:val="0"/>
      <w:marRight w:val="0"/>
      <w:marTop w:val="0"/>
      <w:marBottom w:val="0"/>
      <w:divBdr>
        <w:top w:val="none" w:sz="0" w:space="0" w:color="auto"/>
        <w:left w:val="none" w:sz="0" w:space="0" w:color="auto"/>
        <w:bottom w:val="none" w:sz="0" w:space="0" w:color="auto"/>
        <w:right w:val="none" w:sz="0" w:space="0" w:color="auto"/>
      </w:divBdr>
    </w:div>
    <w:div w:id="1263609967">
      <w:bodyDiv w:val="1"/>
      <w:marLeft w:val="0"/>
      <w:marRight w:val="0"/>
      <w:marTop w:val="0"/>
      <w:marBottom w:val="0"/>
      <w:divBdr>
        <w:top w:val="none" w:sz="0" w:space="0" w:color="auto"/>
        <w:left w:val="none" w:sz="0" w:space="0" w:color="auto"/>
        <w:bottom w:val="none" w:sz="0" w:space="0" w:color="auto"/>
        <w:right w:val="none" w:sz="0" w:space="0" w:color="auto"/>
      </w:divBdr>
    </w:div>
    <w:div w:id="1280995346">
      <w:bodyDiv w:val="1"/>
      <w:marLeft w:val="0"/>
      <w:marRight w:val="0"/>
      <w:marTop w:val="0"/>
      <w:marBottom w:val="0"/>
      <w:divBdr>
        <w:top w:val="none" w:sz="0" w:space="0" w:color="auto"/>
        <w:left w:val="none" w:sz="0" w:space="0" w:color="auto"/>
        <w:bottom w:val="none" w:sz="0" w:space="0" w:color="auto"/>
        <w:right w:val="none" w:sz="0" w:space="0" w:color="auto"/>
      </w:divBdr>
    </w:div>
    <w:div w:id="1293245116">
      <w:bodyDiv w:val="1"/>
      <w:marLeft w:val="0"/>
      <w:marRight w:val="0"/>
      <w:marTop w:val="0"/>
      <w:marBottom w:val="0"/>
      <w:divBdr>
        <w:top w:val="none" w:sz="0" w:space="0" w:color="auto"/>
        <w:left w:val="none" w:sz="0" w:space="0" w:color="auto"/>
        <w:bottom w:val="none" w:sz="0" w:space="0" w:color="auto"/>
        <w:right w:val="none" w:sz="0" w:space="0" w:color="auto"/>
      </w:divBdr>
    </w:div>
    <w:div w:id="1322928097">
      <w:bodyDiv w:val="1"/>
      <w:marLeft w:val="0"/>
      <w:marRight w:val="0"/>
      <w:marTop w:val="0"/>
      <w:marBottom w:val="0"/>
      <w:divBdr>
        <w:top w:val="none" w:sz="0" w:space="0" w:color="auto"/>
        <w:left w:val="none" w:sz="0" w:space="0" w:color="auto"/>
        <w:bottom w:val="none" w:sz="0" w:space="0" w:color="auto"/>
        <w:right w:val="none" w:sz="0" w:space="0" w:color="auto"/>
      </w:divBdr>
      <w:divsChild>
        <w:div w:id="372966225">
          <w:marLeft w:val="0"/>
          <w:marRight w:val="0"/>
          <w:marTop w:val="0"/>
          <w:marBottom w:val="0"/>
          <w:divBdr>
            <w:top w:val="none" w:sz="0" w:space="0" w:color="auto"/>
            <w:left w:val="none" w:sz="0" w:space="0" w:color="auto"/>
            <w:bottom w:val="none" w:sz="0" w:space="0" w:color="auto"/>
            <w:right w:val="none" w:sz="0" w:space="0" w:color="auto"/>
          </w:divBdr>
          <w:divsChild>
            <w:div w:id="93746942">
              <w:marLeft w:val="0"/>
              <w:marRight w:val="0"/>
              <w:marTop w:val="0"/>
              <w:marBottom w:val="0"/>
              <w:divBdr>
                <w:top w:val="none" w:sz="0" w:space="0" w:color="auto"/>
                <w:left w:val="none" w:sz="0" w:space="0" w:color="auto"/>
                <w:bottom w:val="none" w:sz="0" w:space="0" w:color="auto"/>
                <w:right w:val="none" w:sz="0" w:space="0" w:color="auto"/>
              </w:divBdr>
              <w:divsChild>
                <w:div w:id="20101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03216">
      <w:bodyDiv w:val="1"/>
      <w:marLeft w:val="0"/>
      <w:marRight w:val="0"/>
      <w:marTop w:val="0"/>
      <w:marBottom w:val="0"/>
      <w:divBdr>
        <w:top w:val="none" w:sz="0" w:space="0" w:color="auto"/>
        <w:left w:val="none" w:sz="0" w:space="0" w:color="auto"/>
        <w:bottom w:val="none" w:sz="0" w:space="0" w:color="auto"/>
        <w:right w:val="none" w:sz="0" w:space="0" w:color="auto"/>
      </w:divBdr>
    </w:div>
    <w:div w:id="1463377223">
      <w:bodyDiv w:val="1"/>
      <w:marLeft w:val="0"/>
      <w:marRight w:val="0"/>
      <w:marTop w:val="0"/>
      <w:marBottom w:val="0"/>
      <w:divBdr>
        <w:top w:val="none" w:sz="0" w:space="0" w:color="auto"/>
        <w:left w:val="none" w:sz="0" w:space="0" w:color="auto"/>
        <w:bottom w:val="none" w:sz="0" w:space="0" w:color="auto"/>
        <w:right w:val="none" w:sz="0" w:space="0" w:color="auto"/>
      </w:divBdr>
      <w:divsChild>
        <w:div w:id="933325640">
          <w:marLeft w:val="0"/>
          <w:marRight w:val="0"/>
          <w:marTop w:val="0"/>
          <w:marBottom w:val="0"/>
          <w:divBdr>
            <w:top w:val="none" w:sz="0" w:space="0" w:color="auto"/>
            <w:left w:val="none" w:sz="0" w:space="0" w:color="auto"/>
            <w:bottom w:val="none" w:sz="0" w:space="0" w:color="auto"/>
            <w:right w:val="none" w:sz="0" w:space="0" w:color="auto"/>
          </w:divBdr>
          <w:divsChild>
            <w:div w:id="603802681">
              <w:marLeft w:val="0"/>
              <w:marRight w:val="0"/>
              <w:marTop w:val="0"/>
              <w:marBottom w:val="0"/>
              <w:divBdr>
                <w:top w:val="none" w:sz="0" w:space="0" w:color="auto"/>
                <w:left w:val="none" w:sz="0" w:space="0" w:color="auto"/>
                <w:bottom w:val="none" w:sz="0" w:space="0" w:color="auto"/>
                <w:right w:val="none" w:sz="0" w:space="0" w:color="auto"/>
              </w:divBdr>
              <w:divsChild>
                <w:div w:id="179575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95207">
      <w:bodyDiv w:val="1"/>
      <w:marLeft w:val="0"/>
      <w:marRight w:val="0"/>
      <w:marTop w:val="0"/>
      <w:marBottom w:val="0"/>
      <w:divBdr>
        <w:top w:val="none" w:sz="0" w:space="0" w:color="auto"/>
        <w:left w:val="none" w:sz="0" w:space="0" w:color="auto"/>
        <w:bottom w:val="none" w:sz="0" w:space="0" w:color="auto"/>
        <w:right w:val="none" w:sz="0" w:space="0" w:color="auto"/>
      </w:divBdr>
    </w:div>
    <w:div w:id="1537153652">
      <w:bodyDiv w:val="1"/>
      <w:marLeft w:val="0"/>
      <w:marRight w:val="0"/>
      <w:marTop w:val="0"/>
      <w:marBottom w:val="0"/>
      <w:divBdr>
        <w:top w:val="none" w:sz="0" w:space="0" w:color="auto"/>
        <w:left w:val="none" w:sz="0" w:space="0" w:color="auto"/>
        <w:bottom w:val="none" w:sz="0" w:space="0" w:color="auto"/>
        <w:right w:val="none" w:sz="0" w:space="0" w:color="auto"/>
      </w:divBdr>
    </w:div>
    <w:div w:id="1576554643">
      <w:bodyDiv w:val="1"/>
      <w:marLeft w:val="0"/>
      <w:marRight w:val="0"/>
      <w:marTop w:val="0"/>
      <w:marBottom w:val="0"/>
      <w:divBdr>
        <w:top w:val="none" w:sz="0" w:space="0" w:color="auto"/>
        <w:left w:val="none" w:sz="0" w:space="0" w:color="auto"/>
        <w:bottom w:val="none" w:sz="0" w:space="0" w:color="auto"/>
        <w:right w:val="none" w:sz="0" w:space="0" w:color="auto"/>
      </w:divBdr>
    </w:div>
    <w:div w:id="1644431958">
      <w:bodyDiv w:val="1"/>
      <w:marLeft w:val="0"/>
      <w:marRight w:val="0"/>
      <w:marTop w:val="0"/>
      <w:marBottom w:val="0"/>
      <w:divBdr>
        <w:top w:val="none" w:sz="0" w:space="0" w:color="auto"/>
        <w:left w:val="none" w:sz="0" w:space="0" w:color="auto"/>
        <w:bottom w:val="none" w:sz="0" w:space="0" w:color="auto"/>
        <w:right w:val="none" w:sz="0" w:space="0" w:color="auto"/>
      </w:divBdr>
      <w:divsChild>
        <w:div w:id="252055499">
          <w:marLeft w:val="0"/>
          <w:marRight w:val="0"/>
          <w:marTop w:val="0"/>
          <w:marBottom w:val="0"/>
          <w:divBdr>
            <w:top w:val="none" w:sz="0" w:space="0" w:color="auto"/>
            <w:left w:val="none" w:sz="0" w:space="0" w:color="auto"/>
            <w:bottom w:val="none" w:sz="0" w:space="0" w:color="auto"/>
            <w:right w:val="none" w:sz="0" w:space="0" w:color="auto"/>
          </w:divBdr>
          <w:divsChild>
            <w:div w:id="1234272062">
              <w:marLeft w:val="0"/>
              <w:marRight w:val="0"/>
              <w:marTop w:val="0"/>
              <w:marBottom w:val="0"/>
              <w:divBdr>
                <w:top w:val="none" w:sz="0" w:space="0" w:color="auto"/>
                <w:left w:val="none" w:sz="0" w:space="0" w:color="auto"/>
                <w:bottom w:val="none" w:sz="0" w:space="0" w:color="auto"/>
                <w:right w:val="none" w:sz="0" w:space="0" w:color="auto"/>
              </w:divBdr>
              <w:divsChild>
                <w:div w:id="93659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468193">
      <w:bodyDiv w:val="1"/>
      <w:marLeft w:val="0"/>
      <w:marRight w:val="0"/>
      <w:marTop w:val="0"/>
      <w:marBottom w:val="0"/>
      <w:divBdr>
        <w:top w:val="none" w:sz="0" w:space="0" w:color="auto"/>
        <w:left w:val="none" w:sz="0" w:space="0" w:color="auto"/>
        <w:bottom w:val="none" w:sz="0" w:space="0" w:color="auto"/>
        <w:right w:val="none" w:sz="0" w:space="0" w:color="auto"/>
      </w:divBdr>
    </w:div>
    <w:div w:id="1672490777">
      <w:bodyDiv w:val="1"/>
      <w:marLeft w:val="0"/>
      <w:marRight w:val="0"/>
      <w:marTop w:val="0"/>
      <w:marBottom w:val="0"/>
      <w:divBdr>
        <w:top w:val="none" w:sz="0" w:space="0" w:color="auto"/>
        <w:left w:val="none" w:sz="0" w:space="0" w:color="auto"/>
        <w:bottom w:val="none" w:sz="0" w:space="0" w:color="auto"/>
        <w:right w:val="none" w:sz="0" w:space="0" w:color="auto"/>
      </w:divBdr>
      <w:divsChild>
        <w:div w:id="2014912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6228640">
      <w:bodyDiv w:val="1"/>
      <w:marLeft w:val="0"/>
      <w:marRight w:val="0"/>
      <w:marTop w:val="0"/>
      <w:marBottom w:val="0"/>
      <w:divBdr>
        <w:top w:val="none" w:sz="0" w:space="0" w:color="auto"/>
        <w:left w:val="none" w:sz="0" w:space="0" w:color="auto"/>
        <w:bottom w:val="none" w:sz="0" w:space="0" w:color="auto"/>
        <w:right w:val="none" w:sz="0" w:space="0" w:color="auto"/>
      </w:divBdr>
    </w:div>
    <w:div w:id="1702127512">
      <w:bodyDiv w:val="1"/>
      <w:marLeft w:val="0"/>
      <w:marRight w:val="0"/>
      <w:marTop w:val="0"/>
      <w:marBottom w:val="0"/>
      <w:divBdr>
        <w:top w:val="none" w:sz="0" w:space="0" w:color="auto"/>
        <w:left w:val="none" w:sz="0" w:space="0" w:color="auto"/>
        <w:bottom w:val="none" w:sz="0" w:space="0" w:color="auto"/>
        <w:right w:val="none" w:sz="0" w:space="0" w:color="auto"/>
      </w:divBdr>
    </w:div>
    <w:div w:id="1712993737">
      <w:bodyDiv w:val="1"/>
      <w:marLeft w:val="0"/>
      <w:marRight w:val="0"/>
      <w:marTop w:val="0"/>
      <w:marBottom w:val="0"/>
      <w:divBdr>
        <w:top w:val="none" w:sz="0" w:space="0" w:color="auto"/>
        <w:left w:val="none" w:sz="0" w:space="0" w:color="auto"/>
        <w:bottom w:val="none" w:sz="0" w:space="0" w:color="auto"/>
        <w:right w:val="none" w:sz="0" w:space="0" w:color="auto"/>
      </w:divBdr>
    </w:div>
    <w:div w:id="1713074025">
      <w:bodyDiv w:val="1"/>
      <w:marLeft w:val="0"/>
      <w:marRight w:val="0"/>
      <w:marTop w:val="0"/>
      <w:marBottom w:val="0"/>
      <w:divBdr>
        <w:top w:val="none" w:sz="0" w:space="0" w:color="auto"/>
        <w:left w:val="none" w:sz="0" w:space="0" w:color="auto"/>
        <w:bottom w:val="none" w:sz="0" w:space="0" w:color="auto"/>
        <w:right w:val="none" w:sz="0" w:space="0" w:color="auto"/>
      </w:divBdr>
    </w:div>
    <w:div w:id="1731002681">
      <w:bodyDiv w:val="1"/>
      <w:marLeft w:val="0"/>
      <w:marRight w:val="0"/>
      <w:marTop w:val="0"/>
      <w:marBottom w:val="0"/>
      <w:divBdr>
        <w:top w:val="none" w:sz="0" w:space="0" w:color="auto"/>
        <w:left w:val="none" w:sz="0" w:space="0" w:color="auto"/>
        <w:bottom w:val="none" w:sz="0" w:space="0" w:color="auto"/>
        <w:right w:val="none" w:sz="0" w:space="0" w:color="auto"/>
      </w:divBdr>
    </w:div>
    <w:div w:id="1733582638">
      <w:bodyDiv w:val="1"/>
      <w:marLeft w:val="0"/>
      <w:marRight w:val="0"/>
      <w:marTop w:val="0"/>
      <w:marBottom w:val="0"/>
      <w:divBdr>
        <w:top w:val="none" w:sz="0" w:space="0" w:color="auto"/>
        <w:left w:val="none" w:sz="0" w:space="0" w:color="auto"/>
        <w:bottom w:val="none" w:sz="0" w:space="0" w:color="auto"/>
        <w:right w:val="none" w:sz="0" w:space="0" w:color="auto"/>
      </w:divBdr>
      <w:divsChild>
        <w:div w:id="1225720298">
          <w:marLeft w:val="0"/>
          <w:marRight w:val="0"/>
          <w:marTop w:val="0"/>
          <w:marBottom w:val="0"/>
          <w:divBdr>
            <w:top w:val="none" w:sz="0" w:space="0" w:color="auto"/>
            <w:left w:val="none" w:sz="0" w:space="0" w:color="auto"/>
            <w:bottom w:val="none" w:sz="0" w:space="0" w:color="auto"/>
            <w:right w:val="none" w:sz="0" w:space="0" w:color="auto"/>
          </w:divBdr>
          <w:divsChild>
            <w:div w:id="1133794165">
              <w:marLeft w:val="0"/>
              <w:marRight w:val="0"/>
              <w:marTop w:val="0"/>
              <w:marBottom w:val="0"/>
              <w:divBdr>
                <w:top w:val="none" w:sz="0" w:space="0" w:color="auto"/>
                <w:left w:val="none" w:sz="0" w:space="0" w:color="auto"/>
                <w:bottom w:val="none" w:sz="0" w:space="0" w:color="auto"/>
                <w:right w:val="none" w:sz="0" w:space="0" w:color="auto"/>
              </w:divBdr>
              <w:divsChild>
                <w:div w:id="140063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219449">
      <w:bodyDiv w:val="1"/>
      <w:marLeft w:val="0"/>
      <w:marRight w:val="0"/>
      <w:marTop w:val="0"/>
      <w:marBottom w:val="0"/>
      <w:divBdr>
        <w:top w:val="none" w:sz="0" w:space="0" w:color="auto"/>
        <w:left w:val="none" w:sz="0" w:space="0" w:color="auto"/>
        <w:bottom w:val="none" w:sz="0" w:space="0" w:color="auto"/>
        <w:right w:val="none" w:sz="0" w:space="0" w:color="auto"/>
      </w:divBdr>
    </w:div>
    <w:div w:id="1757508571">
      <w:bodyDiv w:val="1"/>
      <w:marLeft w:val="0"/>
      <w:marRight w:val="0"/>
      <w:marTop w:val="0"/>
      <w:marBottom w:val="0"/>
      <w:divBdr>
        <w:top w:val="none" w:sz="0" w:space="0" w:color="auto"/>
        <w:left w:val="none" w:sz="0" w:space="0" w:color="auto"/>
        <w:bottom w:val="none" w:sz="0" w:space="0" w:color="auto"/>
        <w:right w:val="none" w:sz="0" w:space="0" w:color="auto"/>
      </w:divBdr>
    </w:div>
    <w:div w:id="1766656293">
      <w:bodyDiv w:val="1"/>
      <w:marLeft w:val="0"/>
      <w:marRight w:val="0"/>
      <w:marTop w:val="0"/>
      <w:marBottom w:val="0"/>
      <w:divBdr>
        <w:top w:val="none" w:sz="0" w:space="0" w:color="auto"/>
        <w:left w:val="none" w:sz="0" w:space="0" w:color="auto"/>
        <w:bottom w:val="none" w:sz="0" w:space="0" w:color="auto"/>
        <w:right w:val="none" w:sz="0" w:space="0" w:color="auto"/>
      </w:divBdr>
    </w:div>
    <w:div w:id="1770808343">
      <w:bodyDiv w:val="1"/>
      <w:marLeft w:val="0"/>
      <w:marRight w:val="0"/>
      <w:marTop w:val="0"/>
      <w:marBottom w:val="0"/>
      <w:divBdr>
        <w:top w:val="none" w:sz="0" w:space="0" w:color="auto"/>
        <w:left w:val="none" w:sz="0" w:space="0" w:color="auto"/>
        <w:bottom w:val="none" w:sz="0" w:space="0" w:color="auto"/>
        <w:right w:val="none" w:sz="0" w:space="0" w:color="auto"/>
      </w:divBdr>
    </w:div>
    <w:div w:id="1872264419">
      <w:bodyDiv w:val="1"/>
      <w:marLeft w:val="0"/>
      <w:marRight w:val="0"/>
      <w:marTop w:val="0"/>
      <w:marBottom w:val="0"/>
      <w:divBdr>
        <w:top w:val="none" w:sz="0" w:space="0" w:color="auto"/>
        <w:left w:val="none" w:sz="0" w:space="0" w:color="auto"/>
        <w:bottom w:val="none" w:sz="0" w:space="0" w:color="auto"/>
        <w:right w:val="none" w:sz="0" w:space="0" w:color="auto"/>
      </w:divBdr>
    </w:div>
    <w:div w:id="1874420143">
      <w:bodyDiv w:val="1"/>
      <w:marLeft w:val="0"/>
      <w:marRight w:val="0"/>
      <w:marTop w:val="0"/>
      <w:marBottom w:val="0"/>
      <w:divBdr>
        <w:top w:val="none" w:sz="0" w:space="0" w:color="auto"/>
        <w:left w:val="none" w:sz="0" w:space="0" w:color="auto"/>
        <w:bottom w:val="none" w:sz="0" w:space="0" w:color="auto"/>
        <w:right w:val="none" w:sz="0" w:space="0" w:color="auto"/>
      </w:divBdr>
    </w:div>
    <w:div w:id="1894197409">
      <w:bodyDiv w:val="1"/>
      <w:marLeft w:val="0"/>
      <w:marRight w:val="0"/>
      <w:marTop w:val="0"/>
      <w:marBottom w:val="0"/>
      <w:divBdr>
        <w:top w:val="none" w:sz="0" w:space="0" w:color="auto"/>
        <w:left w:val="none" w:sz="0" w:space="0" w:color="auto"/>
        <w:bottom w:val="none" w:sz="0" w:space="0" w:color="auto"/>
        <w:right w:val="none" w:sz="0" w:space="0" w:color="auto"/>
      </w:divBdr>
    </w:div>
    <w:div w:id="1925259639">
      <w:bodyDiv w:val="1"/>
      <w:marLeft w:val="0"/>
      <w:marRight w:val="0"/>
      <w:marTop w:val="0"/>
      <w:marBottom w:val="0"/>
      <w:divBdr>
        <w:top w:val="none" w:sz="0" w:space="0" w:color="auto"/>
        <w:left w:val="none" w:sz="0" w:space="0" w:color="auto"/>
        <w:bottom w:val="none" w:sz="0" w:space="0" w:color="auto"/>
        <w:right w:val="none" w:sz="0" w:space="0" w:color="auto"/>
      </w:divBdr>
      <w:divsChild>
        <w:div w:id="179706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622536">
      <w:bodyDiv w:val="1"/>
      <w:marLeft w:val="0"/>
      <w:marRight w:val="0"/>
      <w:marTop w:val="0"/>
      <w:marBottom w:val="0"/>
      <w:divBdr>
        <w:top w:val="none" w:sz="0" w:space="0" w:color="auto"/>
        <w:left w:val="none" w:sz="0" w:space="0" w:color="auto"/>
        <w:bottom w:val="none" w:sz="0" w:space="0" w:color="auto"/>
        <w:right w:val="none" w:sz="0" w:space="0" w:color="auto"/>
      </w:divBdr>
      <w:divsChild>
        <w:div w:id="1716931692">
          <w:marLeft w:val="0"/>
          <w:marRight w:val="0"/>
          <w:marTop w:val="0"/>
          <w:marBottom w:val="0"/>
          <w:divBdr>
            <w:top w:val="none" w:sz="0" w:space="0" w:color="auto"/>
            <w:left w:val="none" w:sz="0" w:space="0" w:color="auto"/>
            <w:bottom w:val="none" w:sz="0" w:space="0" w:color="auto"/>
            <w:right w:val="none" w:sz="0" w:space="0" w:color="auto"/>
          </w:divBdr>
          <w:divsChild>
            <w:div w:id="1788504651">
              <w:marLeft w:val="0"/>
              <w:marRight w:val="0"/>
              <w:marTop w:val="0"/>
              <w:marBottom w:val="0"/>
              <w:divBdr>
                <w:top w:val="none" w:sz="0" w:space="0" w:color="auto"/>
                <w:left w:val="none" w:sz="0" w:space="0" w:color="auto"/>
                <w:bottom w:val="none" w:sz="0" w:space="0" w:color="auto"/>
                <w:right w:val="none" w:sz="0" w:space="0" w:color="auto"/>
              </w:divBdr>
              <w:divsChild>
                <w:div w:id="118131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82401">
      <w:bodyDiv w:val="1"/>
      <w:marLeft w:val="0"/>
      <w:marRight w:val="0"/>
      <w:marTop w:val="0"/>
      <w:marBottom w:val="0"/>
      <w:divBdr>
        <w:top w:val="none" w:sz="0" w:space="0" w:color="auto"/>
        <w:left w:val="none" w:sz="0" w:space="0" w:color="auto"/>
        <w:bottom w:val="none" w:sz="0" w:space="0" w:color="auto"/>
        <w:right w:val="none" w:sz="0" w:space="0" w:color="auto"/>
      </w:divBdr>
      <w:divsChild>
        <w:div w:id="720128568">
          <w:marLeft w:val="0"/>
          <w:marRight w:val="0"/>
          <w:marTop w:val="0"/>
          <w:marBottom w:val="0"/>
          <w:divBdr>
            <w:top w:val="none" w:sz="0" w:space="0" w:color="auto"/>
            <w:left w:val="none" w:sz="0" w:space="0" w:color="auto"/>
            <w:bottom w:val="none" w:sz="0" w:space="0" w:color="auto"/>
            <w:right w:val="none" w:sz="0" w:space="0" w:color="auto"/>
          </w:divBdr>
          <w:divsChild>
            <w:div w:id="307327272">
              <w:marLeft w:val="0"/>
              <w:marRight w:val="0"/>
              <w:marTop w:val="0"/>
              <w:marBottom w:val="0"/>
              <w:divBdr>
                <w:top w:val="none" w:sz="0" w:space="0" w:color="auto"/>
                <w:left w:val="none" w:sz="0" w:space="0" w:color="auto"/>
                <w:bottom w:val="none" w:sz="0" w:space="0" w:color="auto"/>
                <w:right w:val="none" w:sz="0" w:space="0" w:color="auto"/>
              </w:divBdr>
              <w:divsChild>
                <w:div w:id="97098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569608">
      <w:bodyDiv w:val="1"/>
      <w:marLeft w:val="0"/>
      <w:marRight w:val="0"/>
      <w:marTop w:val="0"/>
      <w:marBottom w:val="0"/>
      <w:divBdr>
        <w:top w:val="none" w:sz="0" w:space="0" w:color="auto"/>
        <w:left w:val="none" w:sz="0" w:space="0" w:color="auto"/>
        <w:bottom w:val="none" w:sz="0" w:space="0" w:color="auto"/>
        <w:right w:val="none" w:sz="0" w:space="0" w:color="auto"/>
      </w:divBdr>
    </w:div>
    <w:div w:id="1977224554">
      <w:bodyDiv w:val="1"/>
      <w:marLeft w:val="0"/>
      <w:marRight w:val="0"/>
      <w:marTop w:val="0"/>
      <w:marBottom w:val="0"/>
      <w:divBdr>
        <w:top w:val="none" w:sz="0" w:space="0" w:color="auto"/>
        <w:left w:val="none" w:sz="0" w:space="0" w:color="auto"/>
        <w:bottom w:val="none" w:sz="0" w:space="0" w:color="auto"/>
        <w:right w:val="none" w:sz="0" w:space="0" w:color="auto"/>
      </w:divBdr>
    </w:div>
    <w:div w:id="2000308154">
      <w:bodyDiv w:val="1"/>
      <w:marLeft w:val="0"/>
      <w:marRight w:val="0"/>
      <w:marTop w:val="0"/>
      <w:marBottom w:val="0"/>
      <w:divBdr>
        <w:top w:val="none" w:sz="0" w:space="0" w:color="auto"/>
        <w:left w:val="none" w:sz="0" w:space="0" w:color="auto"/>
        <w:bottom w:val="none" w:sz="0" w:space="0" w:color="auto"/>
        <w:right w:val="none" w:sz="0" w:space="0" w:color="auto"/>
      </w:divBdr>
    </w:div>
    <w:div w:id="2026898624">
      <w:bodyDiv w:val="1"/>
      <w:marLeft w:val="0"/>
      <w:marRight w:val="0"/>
      <w:marTop w:val="0"/>
      <w:marBottom w:val="0"/>
      <w:divBdr>
        <w:top w:val="none" w:sz="0" w:space="0" w:color="auto"/>
        <w:left w:val="none" w:sz="0" w:space="0" w:color="auto"/>
        <w:bottom w:val="none" w:sz="0" w:space="0" w:color="auto"/>
        <w:right w:val="none" w:sz="0" w:space="0" w:color="auto"/>
      </w:divBdr>
    </w:div>
    <w:div w:id="2106683037">
      <w:bodyDiv w:val="1"/>
      <w:marLeft w:val="0"/>
      <w:marRight w:val="0"/>
      <w:marTop w:val="0"/>
      <w:marBottom w:val="0"/>
      <w:divBdr>
        <w:top w:val="none" w:sz="0" w:space="0" w:color="auto"/>
        <w:left w:val="none" w:sz="0" w:space="0" w:color="auto"/>
        <w:bottom w:val="none" w:sz="0" w:space="0" w:color="auto"/>
        <w:right w:val="none" w:sz="0" w:space="0" w:color="auto"/>
      </w:divBdr>
    </w:div>
    <w:div w:id="2122914935">
      <w:bodyDiv w:val="1"/>
      <w:marLeft w:val="0"/>
      <w:marRight w:val="0"/>
      <w:marTop w:val="0"/>
      <w:marBottom w:val="0"/>
      <w:divBdr>
        <w:top w:val="none" w:sz="0" w:space="0" w:color="auto"/>
        <w:left w:val="none" w:sz="0" w:space="0" w:color="auto"/>
        <w:bottom w:val="none" w:sz="0" w:space="0" w:color="auto"/>
        <w:right w:val="none" w:sz="0" w:space="0" w:color="auto"/>
      </w:divBdr>
      <w:divsChild>
        <w:div w:id="1859854144">
          <w:marLeft w:val="0"/>
          <w:marRight w:val="0"/>
          <w:marTop w:val="0"/>
          <w:marBottom w:val="0"/>
          <w:divBdr>
            <w:top w:val="none" w:sz="0" w:space="0" w:color="auto"/>
            <w:left w:val="none" w:sz="0" w:space="0" w:color="auto"/>
            <w:bottom w:val="none" w:sz="0" w:space="0" w:color="auto"/>
            <w:right w:val="none" w:sz="0" w:space="0" w:color="auto"/>
          </w:divBdr>
          <w:divsChild>
            <w:div w:id="911238814">
              <w:marLeft w:val="0"/>
              <w:marRight w:val="0"/>
              <w:marTop w:val="0"/>
              <w:marBottom w:val="0"/>
              <w:divBdr>
                <w:top w:val="none" w:sz="0" w:space="0" w:color="auto"/>
                <w:left w:val="none" w:sz="0" w:space="0" w:color="auto"/>
                <w:bottom w:val="none" w:sz="0" w:space="0" w:color="auto"/>
                <w:right w:val="none" w:sz="0" w:space="0" w:color="auto"/>
              </w:divBdr>
              <w:divsChild>
                <w:div w:id="65406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12929-D07E-40C9-B2D3-3E3DB0C0E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5</Pages>
  <Words>2017</Words>
  <Characters>11497</Characters>
  <Application>Microsoft Office Word</Application>
  <DocSecurity>0</DocSecurity>
  <Lines>95</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dc:creator>
  <cp:keywords/>
  <dc:description/>
  <cp:lastModifiedBy>BERKAY</cp:lastModifiedBy>
  <cp:revision>35</cp:revision>
  <cp:lastPrinted>2026-10-15T13:08:00Z</cp:lastPrinted>
  <dcterms:created xsi:type="dcterms:W3CDTF">2026-10-15T09:15:00Z</dcterms:created>
  <dcterms:modified xsi:type="dcterms:W3CDTF">2026-10-21T10:03:00Z</dcterms:modified>
</cp:coreProperties>
</file>