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AD72F5" w:rsidRPr="00AD72F5" w:rsidTr="00BE31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23201F" w:rsidRPr="00AD72F5" w:rsidRDefault="00D24E20">
            <w:pPr>
              <w:spacing w:before="100" w:after="20"/>
              <w:jc w:val="center"/>
              <w:rPr>
                <w:color w:val="000000" w:themeColor="text1"/>
              </w:rPr>
            </w:pPr>
            <w:bookmarkStart w:id="0" w:name="_GoBack"/>
            <w:r w:rsidRPr="00AD72F5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23201F" w:rsidRPr="00AD72F5" w:rsidRDefault="00D24E20">
            <w:pPr>
              <w:spacing w:after="20"/>
              <w:jc w:val="center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23201F" w:rsidRPr="00AD72F5" w:rsidRDefault="00D24E20">
            <w:pPr>
              <w:spacing w:after="20"/>
              <w:jc w:val="center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30"/>
              </w:rPr>
              <w:t>KÜLTÜR VE EDEBİYAT KULÜBÜ</w:t>
            </w:r>
          </w:p>
          <w:p w:rsidR="0023201F" w:rsidRPr="00AD72F5" w:rsidRDefault="00D24E20">
            <w:pPr>
              <w:spacing w:after="100"/>
              <w:jc w:val="center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24"/>
              </w:rPr>
              <w:t>YILLIK ÇALIŞMA PLANI</w:t>
            </w:r>
          </w:p>
        </w:tc>
      </w:tr>
    </w:tbl>
    <w:p w:rsidR="0023201F" w:rsidRPr="00AD72F5" w:rsidRDefault="0023201F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AD72F5" w:rsidRPr="00AD72F5" w:rsidTr="00BE31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23201F" w:rsidRPr="00AD72F5" w:rsidRDefault="00D24E20">
            <w:pPr>
              <w:jc w:val="center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6"/>
              </w:rPr>
              <w:t>KULÜP</w:t>
            </w:r>
            <w:r w:rsidRPr="00AD72F5">
              <w:rPr>
                <w:color w:val="000000" w:themeColor="text1"/>
                <w:sz w:val="16"/>
              </w:rPr>
              <w:br/>
            </w:r>
            <w:r w:rsidRPr="00AD72F5">
              <w:rPr>
                <w:b w:val="0"/>
                <w:color w:val="000000" w:themeColor="text1"/>
                <w:sz w:val="20"/>
              </w:rPr>
              <w:t>Kültür ve Edebiyat Kulübü</w:t>
            </w:r>
          </w:p>
        </w:tc>
        <w:tc>
          <w:tcPr>
            <w:tcW w:w="3251" w:type="dxa"/>
          </w:tcPr>
          <w:p w:rsidR="0023201F" w:rsidRPr="00AD72F5" w:rsidRDefault="00D24E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6"/>
              </w:rPr>
              <w:t>DANIŞMAN ÖĞRETMEN</w:t>
            </w:r>
            <w:r w:rsidRPr="00AD72F5">
              <w:rPr>
                <w:color w:val="000000" w:themeColor="text1"/>
                <w:sz w:val="16"/>
              </w:rPr>
              <w:br/>
            </w:r>
            <w:r w:rsidRPr="00AD72F5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23201F" w:rsidRPr="00AD72F5" w:rsidRDefault="00D24E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6"/>
              </w:rPr>
              <w:t>EĞİTİM-ÖĞRETİM YILI</w:t>
            </w:r>
            <w:r w:rsidRPr="00AD72F5">
              <w:rPr>
                <w:color w:val="000000" w:themeColor="text1"/>
                <w:sz w:val="16"/>
              </w:rPr>
              <w:br/>
            </w:r>
            <w:r w:rsidRPr="00AD72F5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23201F" w:rsidRPr="00AD72F5" w:rsidRDefault="0023201F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77"/>
        <w:gridCol w:w="4076"/>
        <w:gridCol w:w="4598"/>
      </w:tblGrid>
      <w:tr w:rsidR="00AD72F5" w:rsidRPr="00AD72F5" w:rsidTr="00BE31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23201F" w:rsidRPr="00AD72F5" w:rsidRDefault="00D24E20">
            <w:pPr>
              <w:jc w:val="center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AY</w:t>
            </w:r>
          </w:p>
        </w:tc>
        <w:tc>
          <w:tcPr>
            <w:tcW w:w="4076" w:type="dxa"/>
          </w:tcPr>
          <w:p w:rsidR="0023201F" w:rsidRPr="00AD72F5" w:rsidRDefault="00D24E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AMAÇ</w:t>
            </w:r>
          </w:p>
        </w:tc>
        <w:tc>
          <w:tcPr>
            <w:tcW w:w="4598" w:type="dxa"/>
          </w:tcPr>
          <w:p w:rsidR="0023201F" w:rsidRPr="00AD72F5" w:rsidRDefault="00D24E2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YAPILACAK ETKİNLİKLER</w:t>
            </w:r>
          </w:p>
        </w:tc>
      </w:tr>
      <w:tr w:rsidR="00AD72F5" w:rsidRPr="00AD72F5" w:rsidTr="00BE31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23201F" w:rsidRPr="00AD72F5" w:rsidRDefault="00D24E20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AD72F5">
              <w:rPr>
                <w:color w:val="000000" w:themeColor="text1"/>
                <w:sz w:val="19"/>
              </w:rPr>
              <w:t>EYLÜL</w:t>
            </w:r>
            <w:proofErr w:type="spellEnd"/>
          </w:p>
        </w:tc>
        <w:tc>
          <w:tcPr>
            <w:tcW w:w="4076" w:type="dxa"/>
          </w:tcPr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 xml:space="preserve">Öğrencilerin yeni </w:t>
            </w:r>
            <w:r w:rsidRPr="00AD72F5">
              <w:rPr>
                <w:color w:val="000000" w:themeColor="text1"/>
                <w:sz w:val="19"/>
              </w:rPr>
              <w:t>ortama uyum sağlaması.</w:t>
            </w:r>
          </w:p>
        </w:tc>
        <w:tc>
          <w:tcPr>
            <w:tcW w:w="4598" w:type="dxa"/>
          </w:tcPr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Okul genelinde Kültür ve Edebiyat Kulübü’ne seçilecek öğrencilerin belirlenmesi.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Kulübe seçilen öğrencilerle tanışma.</w:t>
            </w:r>
          </w:p>
        </w:tc>
      </w:tr>
      <w:tr w:rsidR="00AD72F5" w:rsidRPr="00AD72F5" w:rsidTr="00BE31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23201F" w:rsidRPr="00AD72F5" w:rsidRDefault="00D24E20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AD72F5">
              <w:rPr>
                <w:color w:val="000000" w:themeColor="text1"/>
                <w:sz w:val="19"/>
              </w:rPr>
              <w:t>EYLÜL</w:t>
            </w:r>
            <w:proofErr w:type="spellEnd"/>
          </w:p>
        </w:tc>
        <w:tc>
          <w:tcPr>
            <w:tcW w:w="4076" w:type="dxa"/>
          </w:tcPr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Görev ve sorumluluk bilincini geliştirmek.</w:t>
            </w:r>
          </w:p>
        </w:tc>
        <w:tc>
          <w:tcPr>
            <w:tcW w:w="4598" w:type="dxa"/>
          </w:tcPr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Kültür ve Edebiyat Kulübü’nün amaç ve öneminin öğrencilere anlatı</w:t>
            </w:r>
            <w:r w:rsidRPr="00AD72F5">
              <w:rPr>
                <w:color w:val="000000" w:themeColor="text1"/>
                <w:sz w:val="19"/>
              </w:rPr>
              <w:t>lması.</w:t>
            </w:r>
          </w:p>
        </w:tc>
      </w:tr>
      <w:tr w:rsidR="00AD72F5" w:rsidRPr="00AD72F5" w:rsidTr="00BE31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23201F" w:rsidRPr="00AD72F5" w:rsidRDefault="00D24E20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AD72F5">
              <w:rPr>
                <w:color w:val="000000" w:themeColor="text1"/>
                <w:sz w:val="19"/>
              </w:rPr>
              <w:t>EKİM</w:t>
            </w:r>
            <w:proofErr w:type="spellEnd"/>
          </w:p>
        </w:tc>
        <w:tc>
          <w:tcPr>
            <w:tcW w:w="4076" w:type="dxa"/>
          </w:tcPr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İş bölümü yapılarak yönetim kurulu ve görevli öğrencilerin belirlenmesi.</w:t>
            </w:r>
          </w:p>
        </w:tc>
        <w:tc>
          <w:tcPr>
            <w:tcW w:w="4598" w:type="dxa"/>
          </w:tcPr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Kulüp başkan, yardımcı, sekreter, yönetim kurulu ve pano-yazı inceleme komisyonlarına öğrenci seçilmesi.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Sosyal Etkinlik Modülü hakkında bilgilendirme yapılması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 xml:space="preserve">Görevli </w:t>
            </w:r>
            <w:r w:rsidRPr="00AD72F5">
              <w:rPr>
                <w:color w:val="000000" w:themeColor="text1"/>
                <w:sz w:val="19"/>
              </w:rPr>
              <w:t>öğrencilerin Sosyal Etkinlik Modülüne işlenmesi.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Sosyal Etkinlik veli izin belgelerinin alınması</w:t>
            </w:r>
          </w:p>
        </w:tc>
      </w:tr>
      <w:tr w:rsidR="00AD72F5" w:rsidRPr="00AD72F5" w:rsidTr="00BE31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23201F" w:rsidRPr="00AD72F5" w:rsidRDefault="00D24E20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AD72F5">
              <w:rPr>
                <w:color w:val="000000" w:themeColor="text1"/>
                <w:sz w:val="19"/>
              </w:rPr>
              <w:t>EKİM</w:t>
            </w:r>
            <w:proofErr w:type="spellEnd"/>
          </w:p>
        </w:tc>
        <w:tc>
          <w:tcPr>
            <w:tcW w:w="4076" w:type="dxa"/>
          </w:tcPr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Yıllık yapılacak çalışmaların planlanması.</w:t>
            </w:r>
          </w:p>
        </w:tc>
        <w:tc>
          <w:tcPr>
            <w:tcW w:w="4598" w:type="dxa"/>
          </w:tcPr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Kulüp tüzüğünün hazırlanması.</w:t>
            </w:r>
          </w:p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Yıllık çalışma planının hazırlanması.</w:t>
            </w:r>
          </w:p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Kulüp faaliyetlerinin belirlenmesi.</w:t>
            </w:r>
          </w:p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Toplum</w:t>
            </w:r>
            <w:r w:rsidRPr="00AD72F5">
              <w:rPr>
                <w:color w:val="000000" w:themeColor="text1"/>
                <w:sz w:val="19"/>
              </w:rPr>
              <w:t xml:space="preserve"> Hizmeti Çalışmalarının belirlenmesi</w:t>
            </w:r>
          </w:p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Belirli günler ve haftalarla ilgili çalışmaların yapılması.</w:t>
            </w:r>
          </w:p>
        </w:tc>
      </w:tr>
      <w:tr w:rsidR="00AD72F5" w:rsidRPr="00AD72F5" w:rsidTr="00BE31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23201F" w:rsidRPr="00AD72F5" w:rsidRDefault="00D24E20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AD72F5">
              <w:rPr>
                <w:color w:val="000000" w:themeColor="text1"/>
                <w:sz w:val="19"/>
              </w:rPr>
              <w:t>KASIM</w:t>
            </w:r>
            <w:proofErr w:type="spellEnd"/>
          </w:p>
        </w:tc>
        <w:tc>
          <w:tcPr>
            <w:tcW w:w="4076" w:type="dxa"/>
          </w:tcPr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Atatürk’ün hayatını; ilke ve düşüncelerinin Türk toplumu için önemini kavratmak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Öğrencileri, eğitimde öğretmenin rolü hakkında bilgilendirmek</w:t>
            </w:r>
          </w:p>
        </w:tc>
        <w:tc>
          <w:tcPr>
            <w:tcW w:w="4598" w:type="dxa"/>
          </w:tcPr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 xml:space="preserve">13. </w:t>
            </w:r>
            <w:r w:rsidRPr="00AD72F5">
              <w:rPr>
                <w:color w:val="000000" w:themeColor="text1"/>
                <w:sz w:val="19"/>
              </w:rPr>
              <w:t>Belirli günler ve haftalarla ilgili çalışmaların yapılması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14. Toplum hizmeti çalışmalarının belirlenmesi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15. Atatürk Haftası ile ilgili bilgilendirici etkinlikler yapılması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16. Kütüphaneden yararlanma esasları hakkında okul genelindeki öğrencilere bilgi v</w:t>
            </w:r>
            <w:r w:rsidRPr="00AD72F5">
              <w:rPr>
                <w:color w:val="000000" w:themeColor="text1"/>
                <w:sz w:val="19"/>
              </w:rPr>
              <w:t>erilmesi.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17. Sosyal kulüp panosunun hazırlanması.</w:t>
            </w:r>
          </w:p>
        </w:tc>
      </w:tr>
      <w:tr w:rsidR="00AD72F5" w:rsidRPr="00AD72F5" w:rsidTr="00BE31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23201F" w:rsidRPr="00AD72F5" w:rsidRDefault="00D24E20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AD72F5">
              <w:rPr>
                <w:color w:val="000000" w:themeColor="text1"/>
                <w:sz w:val="19"/>
              </w:rPr>
              <w:t>ARALIK</w:t>
            </w:r>
            <w:proofErr w:type="spellEnd"/>
          </w:p>
        </w:tc>
        <w:tc>
          <w:tcPr>
            <w:tcW w:w="4076" w:type="dxa"/>
          </w:tcPr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Öğrencilere kitap sevgisi kazandırmak</w:t>
            </w:r>
          </w:p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Öğrencilerde iş bölümü yapabilme becerisi kazandırmak</w:t>
            </w:r>
          </w:p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Öğrencilerde sorumluluk alabilme becerisi kazandırmak</w:t>
            </w:r>
          </w:p>
        </w:tc>
        <w:tc>
          <w:tcPr>
            <w:tcW w:w="4598" w:type="dxa"/>
          </w:tcPr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18. Sosyal etkinlik veli izin belgelerinin alınması</w:t>
            </w:r>
          </w:p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19. Kitap okuma alışkanlığı kazandırma çalışmaları</w:t>
            </w:r>
          </w:p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20. “Nasrettin Hoca” konulu bilgilendirici çalışmalar</w:t>
            </w:r>
          </w:p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21. Kulüp panosunda “Kitap okuma alışkanlığı”nın önemini belirten yazı, şiir, resim vb. sergilenmesi.</w:t>
            </w:r>
          </w:p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22. Kütüphanelerimizin Internet site adreslerini</w:t>
            </w:r>
            <w:r w:rsidRPr="00AD72F5">
              <w:rPr>
                <w:color w:val="000000" w:themeColor="text1"/>
                <w:sz w:val="19"/>
              </w:rPr>
              <w:t>n kulüp panosunda duyurulması.</w:t>
            </w:r>
          </w:p>
        </w:tc>
      </w:tr>
      <w:tr w:rsidR="00AD72F5" w:rsidRPr="00AD72F5" w:rsidTr="00BE31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23201F" w:rsidRPr="00AD72F5" w:rsidRDefault="00D24E20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AD72F5">
              <w:rPr>
                <w:color w:val="000000" w:themeColor="text1"/>
                <w:sz w:val="19"/>
              </w:rPr>
              <w:t>OCAK</w:t>
            </w:r>
            <w:proofErr w:type="spellEnd"/>
          </w:p>
        </w:tc>
        <w:tc>
          <w:tcPr>
            <w:tcW w:w="4076" w:type="dxa"/>
          </w:tcPr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Dönem içinde yapılan faaliyetlerin gözden geçirilmesi, eksikliklerin belirlenmesi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Dönem içinde kulüp olarak yapılan faaliyetlerin gözden geçirilmesi ve eksikliklerin belirlenerek 2. dönem giderilmeye çalışılması</w:t>
            </w:r>
          </w:p>
        </w:tc>
        <w:tc>
          <w:tcPr>
            <w:tcW w:w="4598" w:type="dxa"/>
          </w:tcPr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 xml:space="preserve">23. </w:t>
            </w:r>
            <w:r w:rsidRPr="00AD72F5">
              <w:rPr>
                <w:color w:val="000000" w:themeColor="text1"/>
                <w:sz w:val="19"/>
              </w:rPr>
              <w:t>İkinci dönem yapılacak çalışmaların gözden geçirilmesi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24. Dönem sonu kulüp çalışma raporunun düzenlenmesi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25. Dönem sonu kulüp çalışma raporunun okul idaresine verilmek üzere danışman öğretmene teslim edilmesi</w:t>
            </w:r>
          </w:p>
        </w:tc>
      </w:tr>
      <w:tr w:rsidR="00AD72F5" w:rsidRPr="00AD72F5" w:rsidTr="00BE31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23201F" w:rsidRPr="00AD72F5" w:rsidRDefault="00D24E20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AD72F5">
              <w:rPr>
                <w:color w:val="000000" w:themeColor="text1"/>
                <w:sz w:val="19"/>
              </w:rPr>
              <w:t>ŞUBAT</w:t>
            </w:r>
            <w:proofErr w:type="spellEnd"/>
          </w:p>
        </w:tc>
        <w:tc>
          <w:tcPr>
            <w:tcW w:w="4076" w:type="dxa"/>
          </w:tcPr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 xml:space="preserve">Öğrencilerin seviyelerine uygun ve </w:t>
            </w:r>
            <w:r w:rsidRPr="00AD72F5">
              <w:rPr>
                <w:color w:val="000000" w:themeColor="text1"/>
                <w:sz w:val="19"/>
              </w:rPr>
              <w:t>yararlı kitaplar okumasını sağlamak.</w:t>
            </w:r>
          </w:p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Öğrencilere, planlı çalışmanın önemini kavratmak</w:t>
            </w:r>
          </w:p>
        </w:tc>
        <w:tc>
          <w:tcPr>
            <w:tcW w:w="4598" w:type="dxa"/>
          </w:tcPr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26. 2. yarıyılda yapılacak çalışmaların gözden geçirilmesi</w:t>
            </w:r>
          </w:p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27. Kulüp öğrencilerinin kitap incelemeleri yapmaları.</w:t>
            </w:r>
          </w:p>
        </w:tc>
      </w:tr>
      <w:tr w:rsidR="00AD72F5" w:rsidRPr="00AD72F5" w:rsidTr="00BE31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23201F" w:rsidRPr="00AD72F5" w:rsidRDefault="00D24E20">
            <w:pPr>
              <w:spacing w:after="20"/>
              <w:jc w:val="center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MART</w:t>
            </w:r>
          </w:p>
        </w:tc>
        <w:tc>
          <w:tcPr>
            <w:tcW w:w="4076" w:type="dxa"/>
          </w:tcPr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 xml:space="preserve">İstiklal Marşı şairimiz M. Akif ERSOY’u </w:t>
            </w:r>
            <w:r w:rsidRPr="00AD72F5">
              <w:rPr>
                <w:color w:val="000000" w:themeColor="text1"/>
                <w:sz w:val="19"/>
              </w:rPr>
              <w:t>öğrencilere tanıtmak, onun edebiyatımızdaki yerini kavratmak.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Bağımsızlığın ve İstiklal Marşı’nın önemini kavratmak.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Kütüphaneden yararlanma bilinç ve davranışının geliştirilmesi.</w:t>
            </w:r>
          </w:p>
        </w:tc>
        <w:tc>
          <w:tcPr>
            <w:tcW w:w="4598" w:type="dxa"/>
          </w:tcPr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28. “İstiklal Marşı” konulu çalışmalar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M. Akif ERSOY’un hayatı ve eserleri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2</w:t>
            </w:r>
            <w:r w:rsidRPr="00AD72F5">
              <w:rPr>
                <w:color w:val="000000" w:themeColor="text1"/>
                <w:sz w:val="19"/>
              </w:rPr>
              <w:t>9. Kütüphanecilik haftası ile ilgili faaliyet düzenleyerek öğrencilere kütüphaneden nasıl faydalanılması gerektiği hususunda bilgi verilmesi.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30. Kitap okuma ile ilgili güzel sözlerin bulunup döviz ve afiş şeklinde okulun belirli yerlerine ve kulüp panosun</w:t>
            </w:r>
            <w:r w:rsidRPr="00AD72F5">
              <w:rPr>
                <w:color w:val="000000" w:themeColor="text1"/>
                <w:sz w:val="19"/>
              </w:rPr>
              <w:t>a asılması.</w:t>
            </w:r>
          </w:p>
        </w:tc>
      </w:tr>
      <w:tr w:rsidR="00AD72F5" w:rsidRPr="00AD72F5" w:rsidTr="00BE31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23201F" w:rsidRPr="00AD72F5" w:rsidRDefault="00D24E20">
            <w:pPr>
              <w:spacing w:after="20"/>
              <w:jc w:val="center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lastRenderedPageBreak/>
              <w:t>NİSAN</w:t>
            </w:r>
          </w:p>
        </w:tc>
        <w:tc>
          <w:tcPr>
            <w:tcW w:w="4076" w:type="dxa"/>
          </w:tcPr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Ulusal egemenliğin önemini, Atatürk’ün bağımsızlığa verdiği önemi ve Çocuk Bayramı’nın değerini kavratmak.</w:t>
            </w:r>
          </w:p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Boş zamanları kitap okuma ile değerlendirme alışkanlığının kazandırılması.</w:t>
            </w:r>
          </w:p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Kitap okumanın başarılı olmadaki etkisini kavratmak.</w:t>
            </w:r>
          </w:p>
        </w:tc>
        <w:tc>
          <w:tcPr>
            <w:tcW w:w="4598" w:type="dxa"/>
          </w:tcPr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31. “23 Nisan Ulusal Egemenlik ve Çocuk Bayramı” ile ilgili sunum</w:t>
            </w:r>
          </w:p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32. Mimar Sinan ‘ ın hayatı ve eserleri konulu tartışma</w:t>
            </w:r>
          </w:p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33. Öğrenciler tarafından hazırlanan çocuklara yönelik bilmece ve bulmaca vb. örneklerinin kulüp panosunda sergilenmesi.</w:t>
            </w:r>
          </w:p>
        </w:tc>
      </w:tr>
      <w:tr w:rsidR="00AD72F5" w:rsidRPr="00AD72F5" w:rsidTr="00BE31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23201F" w:rsidRPr="00AD72F5" w:rsidRDefault="00D24E20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AD72F5">
              <w:rPr>
                <w:color w:val="000000" w:themeColor="text1"/>
                <w:sz w:val="19"/>
              </w:rPr>
              <w:t>MAYIS</w:t>
            </w:r>
            <w:proofErr w:type="spellEnd"/>
          </w:p>
        </w:tc>
        <w:tc>
          <w:tcPr>
            <w:tcW w:w="4076" w:type="dxa"/>
          </w:tcPr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Öğrencilere Atatürk’ün, Cumhuriyet’i Türk gençliğine emanet ettiğini; Atatürk’ün, Cumhuriyet’i korumak ve kollamak için gençlere verdiği görevleri kavratmak.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Çocukları kitaplarla tanıştırmak.</w:t>
            </w:r>
          </w:p>
        </w:tc>
        <w:tc>
          <w:tcPr>
            <w:tcW w:w="4598" w:type="dxa"/>
          </w:tcPr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34. 19 Mayıs Atatürk’ü Anma, Gençlik ve Spor Bayramı konulu sunu</w:t>
            </w:r>
            <w:r w:rsidRPr="00AD72F5">
              <w:rPr>
                <w:color w:val="000000" w:themeColor="text1"/>
                <w:sz w:val="19"/>
              </w:rPr>
              <w:t>m hazırlanması.</w:t>
            </w:r>
          </w:p>
          <w:p w:rsidR="0023201F" w:rsidRPr="00AD72F5" w:rsidRDefault="00D24E20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35. “Çocuk ve Kitap” konulu yazıların, resimlerin kulüp panosunda sergilenmesi.</w:t>
            </w:r>
          </w:p>
        </w:tc>
      </w:tr>
      <w:tr w:rsidR="00AD72F5" w:rsidRPr="00AD72F5" w:rsidTr="00BE31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23201F" w:rsidRPr="00AD72F5" w:rsidRDefault="00D24E20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AD72F5">
              <w:rPr>
                <w:color w:val="000000" w:themeColor="text1"/>
                <w:sz w:val="19"/>
              </w:rPr>
              <w:t>HAZİRAN</w:t>
            </w:r>
            <w:proofErr w:type="spellEnd"/>
          </w:p>
        </w:tc>
        <w:tc>
          <w:tcPr>
            <w:tcW w:w="4076" w:type="dxa"/>
          </w:tcPr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Yıl boyunca yapılan çalışmaların değerlendirilmesi</w:t>
            </w:r>
          </w:p>
        </w:tc>
        <w:tc>
          <w:tcPr>
            <w:tcW w:w="4598" w:type="dxa"/>
          </w:tcPr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36. Yıllık sosyal kulüp çalışmalarının değerlendirilmesi.</w:t>
            </w:r>
          </w:p>
          <w:p w:rsidR="0023201F" w:rsidRPr="00AD72F5" w:rsidRDefault="00D24E20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19"/>
              </w:rPr>
              <w:t>37. Yıllık sosyal kulüp faaliyet raporunun</w:t>
            </w:r>
            <w:r w:rsidRPr="00AD72F5">
              <w:rPr>
                <w:color w:val="000000" w:themeColor="text1"/>
                <w:sz w:val="19"/>
              </w:rPr>
              <w:t xml:space="preserve"> hazırlanması.</w:t>
            </w:r>
          </w:p>
        </w:tc>
      </w:tr>
    </w:tbl>
    <w:p w:rsidR="0023201F" w:rsidRPr="00AD72F5" w:rsidRDefault="0023201F">
      <w:pPr>
        <w:spacing w:after="0"/>
        <w:rPr>
          <w:color w:val="000000" w:themeColor="text1"/>
        </w:rPr>
      </w:pPr>
    </w:p>
    <w:p w:rsidR="0023201F" w:rsidRPr="00AD72F5" w:rsidRDefault="0023201F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23201F" w:rsidRPr="00AD72F5">
        <w:trPr>
          <w:cantSplit/>
          <w:jc w:val="center"/>
        </w:trPr>
        <w:tc>
          <w:tcPr>
            <w:tcW w:w="2438" w:type="dxa"/>
          </w:tcPr>
          <w:p w:rsidR="0023201F" w:rsidRPr="00AD72F5" w:rsidRDefault="00D24E20">
            <w:pPr>
              <w:jc w:val="center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21"/>
              </w:rPr>
              <w:t>……………………………</w:t>
            </w:r>
            <w:r w:rsidRPr="00AD72F5">
              <w:rPr>
                <w:color w:val="000000" w:themeColor="text1"/>
                <w:sz w:val="21"/>
              </w:rPr>
              <w:br/>
            </w:r>
            <w:r w:rsidRPr="00AD72F5">
              <w:rPr>
                <w:b/>
                <w:color w:val="000000" w:themeColor="text1"/>
                <w:sz w:val="20"/>
              </w:rPr>
              <w:t>Sosyal Etkinlikler Kurul Başkanı</w:t>
            </w:r>
          </w:p>
        </w:tc>
        <w:tc>
          <w:tcPr>
            <w:tcW w:w="2438" w:type="dxa"/>
          </w:tcPr>
          <w:p w:rsidR="0023201F" w:rsidRPr="00AD72F5" w:rsidRDefault="00D24E20">
            <w:pPr>
              <w:jc w:val="center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21"/>
              </w:rPr>
              <w:t>……………………………</w:t>
            </w:r>
            <w:r w:rsidRPr="00AD72F5">
              <w:rPr>
                <w:color w:val="000000" w:themeColor="text1"/>
                <w:sz w:val="21"/>
              </w:rPr>
              <w:br/>
            </w:r>
            <w:r w:rsidRPr="00AD72F5">
              <w:rPr>
                <w:b/>
                <w:color w:val="000000" w:themeColor="text1"/>
                <w:sz w:val="20"/>
              </w:rPr>
              <w:t>Üye</w:t>
            </w:r>
          </w:p>
        </w:tc>
        <w:tc>
          <w:tcPr>
            <w:tcW w:w="2438" w:type="dxa"/>
          </w:tcPr>
          <w:p w:rsidR="0023201F" w:rsidRPr="00AD72F5" w:rsidRDefault="00D24E20">
            <w:pPr>
              <w:jc w:val="center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21"/>
              </w:rPr>
              <w:t>……………………………</w:t>
            </w:r>
            <w:r w:rsidRPr="00AD72F5">
              <w:rPr>
                <w:color w:val="000000" w:themeColor="text1"/>
                <w:sz w:val="21"/>
              </w:rPr>
              <w:br/>
            </w:r>
            <w:r w:rsidRPr="00AD72F5">
              <w:rPr>
                <w:b/>
                <w:color w:val="000000" w:themeColor="text1"/>
                <w:sz w:val="20"/>
              </w:rPr>
              <w:t>Üye</w:t>
            </w:r>
          </w:p>
        </w:tc>
        <w:tc>
          <w:tcPr>
            <w:tcW w:w="2438" w:type="dxa"/>
          </w:tcPr>
          <w:p w:rsidR="0023201F" w:rsidRPr="00AD72F5" w:rsidRDefault="00D24E20">
            <w:pPr>
              <w:jc w:val="center"/>
              <w:rPr>
                <w:color w:val="000000" w:themeColor="text1"/>
              </w:rPr>
            </w:pPr>
            <w:r w:rsidRPr="00AD72F5">
              <w:rPr>
                <w:color w:val="000000" w:themeColor="text1"/>
                <w:sz w:val="21"/>
              </w:rPr>
              <w:t>……………………………</w:t>
            </w:r>
            <w:r w:rsidRPr="00AD72F5">
              <w:rPr>
                <w:color w:val="000000" w:themeColor="text1"/>
                <w:sz w:val="21"/>
              </w:rPr>
              <w:br/>
            </w:r>
            <w:r w:rsidRPr="00AD72F5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23201F" w:rsidRPr="00AD72F5" w:rsidRDefault="0023201F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D72F5" w:rsidRPr="00AD72F5">
        <w:trPr>
          <w:cantSplit/>
          <w:jc w:val="center"/>
        </w:trPr>
        <w:tc>
          <w:tcPr>
            <w:tcW w:w="9752" w:type="dxa"/>
          </w:tcPr>
          <w:p w:rsidR="0023201F" w:rsidRPr="00AD72F5" w:rsidRDefault="00D24E20">
            <w:pPr>
              <w:jc w:val="center"/>
              <w:rPr>
                <w:color w:val="000000" w:themeColor="text1"/>
              </w:rPr>
            </w:pPr>
            <w:r w:rsidRPr="00AD72F5">
              <w:rPr>
                <w:b/>
                <w:color w:val="000000" w:themeColor="text1"/>
              </w:rPr>
              <w:t>OLUR</w:t>
            </w:r>
            <w:r w:rsidRPr="00AD72F5">
              <w:rPr>
                <w:b/>
                <w:color w:val="000000" w:themeColor="text1"/>
              </w:rPr>
              <w:br/>
            </w:r>
            <w:r w:rsidRPr="00AD72F5">
              <w:rPr>
                <w:color w:val="000000" w:themeColor="text1"/>
                <w:sz w:val="21"/>
              </w:rPr>
              <w:t>…… / …… / 2026</w:t>
            </w:r>
            <w:r w:rsidRPr="00AD72F5">
              <w:rPr>
                <w:color w:val="000000" w:themeColor="text1"/>
                <w:sz w:val="21"/>
              </w:rPr>
              <w:br/>
            </w:r>
            <w:r w:rsidRPr="00AD72F5">
              <w:rPr>
                <w:color w:val="000000" w:themeColor="text1"/>
                <w:sz w:val="21"/>
              </w:rPr>
              <w:br/>
              <w:t>……………………………</w:t>
            </w:r>
            <w:r w:rsidRPr="00AD72F5">
              <w:rPr>
                <w:color w:val="000000" w:themeColor="text1"/>
                <w:sz w:val="21"/>
              </w:rPr>
              <w:br/>
            </w:r>
            <w:r w:rsidRPr="00AD72F5">
              <w:rPr>
                <w:b/>
                <w:color w:val="000000" w:themeColor="text1"/>
                <w:sz w:val="20"/>
              </w:rPr>
              <w:t>Okul Müdürü</w:t>
            </w:r>
          </w:p>
        </w:tc>
      </w:tr>
      <w:bookmarkEnd w:id="0"/>
    </w:tbl>
    <w:p w:rsidR="00D24E20" w:rsidRPr="00AD72F5" w:rsidRDefault="00D24E20">
      <w:pPr>
        <w:rPr>
          <w:color w:val="000000" w:themeColor="text1"/>
        </w:rPr>
      </w:pPr>
    </w:p>
    <w:sectPr w:rsidR="00D24E20" w:rsidRPr="00AD72F5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3201F"/>
    <w:rsid w:val="0029639D"/>
    <w:rsid w:val="00326F90"/>
    <w:rsid w:val="00AA1D8D"/>
    <w:rsid w:val="00AD72F5"/>
    <w:rsid w:val="00B47730"/>
    <w:rsid w:val="00BE318D"/>
    <w:rsid w:val="00CB0664"/>
    <w:rsid w:val="00D24E2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A4E3690A-20A4-4015-B19D-EAA3F3375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BE318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D3318F5-8F4E-481C-971D-08CA113D1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Kültür ve Edebiyat Kulübü Yıllık Çalışma Planı 2026-2027</dc:title>
  <dc:subject>yıllık çalışma planı</dc:subject>
  <dc:creator>evrakburada</dc:creator>
  <cp:keywords>sosyal kulüp, yıllık çalışma planı</cp:keywords>
  <dc:description/>
  <cp:lastModifiedBy>HP</cp:lastModifiedBy>
  <cp:revision>3</cp:revision>
  <dcterms:created xsi:type="dcterms:W3CDTF">2013-12-23T23:15:00Z</dcterms:created>
  <dcterms:modified xsi:type="dcterms:W3CDTF">2026-10-17T07:30:00Z</dcterms:modified>
  <cp:category/>
</cp:coreProperties>
</file>