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1032" w:rsidRPr="00BA1032" w:rsidRDefault="00BA1032" w:rsidP="00BA1032">
      <w:pPr>
        <w:jc w:val="center"/>
        <w:rPr>
          <w:color w:val="0070C0"/>
        </w:rPr>
      </w:pPr>
      <w:r w:rsidRPr="00BA1032">
        <w:rPr>
          <w:color w:val="0070C0"/>
        </w:rPr>
        <w:t>HUKUK VE ADALET DERS ÇALIŞMA NOTU</w:t>
      </w:r>
    </w:p>
    <w:p w:rsidR="00BA1032" w:rsidRPr="00BA1032" w:rsidRDefault="00BA1032" w:rsidP="00BA1032">
      <w:pPr>
        <w:pStyle w:val="Balk2"/>
        <w:rPr>
          <w:rFonts w:asciiTheme="minorHAnsi" w:hAnsiTheme="minorHAnsi" w:cstheme="minorHAnsi"/>
          <w:sz w:val="22"/>
          <w:szCs w:val="22"/>
        </w:rPr>
      </w:pPr>
      <w:r w:rsidRPr="00BA1032">
        <w:rPr>
          <w:rFonts w:asciiTheme="minorHAnsi" w:hAnsiTheme="minorHAnsi" w:cstheme="minorHAnsi"/>
          <w:sz w:val="22"/>
          <w:szCs w:val="22"/>
        </w:rPr>
        <w:t>1. ÜNİTE: HUKUK, EŞİTLİK VE ADALET</w:t>
      </w:r>
    </w:p>
    <w:p w:rsidR="00BA1032" w:rsidRPr="00BA1032" w:rsidRDefault="00BA1032" w:rsidP="00BA1032">
      <w:pPr>
        <w:pStyle w:val="Balk3"/>
        <w:rPr>
          <w:rFonts w:asciiTheme="minorHAnsi" w:hAnsiTheme="minorHAnsi" w:cstheme="minorHAnsi"/>
          <w:color w:val="FF0000"/>
          <w:sz w:val="22"/>
          <w:szCs w:val="22"/>
        </w:rPr>
      </w:pPr>
      <w:r w:rsidRPr="00BA1032">
        <w:rPr>
          <w:rFonts w:asciiTheme="minorHAnsi" w:hAnsiTheme="minorHAnsi" w:cstheme="minorHAnsi"/>
          <w:color w:val="FF0000"/>
          <w:sz w:val="22"/>
          <w:szCs w:val="22"/>
        </w:rPr>
        <w:t>BÖLÜM 1: HUKUK, EŞİTLİK VE ADALET KAVRAMLARI</w:t>
      </w:r>
    </w:p>
    <w:p w:rsidR="00BA1032" w:rsidRPr="00BA1032" w:rsidRDefault="00BA1032" w:rsidP="00BA1032">
      <w:pPr>
        <w:pStyle w:val="Balk4"/>
        <w:rPr>
          <w:rFonts w:asciiTheme="minorHAnsi" w:hAnsiTheme="minorHAnsi" w:cstheme="minorHAnsi"/>
          <w:color w:val="00B0F0"/>
        </w:rPr>
      </w:pPr>
      <w:r w:rsidRPr="00BA1032">
        <w:rPr>
          <w:rFonts w:asciiTheme="minorHAnsi" w:hAnsiTheme="minorHAnsi" w:cstheme="minorHAnsi"/>
          <w:color w:val="00B0F0"/>
        </w:rPr>
        <w:t>1. Temel Kavramlar ve Anlamları</w:t>
      </w:r>
    </w:p>
    <w:p w:rsidR="00BA1032" w:rsidRPr="00BA1032" w:rsidRDefault="00BA1032" w:rsidP="00BA1032">
      <w:pPr>
        <w:pStyle w:val="NormalWeb"/>
        <w:numPr>
          <w:ilvl w:val="0"/>
          <w:numId w:val="21"/>
        </w:numPr>
        <w:rPr>
          <w:rFonts w:asciiTheme="minorHAnsi" w:hAnsiTheme="minorHAnsi" w:cstheme="minorHAnsi"/>
          <w:sz w:val="22"/>
          <w:szCs w:val="22"/>
        </w:rPr>
      </w:pPr>
      <w:r w:rsidRPr="00BA1032">
        <w:rPr>
          <w:rFonts w:asciiTheme="minorHAnsi" w:hAnsiTheme="minorHAnsi" w:cstheme="minorHAnsi"/>
          <w:b/>
          <w:bCs/>
          <w:sz w:val="22"/>
          <w:szCs w:val="22"/>
        </w:rPr>
        <w:t>Hukuk:</w:t>
      </w:r>
      <w:r w:rsidRPr="00BA1032">
        <w:rPr>
          <w:rFonts w:asciiTheme="minorHAnsi" w:hAnsiTheme="minorHAnsi" w:cstheme="minorHAnsi"/>
          <w:sz w:val="22"/>
          <w:szCs w:val="22"/>
        </w:rPr>
        <w:t xml:space="preserve"> Toplum düzenini sağlamak, bireylerin hak ve sorumluluklarını belirlemek ve toplumsal ilişkileri düzenlemek amacıyla devlet tarafından konulan ve uyulması zorunlu olan (maddi yaptırımlı) kurallar bütünüdür. </w:t>
      </w:r>
    </w:p>
    <w:p w:rsidR="00BA1032" w:rsidRPr="00BA1032" w:rsidRDefault="00BA1032" w:rsidP="00BA1032">
      <w:pPr>
        <w:pStyle w:val="NormalWeb"/>
        <w:numPr>
          <w:ilvl w:val="0"/>
          <w:numId w:val="21"/>
        </w:numPr>
        <w:rPr>
          <w:rFonts w:asciiTheme="minorHAnsi" w:hAnsiTheme="minorHAnsi" w:cstheme="minorHAnsi"/>
          <w:sz w:val="22"/>
          <w:szCs w:val="22"/>
        </w:rPr>
      </w:pPr>
      <w:r w:rsidRPr="00BA1032">
        <w:rPr>
          <w:rFonts w:asciiTheme="minorHAnsi" w:hAnsiTheme="minorHAnsi" w:cstheme="minorHAnsi"/>
          <w:b/>
          <w:bCs/>
          <w:sz w:val="22"/>
          <w:szCs w:val="22"/>
        </w:rPr>
        <w:t>Eşitlik:</w:t>
      </w:r>
      <w:r w:rsidRPr="00BA1032">
        <w:rPr>
          <w:rFonts w:asciiTheme="minorHAnsi" w:hAnsiTheme="minorHAnsi" w:cstheme="minorHAnsi"/>
          <w:sz w:val="22"/>
          <w:szCs w:val="22"/>
        </w:rPr>
        <w:t xml:space="preserve"> İki ya da daha fazla şey veya kişi arasında yapı, değer, nitelik veya nicelik yönünden denk olma durumudur. Kanun önünde herkesin aynı muameleyi görmesini ve ayrımcılık yapılmamasını ifade eder. </w:t>
      </w:r>
    </w:p>
    <w:p w:rsidR="00BA1032" w:rsidRPr="00BA1032" w:rsidRDefault="00BA1032" w:rsidP="00BA1032">
      <w:pPr>
        <w:pStyle w:val="NormalWeb"/>
        <w:numPr>
          <w:ilvl w:val="0"/>
          <w:numId w:val="21"/>
        </w:numPr>
        <w:rPr>
          <w:rFonts w:asciiTheme="minorHAnsi" w:hAnsiTheme="minorHAnsi" w:cstheme="minorHAnsi"/>
          <w:sz w:val="22"/>
          <w:szCs w:val="22"/>
        </w:rPr>
      </w:pPr>
      <w:r w:rsidRPr="00BA1032">
        <w:rPr>
          <w:rFonts w:asciiTheme="minorHAnsi" w:hAnsiTheme="minorHAnsi" w:cstheme="minorHAnsi"/>
          <w:b/>
          <w:bCs/>
          <w:sz w:val="22"/>
          <w:szCs w:val="22"/>
        </w:rPr>
        <w:t>Adalet:</w:t>
      </w:r>
      <w:r w:rsidRPr="00BA1032">
        <w:rPr>
          <w:rFonts w:asciiTheme="minorHAnsi" w:hAnsiTheme="minorHAnsi" w:cstheme="minorHAnsi"/>
          <w:sz w:val="22"/>
          <w:szCs w:val="22"/>
        </w:rPr>
        <w:t xml:space="preserve"> Doğruluk, hukuka uygunluk, haklı ile haksızı ayırma, herkese hak ettiğini ve ihtiyacı olanı verme ilkesidir. Adalet, hukukun ulaşmak istediği en temel amaçtır. </w:t>
      </w:r>
    </w:p>
    <w:p w:rsidR="00BA1032" w:rsidRPr="00BA1032" w:rsidRDefault="00BA1032" w:rsidP="00BA1032">
      <w:pPr>
        <w:pStyle w:val="NormalWeb"/>
        <w:rPr>
          <w:rFonts w:asciiTheme="minorHAnsi" w:hAnsiTheme="minorHAnsi" w:cstheme="minorHAnsi"/>
          <w:color w:val="00B050"/>
          <w:sz w:val="22"/>
          <w:szCs w:val="22"/>
        </w:rPr>
      </w:pPr>
      <w:r w:rsidRPr="00BA1032">
        <w:rPr>
          <w:rFonts w:asciiTheme="minorHAnsi" w:hAnsiTheme="minorHAnsi" w:cstheme="minorHAnsi"/>
          <w:b/>
          <w:bCs/>
          <w:color w:val="00B050"/>
          <w:sz w:val="22"/>
          <w:szCs w:val="22"/>
        </w:rPr>
        <w:t>HAP BİLGİ 1: HUKUKUN ÜÇ TEMEL ÖZELLİĞİ</w:t>
      </w:r>
    </w:p>
    <w:p w:rsidR="00BA1032" w:rsidRPr="00BA1032" w:rsidRDefault="00BA1032" w:rsidP="00BA1032">
      <w:pPr>
        <w:pStyle w:val="NormalWeb"/>
        <w:numPr>
          <w:ilvl w:val="0"/>
          <w:numId w:val="22"/>
        </w:numPr>
        <w:rPr>
          <w:rFonts w:asciiTheme="minorHAnsi" w:hAnsiTheme="minorHAnsi" w:cstheme="minorHAnsi"/>
          <w:sz w:val="22"/>
          <w:szCs w:val="22"/>
        </w:rPr>
      </w:pPr>
      <w:r w:rsidRPr="00BA1032">
        <w:rPr>
          <w:rFonts w:asciiTheme="minorHAnsi" w:hAnsiTheme="minorHAnsi" w:cstheme="minorHAnsi"/>
          <w:b/>
          <w:bCs/>
          <w:sz w:val="22"/>
          <w:szCs w:val="22"/>
        </w:rPr>
        <w:t>Genellik:</w:t>
      </w:r>
      <w:r w:rsidRPr="00BA1032">
        <w:rPr>
          <w:rFonts w:asciiTheme="minorHAnsi" w:hAnsiTheme="minorHAnsi" w:cstheme="minorHAnsi"/>
          <w:sz w:val="22"/>
          <w:szCs w:val="22"/>
        </w:rPr>
        <w:t xml:space="preserve"> Hukuk kuralları belirli tek bir kişiye değil, aynı hukuki durumda olan herkese eşit uygulanır. </w:t>
      </w:r>
    </w:p>
    <w:p w:rsidR="00BA1032" w:rsidRPr="00BA1032" w:rsidRDefault="00BA1032" w:rsidP="00BA1032">
      <w:pPr>
        <w:pStyle w:val="NormalWeb"/>
        <w:numPr>
          <w:ilvl w:val="0"/>
          <w:numId w:val="22"/>
        </w:numPr>
        <w:rPr>
          <w:rFonts w:asciiTheme="minorHAnsi" w:hAnsiTheme="minorHAnsi" w:cstheme="minorHAnsi"/>
          <w:sz w:val="22"/>
          <w:szCs w:val="22"/>
        </w:rPr>
      </w:pPr>
      <w:r w:rsidRPr="00BA1032">
        <w:rPr>
          <w:rFonts w:asciiTheme="minorHAnsi" w:hAnsiTheme="minorHAnsi" w:cstheme="minorHAnsi"/>
          <w:b/>
          <w:bCs/>
          <w:sz w:val="22"/>
          <w:szCs w:val="22"/>
        </w:rPr>
        <w:t>Soyutluk:</w:t>
      </w:r>
      <w:r w:rsidRPr="00BA1032">
        <w:rPr>
          <w:rFonts w:asciiTheme="minorHAnsi" w:hAnsiTheme="minorHAnsi" w:cstheme="minorHAnsi"/>
          <w:sz w:val="22"/>
          <w:szCs w:val="22"/>
        </w:rPr>
        <w:t xml:space="preserve"> Kurallar tek tek somut olaylar için değil, benzer nitelikteki tüm olaylar için geçerli olacak şekilde düzenlenir. </w:t>
      </w:r>
    </w:p>
    <w:p w:rsidR="00BA1032" w:rsidRPr="00BA1032" w:rsidRDefault="00BA1032" w:rsidP="00BA1032">
      <w:pPr>
        <w:pStyle w:val="NormalWeb"/>
        <w:numPr>
          <w:ilvl w:val="0"/>
          <w:numId w:val="22"/>
        </w:numPr>
        <w:rPr>
          <w:rFonts w:asciiTheme="minorHAnsi" w:hAnsiTheme="minorHAnsi" w:cstheme="minorHAnsi"/>
          <w:sz w:val="22"/>
          <w:szCs w:val="22"/>
        </w:rPr>
      </w:pPr>
      <w:r w:rsidRPr="00BA1032">
        <w:rPr>
          <w:rFonts w:asciiTheme="minorHAnsi" w:hAnsiTheme="minorHAnsi" w:cstheme="minorHAnsi"/>
          <w:b/>
          <w:bCs/>
          <w:sz w:val="22"/>
          <w:szCs w:val="22"/>
        </w:rPr>
        <w:t>Süreklilik:</w:t>
      </w:r>
      <w:r w:rsidRPr="00BA1032">
        <w:rPr>
          <w:rFonts w:asciiTheme="minorHAnsi" w:hAnsiTheme="minorHAnsi" w:cstheme="minorHAnsi"/>
          <w:sz w:val="22"/>
          <w:szCs w:val="22"/>
        </w:rPr>
        <w:t xml:space="preserve"> Hukuk kuralları yürürlüğe girdikleri andan itibaren yetkili organlarca kaldırılıncaya kadar geçerlidir. </w:t>
      </w:r>
    </w:p>
    <w:p w:rsidR="00BA1032" w:rsidRPr="00BA1032" w:rsidRDefault="00BA1032" w:rsidP="00BA1032">
      <w:pPr>
        <w:pStyle w:val="Balk4"/>
        <w:rPr>
          <w:rFonts w:asciiTheme="minorHAnsi" w:hAnsiTheme="minorHAnsi" w:cstheme="minorHAnsi"/>
          <w:color w:val="00B0F0"/>
        </w:rPr>
      </w:pPr>
      <w:r w:rsidRPr="00BA1032">
        <w:rPr>
          <w:rFonts w:asciiTheme="minorHAnsi" w:hAnsiTheme="minorHAnsi" w:cstheme="minorHAnsi"/>
          <w:color w:val="00B0F0"/>
        </w:rPr>
        <w:t>2. Eşitlik ile Adalet (Hakkaniyet) Arasındaki Fark</w:t>
      </w: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1482"/>
        <w:gridCol w:w="4344"/>
        <w:gridCol w:w="3944"/>
      </w:tblGrid>
      <w:tr w:rsidR="00BA1032" w:rsidRPr="00BA1032" w:rsidTr="00BA103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BA1032" w:rsidRPr="00BA1032" w:rsidRDefault="00BA1032" w:rsidP="00BA1032">
            <w:r w:rsidRPr="00BA1032">
              <w:t>Ölçüt</w:t>
            </w:r>
          </w:p>
        </w:tc>
        <w:tc>
          <w:tcPr>
            <w:tcW w:w="0" w:type="auto"/>
            <w:hideMark/>
          </w:tcPr>
          <w:p w:rsidR="00BA1032" w:rsidRPr="00BA1032" w:rsidRDefault="00BA1032" w:rsidP="00BA103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BA1032">
              <w:t>Şeklî / Mutlak Eşitlik</w:t>
            </w:r>
          </w:p>
        </w:tc>
        <w:tc>
          <w:tcPr>
            <w:tcW w:w="0" w:type="auto"/>
            <w:hideMark/>
          </w:tcPr>
          <w:p w:rsidR="00BA1032" w:rsidRPr="00BA1032" w:rsidRDefault="00BA1032" w:rsidP="00BA103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BA1032">
              <w:t>Adalet ve Hakkaniyet (Pozitif Ayrımcılık) PDF</w:t>
            </w:r>
          </w:p>
        </w:tc>
      </w:tr>
      <w:tr w:rsidR="00BA1032" w:rsidRPr="00BA1032" w:rsidTr="00BA10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BA1032" w:rsidRPr="00BA1032" w:rsidRDefault="00BA1032" w:rsidP="00BA1032">
            <w:r w:rsidRPr="00BA1032">
              <w:t>Temel Mantık</w:t>
            </w:r>
          </w:p>
        </w:tc>
        <w:tc>
          <w:tcPr>
            <w:tcW w:w="0" w:type="auto"/>
            <w:hideMark/>
          </w:tcPr>
          <w:p w:rsidR="00BA1032" w:rsidRPr="00BA1032" w:rsidRDefault="00BA1032" w:rsidP="00BA10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A1032">
              <w:t xml:space="preserve">Herkese, şartları ve ihtiyaçları ne olursa olsun tamamen aynı şeyin verilmesidir. </w:t>
            </w:r>
          </w:p>
        </w:tc>
        <w:tc>
          <w:tcPr>
            <w:tcW w:w="0" w:type="auto"/>
            <w:hideMark/>
          </w:tcPr>
          <w:p w:rsidR="00BA1032" w:rsidRPr="00BA1032" w:rsidRDefault="00BA1032" w:rsidP="00BA10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A1032">
              <w:t xml:space="preserve">Herkese aynı şeyi değil, durumuna ve ihtiyacına uygun olanı vermektir. </w:t>
            </w:r>
          </w:p>
        </w:tc>
      </w:tr>
      <w:tr w:rsidR="00BA1032" w:rsidRPr="00BA1032" w:rsidTr="00BA103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BA1032" w:rsidRPr="00BA1032" w:rsidRDefault="00BA1032" w:rsidP="00BA1032">
            <w:r w:rsidRPr="00BA1032">
              <w:t>Elma Ağacı Örneği</w:t>
            </w:r>
          </w:p>
        </w:tc>
        <w:tc>
          <w:tcPr>
            <w:tcW w:w="0" w:type="auto"/>
            <w:hideMark/>
          </w:tcPr>
          <w:p w:rsidR="00BA1032" w:rsidRPr="00BA1032" w:rsidRDefault="00BA1032" w:rsidP="00BA10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A1032">
              <w:t xml:space="preserve">Biri uzun diğeri kısa boylu iki çocuğun ikisine de aynı yükseklikte merdiven verilmesi eşitliktir ancak kısa çocuk elmaya yine uzanamaz. </w:t>
            </w:r>
          </w:p>
        </w:tc>
        <w:tc>
          <w:tcPr>
            <w:tcW w:w="0" w:type="auto"/>
            <w:hideMark/>
          </w:tcPr>
          <w:p w:rsidR="00BA1032" w:rsidRPr="00BA1032" w:rsidRDefault="00BA1032" w:rsidP="00BA10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A1032">
              <w:t xml:space="preserve">Kısa boylu çocuğa daha yüksek bir merdiven verilerek ikisinin de elmaya ulaşabilmesinin sağlanması adalettir. </w:t>
            </w:r>
          </w:p>
        </w:tc>
      </w:tr>
      <w:tr w:rsidR="00BA1032" w:rsidRPr="00BA1032" w:rsidTr="00BA10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BA1032" w:rsidRPr="00BA1032" w:rsidRDefault="00BA1032" w:rsidP="00BA1032">
            <w:r w:rsidRPr="00BA1032">
              <w:t>Tilki ve Leylek Hikâyesi</w:t>
            </w:r>
          </w:p>
        </w:tc>
        <w:tc>
          <w:tcPr>
            <w:tcW w:w="0" w:type="auto"/>
            <w:hideMark/>
          </w:tcPr>
          <w:p w:rsidR="00BA1032" w:rsidRPr="00BA1032" w:rsidRDefault="00BA1032" w:rsidP="00BA10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A1032">
              <w:t xml:space="preserve">İkisine de çorbayı düz tabakta vermek görünüşte eşitliktir; ancak leylek gagası yüzünden çorbayı içemez. </w:t>
            </w:r>
          </w:p>
        </w:tc>
        <w:tc>
          <w:tcPr>
            <w:tcW w:w="0" w:type="auto"/>
            <w:hideMark/>
          </w:tcPr>
          <w:p w:rsidR="00BA1032" w:rsidRPr="00BA1032" w:rsidRDefault="00BA1032" w:rsidP="00BA10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A1032">
              <w:t xml:space="preserve">Leyleğe dar ve uzun boyunlu kap, tilkiye ise düz tabak vermek hakkaniyet ve adalettir. </w:t>
            </w:r>
          </w:p>
        </w:tc>
      </w:tr>
      <w:tr w:rsidR="00BA1032" w:rsidRPr="00BA1032" w:rsidTr="00BA103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BA1032" w:rsidRPr="00BA1032" w:rsidRDefault="00BA1032" w:rsidP="00BA1032">
            <w:r w:rsidRPr="00BA1032">
              <w:t>Toplumsal Uygulama</w:t>
            </w:r>
          </w:p>
        </w:tc>
        <w:tc>
          <w:tcPr>
            <w:tcW w:w="0" w:type="auto"/>
            <w:hideMark/>
          </w:tcPr>
          <w:p w:rsidR="00BA1032" w:rsidRPr="00BA1032" w:rsidRDefault="00BA1032" w:rsidP="00BA10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A1032">
              <w:t xml:space="preserve">Bankada herkesin fiş sırası beklemesi kuralı. </w:t>
            </w:r>
          </w:p>
        </w:tc>
        <w:tc>
          <w:tcPr>
            <w:tcW w:w="0" w:type="auto"/>
            <w:hideMark/>
          </w:tcPr>
          <w:p w:rsidR="00BA1032" w:rsidRPr="00BA1032" w:rsidRDefault="00BA1032" w:rsidP="00BA10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A1032">
              <w:t xml:space="preserve">Yaşlı, hasta, engelli ve hamile bireylere öncelik tanınması veya tekerlekli sandalye rampası yapılması. </w:t>
            </w:r>
          </w:p>
        </w:tc>
      </w:tr>
    </w:tbl>
    <w:p w:rsidR="00BA1032" w:rsidRPr="00BA1032" w:rsidRDefault="00BA1032" w:rsidP="00BA1032">
      <w:pPr>
        <w:pStyle w:val="NormalWeb"/>
        <w:rPr>
          <w:rFonts w:asciiTheme="minorHAnsi" w:hAnsiTheme="minorHAnsi" w:cstheme="minorHAnsi"/>
          <w:color w:val="00B050"/>
          <w:sz w:val="22"/>
          <w:szCs w:val="22"/>
        </w:rPr>
      </w:pPr>
      <w:r w:rsidRPr="00BA1032">
        <w:rPr>
          <w:rFonts w:asciiTheme="minorHAnsi" w:hAnsiTheme="minorHAnsi" w:cstheme="minorHAnsi"/>
          <w:b/>
          <w:bCs/>
          <w:color w:val="00B050"/>
          <w:sz w:val="22"/>
          <w:szCs w:val="22"/>
        </w:rPr>
        <w:t>DİKKAT: POZİTİF AYRIMCILIK AYRICALIK DEĞİLDİR!</w:t>
      </w:r>
    </w:p>
    <w:p w:rsidR="00BA1032" w:rsidRPr="00BA1032" w:rsidRDefault="00BA1032" w:rsidP="00BA1032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BA1032">
        <w:rPr>
          <w:rFonts w:asciiTheme="minorHAnsi" w:hAnsiTheme="minorHAnsi" w:cstheme="minorHAnsi"/>
          <w:sz w:val="22"/>
          <w:szCs w:val="22"/>
        </w:rPr>
        <w:t xml:space="preserve">Pozitif ayrımcılık; engelli bireylere, yaşlılara, hamilelere veya şehit/gazi yakınlarına sağlanan özel kolaylıklardır. Bu durum bir imtiyaz veya üstünlük değil; dezavantajlı bireylerin hayata eşit şartlarda katılabilmesini sağlayan </w:t>
      </w:r>
      <w:r w:rsidRPr="00BA1032">
        <w:rPr>
          <w:rFonts w:asciiTheme="minorHAnsi" w:hAnsiTheme="minorHAnsi" w:cstheme="minorHAnsi"/>
          <w:b/>
          <w:bCs/>
          <w:sz w:val="22"/>
          <w:szCs w:val="22"/>
        </w:rPr>
        <w:t>hakkaniyet</w:t>
      </w:r>
      <w:r w:rsidRPr="00BA1032">
        <w:rPr>
          <w:rFonts w:asciiTheme="minorHAnsi" w:hAnsiTheme="minorHAnsi" w:cstheme="minorHAnsi"/>
          <w:sz w:val="22"/>
          <w:szCs w:val="22"/>
        </w:rPr>
        <w:t xml:space="preserve"> uygulamasıdır. </w:t>
      </w:r>
    </w:p>
    <w:p w:rsidR="00BA1032" w:rsidRPr="00BA1032" w:rsidRDefault="00BA1032" w:rsidP="00BA1032">
      <w:pPr>
        <w:pStyle w:val="Balk4"/>
        <w:rPr>
          <w:rFonts w:asciiTheme="minorHAnsi" w:hAnsiTheme="minorHAnsi" w:cstheme="minorHAnsi"/>
          <w:color w:val="00B0F0"/>
        </w:rPr>
      </w:pPr>
      <w:r w:rsidRPr="00BA1032">
        <w:rPr>
          <w:rFonts w:asciiTheme="minorHAnsi" w:hAnsiTheme="minorHAnsi" w:cstheme="minorHAnsi"/>
          <w:color w:val="00B0F0"/>
        </w:rPr>
        <w:t>3. Tarihte ve Kültürümüzde Adalet Anlayışı</w:t>
      </w: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2195"/>
        <w:gridCol w:w="4073"/>
        <w:gridCol w:w="3502"/>
      </w:tblGrid>
      <w:tr w:rsidR="00BA1032" w:rsidRPr="00BA1032" w:rsidTr="00BA103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BA1032" w:rsidRPr="00BA1032" w:rsidRDefault="00BA1032" w:rsidP="00BA1032">
            <w:r w:rsidRPr="00BA1032">
              <w:t>Tarihî Olay / Şahsiyet</w:t>
            </w:r>
          </w:p>
        </w:tc>
        <w:tc>
          <w:tcPr>
            <w:tcW w:w="0" w:type="auto"/>
            <w:hideMark/>
          </w:tcPr>
          <w:p w:rsidR="00BA1032" w:rsidRPr="00BA1032" w:rsidRDefault="00BA1032" w:rsidP="00BA103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BA1032">
              <w:t>Olayın Özeti ve Gelişimi PDF</w:t>
            </w:r>
          </w:p>
        </w:tc>
        <w:tc>
          <w:tcPr>
            <w:tcW w:w="0" w:type="auto"/>
            <w:hideMark/>
          </w:tcPr>
          <w:p w:rsidR="00BA1032" w:rsidRPr="00BA1032" w:rsidRDefault="00BA1032" w:rsidP="00BA103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BA1032">
              <w:t>Ortaya Koyduğu Hukuk ve Adalet İlkesi PDF</w:t>
            </w:r>
          </w:p>
        </w:tc>
      </w:tr>
      <w:tr w:rsidR="00BA1032" w:rsidRPr="00BA1032" w:rsidTr="00BA10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BA1032" w:rsidRPr="00BA1032" w:rsidRDefault="00BA1032" w:rsidP="00BA1032">
            <w:r w:rsidRPr="00BA1032">
              <w:t>Hz. Muhammed (sav) ve Mahzumoğulları Kadını</w:t>
            </w:r>
          </w:p>
        </w:tc>
        <w:tc>
          <w:tcPr>
            <w:tcW w:w="0" w:type="auto"/>
            <w:hideMark/>
          </w:tcPr>
          <w:p w:rsidR="00BA1032" w:rsidRPr="00BA1032" w:rsidRDefault="00BA1032" w:rsidP="00BA10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A1032">
              <w:t xml:space="preserve">Soylu bir kadının hırsızlık yapması üzerine aracı koyup cezasını hafifletmek isteyenlere karşı Peygamberimiz: "Kızım Fatıma dahi hırsızlık yapsa aynı cezayı verirdim" buyurmuştur. </w:t>
            </w:r>
          </w:p>
        </w:tc>
        <w:tc>
          <w:tcPr>
            <w:tcW w:w="0" w:type="auto"/>
            <w:hideMark/>
          </w:tcPr>
          <w:p w:rsidR="00BA1032" w:rsidRPr="00BA1032" w:rsidRDefault="00BA1032" w:rsidP="00BA10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A1032">
              <w:t xml:space="preserve">Kanun önünde mutlak eşitlik: Güçlü, soylu veya makam sahibi kişilerin suçunun örtbas edilemeyeceği, hukukun herkese eşit işlediği ilkesidir. </w:t>
            </w:r>
          </w:p>
        </w:tc>
      </w:tr>
      <w:tr w:rsidR="00BA1032" w:rsidRPr="00BA1032" w:rsidTr="00BA103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BA1032" w:rsidRPr="00BA1032" w:rsidRDefault="00BA1032" w:rsidP="00BA1032">
            <w:r w:rsidRPr="00BA1032">
              <w:lastRenderedPageBreak/>
              <w:t>Fatih Sultan Mehmet ile Rum Mimar Duruşması</w:t>
            </w:r>
          </w:p>
        </w:tc>
        <w:tc>
          <w:tcPr>
            <w:tcW w:w="0" w:type="auto"/>
            <w:hideMark/>
          </w:tcPr>
          <w:p w:rsidR="00BA1032" w:rsidRPr="00BA1032" w:rsidRDefault="00BA1032" w:rsidP="00BA10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A1032">
              <w:t xml:space="preserve">Cami sütunlarını kestiği için haksız yere cezalandırılan mimar, Padişahı Kadı'ya şikâyet eder. Kadı duruşmada Padişahı oturtmaz, ayakta yargılar ve Fatih aleyhine kısas kararı verir. </w:t>
            </w:r>
          </w:p>
        </w:tc>
        <w:tc>
          <w:tcPr>
            <w:tcW w:w="0" w:type="auto"/>
            <w:hideMark/>
          </w:tcPr>
          <w:p w:rsidR="00BA1032" w:rsidRPr="00BA1032" w:rsidRDefault="00BA1032" w:rsidP="00BA10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A1032">
              <w:t xml:space="preserve">Yargı bağımsızlığı ve hukukun üstünlüğü: Devlet başkanının bile mahkemede sıradan bir vatandaşla eşit koşullarda yargılanmasıdır. </w:t>
            </w:r>
          </w:p>
        </w:tc>
      </w:tr>
      <w:tr w:rsidR="00BA1032" w:rsidRPr="00BA1032" w:rsidTr="00BA10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BA1032" w:rsidRPr="00BA1032" w:rsidRDefault="00BA1032" w:rsidP="00BA1032">
            <w:r w:rsidRPr="00BA1032">
              <w:t>Kanuni Sultan Süleyman'ın Semendire Fermanı</w:t>
            </w:r>
          </w:p>
        </w:tc>
        <w:tc>
          <w:tcPr>
            <w:tcW w:w="0" w:type="auto"/>
            <w:hideMark/>
          </w:tcPr>
          <w:p w:rsidR="00BA1032" w:rsidRPr="00BA1032" w:rsidRDefault="00BA1032" w:rsidP="00BA10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A1032">
              <w:t xml:space="preserve">Kanuni, halktan kanunsuz vergi alınmasını yasaklamış; "Haksızlık yapan sancak beyi (vali) dahi olsa bana bildirin" emrini vermiştir. </w:t>
            </w:r>
          </w:p>
        </w:tc>
        <w:tc>
          <w:tcPr>
            <w:tcW w:w="0" w:type="auto"/>
            <w:hideMark/>
          </w:tcPr>
          <w:p w:rsidR="00BA1032" w:rsidRPr="00BA1032" w:rsidRDefault="00BA1032" w:rsidP="00BA10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A1032">
              <w:t xml:space="preserve">Makam farkı gözetmeksizin denetim: En yetkili yöneticilerin dahi yasalara ve hakkaniyete uymak zorunda olmasıdır. </w:t>
            </w:r>
          </w:p>
        </w:tc>
      </w:tr>
      <w:tr w:rsidR="00BA1032" w:rsidRPr="00BA1032" w:rsidTr="00BA103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BA1032" w:rsidRPr="00BA1032" w:rsidRDefault="00BA1032" w:rsidP="00BA1032">
            <w:r w:rsidRPr="00BA1032">
              <w:t>Osman Bey'in Pazarda Kararı</w:t>
            </w:r>
          </w:p>
        </w:tc>
        <w:tc>
          <w:tcPr>
            <w:tcW w:w="0" w:type="auto"/>
            <w:hideMark/>
          </w:tcPr>
          <w:p w:rsidR="00BA1032" w:rsidRPr="00BA1032" w:rsidRDefault="00BA1032" w:rsidP="00BA10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A1032">
              <w:t xml:space="preserve">Pazar yerinde bir Müslüman Osmanlı vatandaşı ile Bizanslı Hristiyan tüccar kavga ettiğinde, Osman Bey kendi tebaasını değil, haklı olan Bizanslı tüccarı korumuştur. </w:t>
            </w:r>
          </w:p>
        </w:tc>
        <w:tc>
          <w:tcPr>
            <w:tcW w:w="0" w:type="auto"/>
            <w:hideMark/>
          </w:tcPr>
          <w:p w:rsidR="00BA1032" w:rsidRPr="00BA1032" w:rsidRDefault="00BA1032" w:rsidP="00BA10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A1032">
              <w:t xml:space="preserve">Tarafsızlık ve mülkiyet güvencesi: Din ve ırk ayrımı yapmaksızın haklı olan tarafın korunmasıdır. </w:t>
            </w:r>
          </w:p>
        </w:tc>
      </w:tr>
    </w:tbl>
    <w:p w:rsidR="00BA1032" w:rsidRPr="00BA1032" w:rsidRDefault="00BA1032" w:rsidP="00BA1032">
      <w:pPr>
        <w:pStyle w:val="NormalWeb"/>
        <w:rPr>
          <w:rFonts w:asciiTheme="minorHAnsi" w:hAnsiTheme="minorHAnsi" w:cstheme="minorHAnsi"/>
          <w:color w:val="00B050"/>
          <w:sz w:val="22"/>
          <w:szCs w:val="22"/>
        </w:rPr>
      </w:pPr>
      <w:r w:rsidRPr="00BA1032">
        <w:rPr>
          <w:rFonts w:asciiTheme="minorHAnsi" w:hAnsiTheme="minorHAnsi" w:cstheme="minorHAnsi"/>
          <w:b/>
          <w:bCs/>
          <w:color w:val="00B050"/>
          <w:sz w:val="22"/>
          <w:szCs w:val="22"/>
        </w:rPr>
        <w:t>HAP BİLGİ 2: TARİHTEN ADALET SÖZLERİ</w:t>
      </w:r>
    </w:p>
    <w:p w:rsidR="00BA1032" w:rsidRPr="00BA1032" w:rsidRDefault="00BA1032" w:rsidP="00BA1032">
      <w:pPr>
        <w:pStyle w:val="NormalWeb"/>
        <w:numPr>
          <w:ilvl w:val="0"/>
          <w:numId w:val="23"/>
        </w:numPr>
        <w:rPr>
          <w:rFonts w:asciiTheme="minorHAnsi" w:hAnsiTheme="minorHAnsi" w:cstheme="minorHAnsi"/>
          <w:sz w:val="22"/>
          <w:szCs w:val="22"/>
        </w:rPr>
      </w:pPr>
      <w:r w:rsidRPr="00BA1032">
        <w:rPr>
          <w:rFonts w:asciiTheme="minorHAnsi" w:hAnsiTheme="minorHAnsi" w:cstheme="minorHAnsi"/>
          <w:b/>
          <w:bCs/>
          <w:sz w:val="22"/>
          <w:szCs w:val="22"/>
        </w:rPr>
        <w:t>Hz. Ömer (ra):</w:t>
      </w:r>
      <w:r w:rsidRPr="00BA1032">
        <w:rPr>
          <w:rFonts w:asciiTheme="minorHAnsi" w:hAnsiTheme="minorHAnsi" w:cstheme="minorHAnsi"/>
          <w:sz w:val="22"/>
          <w:szCs w:val="22"/>
        </w:rPr>
        <w:t xml:space="preserve"> </w:t>
      </w:r>
      <w:r w:rsidRPr="00BA1032">
        <w:rPr>
          <w:rFonts w:asciiTheme="minorHAnsi" w:hAnsiTheme="minorHAnsi" w:cstheme="minorHAnsi"/>
          <w:i/>
          <w:iCs/>
          <w:sz w:val="22"/>
          <w:szCs w:val="22"/>
        </w:rPr>
        <w:t>"Fırat kıyısında bir koyun helak olsa Allah bunu Ömer'den sorar diye korkarım. Adalet mülkün temelidir."</w:t>
      </w:r>
    </w:p>
    <w:p w:rsidR="00BA1032" w:rsidRPr="00BA1032" w:rsidRDefault="00BA1032" w:rsidP="00BA1032">
      <w:pPr>
        <w:pStyle w:val="NormalWeb"/>
        <w:numPr>
          <w:ilvl w:val="0"/>
          <w:numId w:val="23"/>
        </w:numPr>
        <w:rPr>
          <w:rFonts w:asciiTheme="minorHAnsi" w:hAnsiTheme="minorHAnsi" w:cstheme="minorHAnsi"/>
          <w:sz w:val="22"/>
          <w:szCs w:val="22"/>
        </w:rPr>
      </w:pPr>
      <w:r w:rsidRPr="00BA1032">
        <w:rPr>
          <w:rFonts w:asciiTheme="minorHAnsi" w:hAnsiTheme="minorHAnsi" w:cstheme="minorHAnsi"/>
          <w:b/>
          <w:bCs/>
          <w:sz w:val="22"/>
          <w:szCs w:val="22"/>
        </w:rPr>
        <w:t>Yusuf Has Hacib (Kutadgu Bilig):</w:t>
      </w:r>
      <w:r w:rsidRPr="00BA1032">
        <w:rPr>
          <w:rFonts w:asciiTheme="minorHAnsi" w:hAnsiTheme="minorHAnsi" w:cstheme="minorHAnsi"/>
          <w:sz w:val="22"/>
          <w:szCs w:val="22"/>
        </w:rPr>
        <w:t xml:space="preserve"> </w:t>
      </w:r>
      <w:r w:rsidRPr="00BA1032">
        <w:rPr>
          <w:rFonts w:asciiTheme="minorHAnsi" w:hAnsiTheme="minorHAnsi" w:cstheme="minorHAnsi"/>
          <w:i/>
          <w:iCs/>
          <w:sz w:val="22"/>
          <w:szCs w:val="22"/>
        </w:rPr>
        <w:t>"Adalete dayanan kanun, bu göğün direğidir; kanun bozulursa gök yerinde duramaz."</w:t>
      </w:r>
    </w:p>
    <w:p w:rsidR="00BA1032" w:rsidRPr="00BA1032" w:rsidRDefault="00BA1032" w:rsidP="00BA1032">
      <w:pPr>
        <w:pStyle w:val="NormalWeb"/>
        <w:numPr>
          <w:ilvl w:val="0"/>
          <w:numId w:val="23"/>
        </w:numPr>
        <w:rPr>
          <w:rFonts w:asciiTheme="minorHAnsi" w:hAnsiTheme="minorHAnsi" w:cstheme="minorHAnsi"/>
          <w:sz w:val="22"/>
          <w:szCs w:val="22"/>
        </w:rPr>
      </w:pPr>
      <w:r w:rsidRPr="00BA1032">
        <w:rPr>
          <w:rFonts w:asciiTheme="minorHAnsi" w:hAnsiTheme="minorHAnsi" w:cstheme="minorHAnsi"/>
          <w:b/>
          <w:bCs/>
          <w:sz w:val="22"/>
          <w:szCs w:val="22"/>
        </w:rPr>
        <w:t>Hz. Mevlana:</w:t>
      </w:r>
      <w:r w:rsidRPr="00BA1032">
        <w:rPr>
          <w:rFonts w:asciiTheme="minorHAnsi" w:hAnsiTheme="minorHAnsi" w:cstheme="minorHAnsi"/>
          <w:sz w:val="22"/>
          <w:szCs w:val="22"/>
        </w:rPr>
        <w:t xml:space="preserve"> </w:t>
      </w:r>
      <w:r w:rsidRPr="00BA1032">
        <w:rPr>
          <w:rFonts w:asciiTheme="minorHAnsi" w:hAnsiTheme="minorHAnsi" w:cstheme="minorHAnsi"/>
          <w:i/>
          <w:iCs/>
          <w:sz w:val="22"/>
          <w:szCs w:val="22"/>
        </w:rPr>
        <w:t>"Adalet nedir? Ağaçları sulamak. Zulüm nedir? Dikenlere su vermek."</w:t>
      </w:r>
    </w:p>
    <w:p w:rsidR="00BA1032" w:rsidRPr="00BA1032" w:rsidRDefault="00BA1032" w:rsidP="00BA1032">
      <w:pPr>
        <w:pStyle w:val="NormalWeb"/>
        <w:numPr>
          <w:ilvl w:val="0"/>
          <w:numId w:val="23"/>
        </w:numPr>
        <w:rPr>
          <w:rFonts w:asciiTheme="minorHAnsi" w:hAnsiTheme="minorHAnsi" w:cstheme="minorHAnsi"/>
          <w:sz w:val="22"/>
          <w:szCs w:val="22"/>
        </w:rPr>
      </w:pPr>
      <w:r w:rsidRPr="00BA1032">
        <w:rPr>
          <w:rFonts w:asciiTheme="minorHAnsi" w:hAnsiTheme="minorHAnsi" w:cstheme="minorHAnsi"/>
          <w:b/>
          <w:bCs/>
          <w:sz w:val="22"/>
          <w:szCs w:val="22"/>
        </w:rPr>
        <w:t>Mustafa Kemal Atatürk:</w:t>
      </w:r>
      <w:r w:rsidRPr="00BA1032">
        <w:rPr>
          <w:rFonts w:asciiTheme="minorHAnsi" w:hAnsiTheme="minorHAnsi" w:cstheme="minorHAnsi"/>
          <w:sz w:val="22"/>
          <w:szCs w:val="22"/>
        </w:rPr>
        <w:t xml:space="preserve"> </w:t>
      </w:r>
      <w:r w:rsidRPr="00BA1032">
        <w:rPr>
          <w:rFonts w:asciiTheme="minorHAnsi" w:hAnsiTheme="minorHAnsi" w:cstheme="minorHAnsi"/>
          <w:i/>
          <w:iCs/>
          <w:sz w:val="22"/>
          <w:szCs w:val="22"/>
        </w:rPr>
        <w:t>"İstiklal, istikbal, hürriyet her şey adaletle kaimdir. Hukuk, milletin ortak vicdanıdır."</w:t>
      </w:r>
    </w:p>
    <w:p w:rsidR="00BA1032" w:rsidRPr="00BA1032" w:rsidRDefault="00BA1032" w:rsidP="00BA1032">
      <w:pPr>
        <w:pStyle w:val="Balk3"/>
        <w:rPr>
          <w:rFonts w:asciiTheme="minorHAnsi" w:hAnsiTheme="minorHAnsi" w:cstheme="minorHAnsi"/>
          <w:color w:val="00B0F0"/>
          <w:sz w:val="22"/>
          <w:szCs w:val="22"/>
        </w:rPr>
      </w:pPr>
      <w:r w:rsidRPr="00BA1032">
        <w:rPr>
          <w:rFonts w:asciiTheme="minorHAnsi" w:hAnsiTheme="minorHAnsi" w:cstheme="minorHAnsi"/>
          <w:color w:val="00B0F0"/>
          <w:sz w:val="22"/>
          <w:szCs w:val="22"/>
        </w:rPr>
        <w:t>BÖLÜM 2: TOPLUMSAL KURALLAR VE HUKUKUN AYIRT EDİCİ YÖNÜ</w:t>
      </w:r>
    </w:p>
    <w:p w:rsidR="00BA1032" w:rsidRPr="00BA1032" w:rsidRDefault="00BA1032" w:rsidP="00BA1032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BA1032">
        <w:rPr>
          <w:rFonts w:asciiTheme="minorHAnsi" w:hAnsiTheme="minorHAnsi" w:cstheme="minorHAnsi"/>
          <w:sz w:val="22"/>
          <w:szCs w:val="22"/>
        </w:rPr>
        <w:t xml:space="preserve">Toplum hayatında düzeni kuran dört temel kural türü bulunur: </w:t>
      </w: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1135"/>
        <w:gridCol w:w="2804"/>
        <w:gridCol w:w="2488"/>
        <w:gridCol w:w="3343"/>
      </w:tblGrid>
      <w:tr w:rsidR="00BA1032" w:rsidRPr="00BA1032" w:rsidTr="00BA103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BA1032" w:rsidRPr="00BA1032" w:rsidRDefault="00BA1032" w:rsidP="00BA1032">
            <w:r w:rsidRPr="00BA1032">
              <w:t>Kural Türü</w:t>
            </w:r>
          </w:p>
        </w:tc>
        <w:tc>
          <w:tcPr>
            <w:tcW w:w="0" w:type="auto"/>
            <w:hideMark/>
          </w:tcPr>
          <w:p w:rsidR="00BA1032" w:rsidRPr="00BA1032" w:rsidRDefault="00BA1032" w:rsidP="00BA103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BA1032">
              <w:t>Neyi Düzenler? PDF</w:t>
            </w:r>
          </w:p>
        </w:tc>
        <w:tc>
          <w:tcPr>
            <w:tcW w:w="0" w:type="auto"/>
            <w:hideMark/>
          </w:tcPr>
          <w:p w:rsidR="00BA1032" w:rsidRPr="00BA1032" w:rsidRDefault="00BA1032" w:rsidP="00BA103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BA1032">
              <w:t>Temel Kaynağı / Dayanağı PDF</w:t>
            </w:r>
          </w:p>
        </w:tc>
        <w:tc>
          <w:tcPr>
            <w:tcW w:w="0" w:type="auto"/>
            <w:hideMark/>
          </w:tcPr>
          <w:p w:rsidR="00BA1032" w:rsidRPr="00BA1032" w:rsidRDefault="00BA1032" w:rsidP="00BA103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BA1032">
              <w:t>Uyulmadığında Karşılaşılan Yaptırım PDF</w:t>
            </w:r>
          </w:p>
        </w:tc>
      </w:tr>
      <w:tr w:rsidR="00BA1032" w:rsidRPr="00BA1032" w:rsidTr="00BA10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BA1032" w:rsidRPr="00BA1032" w:rsidRDefault="00BA1032" w:rsidP="00BA1032">
            <w:r w:rsidRPr="00BA1032">
              <w:t>Hukuk Kuralları</w:t>
            </w:r>
          </w:p>
        </w:tc>
        <w:tc>
          <w:tcPr>
            <w:tcW w:w="0" w:type="auto"/>
            <w:hideMark/>
          </w:tcPr>
          <w:p w:rsidR="00BA1032" w:rsidRPr="00BA1032" w:rsidRDefault="00BA1032" w:rsidP="00BA10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A1032">
              <w:t xml:space="preserve">Bireylerin birbirleriyle ve devletle olan ilişkilerini, temel hak ve düzeni düzenler. </w:t>
            </w:r>
          </w:p>
        </w:tc>
        <w:tc>
          <w:tcPr>
            <w:tcW w:w="0" w:type="auto"/>
            <w:hideMark/>
          </w:tcPr>
          <w:p w:rsidR="00BA1032" w:rsidRPr="00BA1032" w:rsidRDefault="00BA1032" w:rsidP="00BA10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A1032">
              <w:t xml:space="preserve">Devletin yetkili organları (Anayasa, kanunlar, yönetmelikler). </w:t>
            </w:r>
          </w:p>
        </w:tc>
        <w:tc>
          <w:tcPr>
            <w:tcW w:w="0" w:type="auto"/>
            <w:hideMark/>
          </w:tcPr>
          <w:p w:rsidR="00BA1032" w:rsidRPr="00BA1032" w:rsidRDefault="00BA1032" w:rsidP="00BA10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A1032">
              <w:t xml:space="preserve">Maddi ve resmî yaptırım: Hapis, para cezası, tazminat, el koyma gibi devlet gücüyle uygulanan cezalar. </w:t>
            </w:r>
          </w:p>
        </w:tc>
      </w:tr>
      <w:tr w:rsidR="00BA1032" w:rsidRPr="00BA1032" w:rsidTr="00BA103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BA1032" w:rsidRPr="00BA1032" w:rsidRDefault="00BA1032" w:rsidP="00BA1032">
            <w:r w:rsidRPr="00BA1032">
              <w:t>Ahlak Kuralları</w:t>
            </w:r>
          </w:p>
        </w:tc>
        <w:tc>
          <w:tcPr>
            <w:tcW w:w="0" w:type="auto"/>
            <w:hideMark/>
          </w:tcPr>
          <w:p w:rsidR="00BA1032" w:rsidRPr="00BA1032" w:rsidRDefault="00BA1032" w:rsidP="00BA10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A1032">
              <w:t xml:space="preserve">İyi-kötü, doğru-yanlış ayrımını ve dürüstlük ilkelerini belirler. </w:t>
            </w:r>
          </w:p>
        </w:tc>
        <w:tc>
          <w:tcPr>
            <w:tcW w:w="0" w:type="auto"/>
            <w:hideMark/>
          </w:tcPr>
          <w:p w:rsidR="00BA1032" w:rsidRPr="00BA1032" w:rsidRDefault="00BA1032" w:rsidP="00BA10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A1032">
              <w:t xml:space="preserve">İnsanın iç sesi (vicdan) ve toplumun erdem anlayışı. </w:t>
            </w:r>
          </w:p>
        </w:tc>
        <w:tc>
          <w:tcPr>
            <w:tcW w:w="0" w:type="auto"/>
            <w:hideMark/>
          </w:tcPr>
          <w:p w:rsidR="00BA1032" w:rsidRPr="00BA1032" w:rsidRDefault="00BA1032" w:rsidP="00BA10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A1032">
              <w:t xml:space="preserve">Manevi yaptırım: Vicdan azabı çekme, toplum tarafından kınanma ve ayıplanma. </w:t>
            </w:r>
          </w:p>
        </w:tc>
      </w:tr>
      <w:tr w:rsidR="00BA1032" w:rsidRPr="00BA1032" w:rsidTr="00BA10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BA1032" w:rsidRPr="00BA1032" w:rsidRDefault="00BA1032" w:rsidP="00BA1032">
            <w:r w:rsidRPr="00BA1032">
              <w:t>Görgü Kuralları</w:t>
            </w:r>
          </w:p>
        </w:tc>
        <w:tc>
          <w:tcPr>
            <w:tcW w:w="0" w:type="auto"/>
            <w:hideMark/>
          </w:tcPr>
          <w:p w:rsidR="00BA1032" w:rsidRPr="00BA1032" w:rsidRDefault="00BA1032" w:rsidP="00BA10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A1032">
              <w:t xml:space="preserve">Günlük iletişimdeki nezaket, sofra ve davranış inceliklerini düzenler. </w:t>
            </w:r>
          </w:p>
        </w:tc>
        <w:tc>
          <w:tcPr>
            <w:tcW w:w="0" w:type="auto"/>
            <w:hideMark/>
          </w:tcPr>
          <w:p w:rsidR="00BA1032" w:rsidRPr="00BA1032" w:rsidRDefault="00BA1032" w:rsidP="00BA10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A1032">
              <w:t xml:space="preserve">Toplumsal gelenekler, görgü ve terbiye. </w:t>
            </w:r>
          </w:p>
        </w:tc>
        <w:tc>
          <w:tcPr>
            <w:tcW w:w="0" w:type="auto"/>
            <w:hideMark/>
          </w:tcPr>
          <w:p w:rsidR="00BA1032" w:rsidRPr="00BA1032" w:rsidRDefault="00BA1032" w:rsidP="00BA10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A1032">
              <w:t xml:space="preserve">Toplumsal tepki: Saygısız veya kaba bulunma, dışlanma. </w:t>
            </w:r>
          </w:p>
        </w:tc>
      </w:tr>
      <w:tr w:rsidR="00BA1032" w:rsidRPr="00BA1032" w:rsidTr="00BA103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BA1032" w:rsidRPr="00BA1032" w:rsidRDefault="00BA1032" w:rsidP="00BA1032">
            <w:r w:rsidRPr="00BA1032">
              <w:t>Din Kuralları</w:t>
            </w:r>
          </w:p>
        </w:tc>
        <w:tc>
          <w:tcPr>
            <w:tcW w:w="0" w:type="auto"/>
            <w:hideMark/>
          </w:tcPr>
          <w:p w:rsidR="00BA1032" w:rsidRPr="00BA1032" w:rsidRDefault="00BA1032" w:rsidP="00BA10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A1032">
              <w:t xml:space="preserve">İbadetleri, inanç esaslarını ve ilahi emir/yasakları kapsar. </w:t>
            </w:r>
          </w:p>
        </w:tc>
        <w:tc>
          <w:tcPr>
            <w:tcW w:w="0" w:type="auto"/>
            <w:hideMark/>
          </w:tcPr>
          <w:p w:rsidR="00BA1032" w:rsidRPr="00BA1032" w:rsidRDefault="00BA1032" w:rsidP="00BA10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A1032">
              <w:t xml:space="preserve">Kutsal kitaplar ve peygamberler. </w:t>
            </w:r>
          </w:p>
        </w:tc>
        <w:tc>
          <w:tcPr>
            <w:tcW w:w="0" w:type="auto"/>
            <w:hideMark/>
          </w:tcPr>
          <w:p w:rsidR="00BA1032" w:rsidRPr="00BA1032" w:rsidRDefault="00BA1032" w:rsidP="00BA10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A1032">
              <w:t xml:space="preserve">Manevi sorumluluk ve inanç dünyasındaki karşılık. </w:t>
            </w:r>
          </w:p>
        </w:tc>
      </w:tr>
    </w:tbl>
    <w:p w:rsidR="00BA1032" w:rsidRPr="00BA1032" w:rsidRDefault="00BA1032" w:rsidP="00BA1032">
      <w:pPr>
        <w:pStyle w:val="NormalWeb"/>
        <w:rPr>
          <w:rFonts w:asciiTheme="minorHAnsi" w:hAnsiTheme="minorHAnsi" w:cstheme="minorHAnsi"/>
          <w:color w:val="00B050"/>
          <w:sz w:val="22"/>
          <w:szCs w:val="22"/>
        </w:rPr>
      </w:pPr>
      <w:r w:rsidRPr="00BA1032">
        <w:rPr>
          <w:rFonts w:asciiTheme="minorHAnsi" w:hAnsiTheme="minorHAnsi" w:cstheme="minorHAnsi"/>
          <w:b/>
          <w:bCs/>
          <w:color w:val="00B050"/>
          <w:sz w:val="22"/>
          <w:szCs w:val="22"/>
        </w:rPr>
        <w:t>DİKKAT: HUKUK KURALLARININ DİĞERLERİNDEN EN ÖNEMLİ FARKI</w:t>
      </w:r>
    </w:p>
    <w:p w:rsidR="00BA1032" w:rsidRPr="00BA1032" w:rsidRDefault="00BA1032" w:rsidP="00BA1032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BA1032">
        <w:rPr>
          <w:rFonts w:asciiTheme="minorHAnsi" w:hAnsiTheme="minorHAnsi" w:cstheme="minorHAnsi"/>
          <w:sz w:val="22"/>
          <w:szCs w:val="22"/>
        </w:rPr>
        <w:t xml:space="preserve">Din, ahlak ve görgü kurallarının yaptırımı </w:t>
      </w:r>
      <w:r w:rsidRPr="00BA1032">
        <w:rPr>
          <w:rFonts w:asciiTheme="minorHAnsi" w:hAnsiTheme="minorHAnsi" w:cstheme="minorHAnsi"/>
          <w:b/>
          <w:bCs/>
          <w:sz w:val="22"/>
          <w:szCs w:val="22"/>
        </w:rPr>
        <w:t>manevidir</w:t>
      </w:r>
      <w:r w:rsidRPr="00BA1032">
        <w:rPr>
          <w:rFonts w:asciiTheme="minorHAnsi" w:hAnsiTheme="minorHAnsi" w:cstheme="minorHAnsi"/>
          <w:sz w:val="22"/>
          <w:szCs w:val="22"/>
        </w:rPr>
        <w:t xml:space="preserve"> (ayıplanma, dışlanma, vicdan azabı). Hukuk kurallarının yaptırımı ise </w:t>
      </w:r>
      <w:r w:rsidRPr="00BA1032">
        <w:rPr>
          <w:rFonts w:asciiTheme="minorHAnsi" w:hAnsiTheme="minorHAnsi" w:cstheme="minorHAnsi"/>
          <w:b/>
          <w:bCs/>
          <w:sz w:val="22"/>
          <w:szCs w:val="22"/>
        </w:rPr>
        <w:t>devlet gücüne dayanan maddî yaptırımlardır</w:t>
      </w:r>
      <w:r w:rsidRPr="00BA1032">
        <w:rPr>
          <w:rFonts w:asciiTheme="minorHAnsi" w:hAnsiTheme="minorHAnsi" w:cstheme="minorHAnsi"/>
          <w:sz w:val="22"/>
          <w:szCs w:val="22"/>
        </w:rPr>
        <w:t xml:space="preserve"> (para cezası, hapis, tazminat vb.). </w:t>
      </w:r>
    </w:p>
    <w:p w:rsidR="00BA1032" w:rsidRPr="00BA1032" w:rsidRDefault="00BA1032" w:rsidP="00BA1032">
      <w:pPr>
        <w:pStyle w:val="Balk4"/>
        <w:rPr>
          <w:rFonts w:asciiTheme="minorHAnsi" w:hAnsiTheme="minorHAnsi" w:cstheme="minorHAnsi"/>
          <w:color w:val="00B0F0"/>
        </w:rPr>
      </w:pPr>
      <w:r w:rsidRPr="00BA1032">
        <w:rPr>
          <w:rFonts w:asciiTheme="minorHAnsi" w:hAnsiTheme="minorHAnsi" w:cstheme="minorHAnsi"/>
          <w:color w:val="00B0F0"/>
        </w:rPr>
        <w:t>Davranışların Kural Türlerine Göre İncelenmesi Tablosu</w:t>
      </w: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3545"/>
        <w:gridCol w:w="2343"/>
        <w:gridCol w:w="3882"/>
      </w:tblGrid>
      <w:tr w:rsidR="00BA1032" w:rsidRPr="00BA1032" w:rsidTr="00BA103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BA1032" w:rsidRPr="00BA1032" w:rsidRDefault="00BA1032" w:rsidP="00BA1032">
            <w:r w:rsidRPr="00BA1032">
              <w:t>Günlük Hayattan Davranış Örneği PDF</w:t>
            </w:r>
          </w:p>
        </w:tc>
        <w:tc>
          <w:tcPr>
            <w:tcW w:w="0" w:type="auto"/>
            <w:hideMark/>
          </w:tcPr>
          <w:p w:rsidR="00BA1032" w:rsidRPr="00BA1032" w:rsidRDefault="00BA1032" w:rsidP="00BA103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BA1032">
              <w:t>İlgili Kural Türü PDF</w:t>
            </w:r>
          </w:p>
        </w:tc>
        <w:tc>
          <w:tcPr>
            <w:tcW w:w="0" w:type="auto"/>
            <w:hideMark/>
          </w:tcPr>
          <w:p w:rsidR="00BA1032" w:rsidRPr="00BA1032" w:rsidRDefault="00BA1032" w:rsidP="00BA103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BA1032">
              <w:t>Uymamanın Doğuracağı Sonuç PDF</w:t>
            </w:r>
          </w:p>
        </w:tc>
      </w:tr>
      <w:tr w:rsidR="00BA1032" w:rsidRPr="00BA1032" w:rsidTr="00BA10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BA1032" w:rsidRPr="00BA1032" w:rsidRDefault="00BA1032" w:rsidP="00BA1032">
            <w:r w:rsidRPr="00BA1032">
              <w:t>Kırmızı ışıkta durmak / Hız sınırına uymak</w:t>
            </w:r>
          </w:p>
        </w:tc>
        <w:tc>
          <w:tcPr>
            <w:tcW w:w="0" w:type="auto"/>
            <w:hideMark/>
          </w:tcPr>
          <w:p w:rsidR="00BA1032" w:rsidRPr="00BA1032" w:rsidRDefault="00BA1032" w:rsidP="00BA10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A1032">
              <w:t>Hukuk Kuralı</w:t>
            </w:r>
          </w:p>
        </w:tc>
        <w:tc>
          <w:tcPr>
            <w:tcW w:w="0" w:type="auto"/>
            <w:hideMark/>
          </w:tcPr>
          <w:p w:rsidR="00BA1032" w:rsidRPr="00BA1032" w:rsidRDefault="00BA1032" w:rsidP="00BA10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A1032">
              <w:t xml:space="preserve">Trafik para cezası kesilir, ehliyete el konulabilir. </w:t>
            </w:r>
          </w:p>
        </w:tc>
      </w:tr>
      <w:tr w:rsidR="00BA1032" w:rsidRPr="00BA1032" w:rsidTr="00BA103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BA1032" w:rsidRPr="00BA1032" w:rsidRDefault="00BA1032" w:rsidP="00BA1032">
            <w:r w:rsidRPr="00BA1032">
              <w:t>Vergisini düzenli ödemek</w:t>
            </w:r>
          </w:p>
        </w:tc>
        <w:tc>
          <w:tcPr>
            <w:tcW w:w="0" w:type="auto"/>
            <w:hideMark/>
          </w:tcPr>
          <w:p w:rsidR="00BA1032" w:rsidRPr="00BA1032" w:rsidRDefault="00BA1032" w:rsidP="00BA10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A1032">
              <w:t>Hukuk Kuralı</w:t>
            </w:r>
          </w:p>
        </w:tc>
        <w:tc>
          <w:tcPr>
            <w:tcW w:w="0" w:type="auto"/>
            <w:hideMark/>
          </w:tcPr>
          <w:p w:rsidR="00BA1032" w:rsidRPr="00BA1032" w:rsidRDefault="00BA1032" w:rsidP="00BA10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A1032">
              <w:t xml:space="preserve">Gecikme faizi ve haciz gibi yasal yaptırımlar uygulanır. </w:t>
            </w:r>
          </w:p>
        </w:tc>
      </w:tr>
      <w:tr w:rsidR="00BA1032" w:rsidRPr="00BA1032" w:rsidTr="00BA10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BA1032" w:rsidRPr="00BA1032" w:rsidRDefault="00BA1032" w:rsidP="00BA1032">
            <w:r w:rsidRPr="00BA1032">
              <w:lastRenderedPageBreak/>
              <w:t>Yalan söylememek / Verilen sözde durmak</w:t>
            </w:r>
          </w:p>
        </w:tc>
        <w:tc>
          <w:tcPr>
            <w:tcW w:w="0" w:type="auto"/>
            <w:hideMark/>
          </w:tcPr>
          <w:p w:rsidR="00BA1032" w:rsidRPr="00BA1032" w:rsidRDefault="00BA1032" w:rsidP="00BA10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A1032">
              <w:t>Ahlak Kuralı</w:t>
            </w:r>
          </w:p>
        </w:tc>
        <w:tc>
          <w:tcPr>
            <w:tcW w:w="0" w:type="auto"/>
            <w:hideMark/>
          </w:tcPr>
          <w:p w:rsidR="00BA1032" w:rsidRPr="00BA1032" w:rsidRDefault="00BA1032" w:rsidP="00BA10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A1032">
              <w:t xml:space="preserve">Güven kaybı, ayıplanma ve iç huzursuzluk (vicdan azabı). </w:t>
            </w:r>
          </w:p>
        </w:tc>
      </w:tr>
      <w:tr w:rsidR="00BA1032" w:rsidRPr="00BA1032" w:rsidTr="00BA103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BA1032" w:rsidRPr="00BA1032" w:rsidRDefault="00BA1032" w:rsidP="00BA1032">
            <w:r w:rsidRPr="00BA1032">
              <w:t>Toplu taşımada yaşlılara yer vermek</w:t>
            </w:r>
          </w:p>
        </w:tc>
        <w:tc>
          <w:tcPr>
            <w:tcW w:w="0" w:type="auto"/>
            <w:hideMark/>
          </w:tcPr>
          <w:p w:rsidR="00BA1032" w:rsidRPr="00BA1032" w:rsidRDefault="00BA1032" w:rsidP="00BA10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A1032">
              <w:t>Görgü / Ahlak Kuralı</w:t>
            </w:r>
          </w:p>
        </w:tc>
        <w:tc>
          <w:tcPr>
            <w:tcW w:w="0" w:type="auto"/>
            <w:hideMark/>
          </w:tcPr>
          <w:p w:rsidR="00BA1032" w:rsidRPr="00BA1032" w:rsidRDefault="00BA1032" w:rsidP="00BA10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A1032">
              <w:t xml:space="preserve">Toplum tarafından kınanma, saygısız olarak değerlendirilme. </w:t>
            </w:r>
          </w:p>
        </w:tc>
      </w:tr>
      <w:tr w:rsidR="00BA1032" w:rsidRPr="00BA1032" w:rsidTr="00BA10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BA1032" w:rsidRPr="00BA1032" w:rsidRDefault="00BA1032" w:rsidP="00BA1032">
            <w:r w:rsidRPr="00BA1032">
              <w:t>Özel gereksinimli rampasının önüne araç park etmek</w:t>
            </w:r>
          </w:p>
        </w:tc>
        <w:tc>
          <w:tcPr>
            <w:tcW w:w="0" w:type="auto"/>
            <w:hideMark/>
          </w:tcPr>
          <w:p w:rsidR="00BA1032" w:rsidRPr="00BA1032" w:rsidRDefault="00BA1032" w:rsidP="00BA10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A1032">
              <w:t>Hukuk Kuralı</w:t>
            </w:r>
          </w:p>
        </w:tc>
        <w:tc>
          <w:tcPr>
            <w:tcW w:w="0" w:type="auto"/>
            <w:hideMark/>
          </w:tcPr>
          <w:p w:rsidR="00BA1032" w:rsidRPr="00BA1032" w:rsidRDefault="00BA1032" w:rsidP="00BA10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A1032">
              <w:t xml:space="preserve">Aracın çekilmesi ve trafik para cezası uygulanması. </w:t>
            </w:r>
          </w:p>
        </w:tc>
      </w:tr>
      <w:tr w:rsidR="00BA1032" w:rsidRPr="00BA1032" w:rsidTr="00BA103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BA1032" w:rsidRPr="00BA1032" w:rsidRDefault="00BA1032" w:rsidP="00BA1032">
            <w:r w:rsidRPr="00BA1032">
              <w:t>Komşunun bahçesindeki ağacın dallarını izinsiz kesmek</w:t>
            </w:r>
          </w:p>
        </w:tc>
        <w:tc>
          <w:tcPr>
            <w:tcW w:w="0" w:type="auto"/>
            <w:hideMark/>
          </w:tcPr>
          <w:p w:rsidR="00BA1032" w:rsidRPr="00BA1032" w:rsidRDefault="00BA1032" w:rsidP="00BA10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A1032">
              <w:t>Hukuk Kuralı (Mülkiyet Hakkı İhlali)</w:t>
            </w:r>
          </w:p>
        </w:tc>
        <w:tc>
          <w:tcPr>
            <w:tcW w:w="0" w:type="auto"/>
            <w:hideMark/>
          </w:tcPr>
          <w:p w:rsidR="00BA1032" w:rsidRPr="00BA1032" w:rsidRDefault="00BA1032" w:rsidP="00BA10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A1032">
              <w:t xml:space="preserve">Mahkemece maddi tazminat ödemeye mahkûm edilme. </w:t>
            </w:r>
          </w:p>
        </w:tc>
      </w:tr>
    </w:tbl>
    <w:p w:rsidR="00BA1032" w:rsidRPr="00BA1032" w:rsidRDefault="00BA1032" w:rsidP="00BA1032">
      <w:pPr>
        <w:pStyle w:val="Balk3"/>
        <w:rPr>
          <w:rFonts w:asciiTheme="minorHAnsi" w:hAnsiTheme="minorHAnsi" w:cstheme="minorHAnsi"/>
          <w:color w:val="FF0000"/>
          <w:sz w:val="22"/>
          <w:szCs w:val="22"/>
        </w:rPr>
      </w:pPr>
      <w:r w:rsidRPr="00BA1032">
        <w:rPr>
          <w:rFonts w:asciiTheme="minorHAnsi" w:hAnsiTheme="minorHAnsi" w:cstheme="minorHAnsi"/>
          <w:color w:val="FF0000"/>
          <w:sz w:val="22"/>
          <w:szCs w:val="22"/>
        </w:rPr>
        <w:t>BÖLÜM 3: ADALETLİ OLMANIN BİREYE VE TOPLUMA ETKİLERİ</w:t>
      </w:r>
    </w:p>
    <w:p w:rsidR="00BA1032" w:rsidRPr="00BA1032" w:rsidRDefault="00BA1032" w:rsidP="00BA1032">
      <w:pPr>
        <w:pStyle w:val="Balk4"/>
        <w:rPr>
          <w:rFonts w:asciiTheme="minorHAnsi" w:hAnsiTheme="minorHAnsi" w:cstheme="minorHAnsi"/>
          <w:color w:val="00B0F0"/>
        </w:rPr>
      </w:pPr>
      <w:r w:rsidRPr="00BA1032">
        <w:rPr>
          <w:rFonts w:asciiTheme="minorHAnsi" w:hAnsiTheme="minorHAnsi" w:cstheme="minorHAnsi"/>
          <w:color w:val="00B0F0"/>
        </w:rPr>
        <w:t>1. Hak, Sorumluluk ve Adalet Dengesi</w:t>
      </w:r>
    </w:p>
    <w:p w:rsidR="00BA1032" w:rsidRPr="00BA1032" w:rsidRDefault="00BA1032" w:rsidP="00BA1032">
      <w:pPr>
        <w:pStyle w:val="NormalWeb"/>
        <w:numPr>
          <w:ilvl w:val="0"/>
          <w:numId w:val="24"/>
        </w:numPr>
        <w:rPr>
          <w:rFonts w:asciiTheme="minorHAnsi" w:hAnsiTheme="minorHAnsi" w:cstheme="minorHAnsi"/>
          <w:sz w:val="22"/>
          <w:szCs w:val="22"/>
        </w:rPr>
      </w:pPr>
      <w:r w:rsidRPr="00BA1032">
        <w:rPr>
          <w:rFonts w:asciiTheme="minorHAnsi" w:hAnsiTheme="minorHAnsi" w:cstheme="minorHAnsi"/>
          <w:b/>
          <w:bCs/>
          <w:sz w:val="22"/>
          <w:szCs w:val="22"/>
        </w:rPr>
        <w:t>Hak:</w:t>
      </w:r>
      <w:r w:rsidRPr="00BA1032">
        <w:rPr>
          <w:rFonts w:asciiTheme="minorHAnsi" w:hAnsiTheme="minorHAnsi" w:cstheme="minorHAnsi"/>
          <w:sz w:val="22"/>
          <w:szCs w:val="22"/>
        </w:rPr>
        <w:t xml:space="preserve"> Hukuk düzeninin bireylere tanıdığı, korunmasını talep edebilecekleri yetki ve imkânlardır (Eğitim hakkı, sağlık hakkı, yaşama hakkı vb.). </w:t>
      </w:r>
    </w:p>
    <w:p w:rsidR="00BA1032" w:rsidRPr="00BA1032" w:rsidRDefault="00BA1032" w:rsidP="00BA1032">
      <w:pPr>
        <w:pStyle w:val="NormalWeb"/>
        <w:numPr>
          <w:ilvl w:val="0"/>
          <w:numId w:val="24"/>
        </w:numPr>
        <w:rPr>
          <w:rFonts w:asciiTheme="minorHAnsi" w:hAnsiTheme="minorHAnsi" w:cstheme="minorHAnsi"/>
          <w:sz w:val="22"/>
          <w:szCs w:val="22"/>
        </w:rPr>
      </w:pPr>
      <w:r w:rsidRPr="00BA1032">
        <w:rPr>
          <w:rFonts w:asciiTheme="minorHAnsi" w:hAnsiTheme="minorHAnsi" w:cstheme="minorHAnsi"/>
          <w:b/>
          <w:bCs/>
          <w:sz w:val="22"/>
          <w:szCs w:val="22"/>
        </w:rPr>
        <w:t>Sorumluluk:</w:t>
      </w:r>
      <w:r w:rsidRPr="00BA1032">
        <w:rPr>
          <w:rFonts w:asciiTheme="minorHAnsi" w:hAnsiTheme="minorHAnsi" w:cstheme="minorHAnsi"/>
          <w:sz w:val="22"/>
          <w:szCs w:val="22"/>
        </w:rPr>
        <w:t xml:space="preserve"> Bireyin kendi davranışlarının sonuçlarını üstlenmesi ve üzerine düşen görevleri yerine getirmesidir (Ödevini yapmak, kurallara uymak, çevreyi temiz tutmak). </w:t>
      </w:r>
    </w:p>
    <w:p w:rsidR="00BA1032" w:rsidRPr="00BA1032" w:rsidRDefault="00BA1032" w:rsidP="00BA1032">
      <w:pPr>
        <w:pStyle w:val="NormalWeb"/>
        <w:numPr>
          <w:ilvl w:val="0"/>
          <w:numId w:val="24"/>
        </w:numPr>
        <w:rPr>
          <w:rFonts w:asciiTheme="minorHAnsi" w:hAnsiTheme="minorHAnsi" w:cstheme="minorHAnsi"/>
          <w:sz w:val="22"/>
          <w:szCs w:val="22"/>
        </w:rPr>
      </w:pPr>
      <w:r w:rsidRPr="00BA1032">
        <w:rPr>
          <w:rFonts w:asciiTheme="minorHAnsi" w:hAnsiTheme="minorHAnsi" w:cstheme="minorHAnsi"/>
          <w:b/>
          <w:bCs/>
          <w:sz w:val="22"/>
          <w:szCs w:val="22"/>
        </w:rPr>
        <w:t>Denge:</w:t>
      </w:r>
      <w:r w:rsidRPr="00BA1032">
        <w:rPr>
          <w:rFonts w:asciiTheme="minorHAnsi" w:hAnsiTheme="minorHAnsi" w:cstheme="minorHAnsi"/>
          <w:sz w:val="22"/>
          <w:szCs w:val="22"/>
        </w:rPr>
        <w:t xml:space="preserve"> Hakların korunduğu ve sorumlulukların eksiksiz yerine getirildiği toplumlarda adalet kendiliğinden kök salar. </w:t>
      </w:r>
    </w:p>
    <w:p w:rsidR="00BA1032" w:rsidRPr="00BA1032" w:rsidRDefault="00BA1032" w:rsidP="00BA1032">
      <w:pPr>
        <w:pStyle w:val="Balk4"/>
        <w:rPr>
          <w:rFonts w:asciiTheme="minorHAnsi" w:hAnsiTheme="minorHAnsi" w:cstheme="minorHAnsi"/>
          <w:color w:val="00B0F0"/>
        </w:rPr>
      </w:pPr>
      <w:r w:rsidRPr="00BA1032">
        <w:rPr>
          <w:rFonts w:asciiTheme="minorHAnsi" w:hAnsiTheme="minorHAnsi" w:cstheme="minorHAnsi"/>
          <w:color w:val="00B0F0"/>
        </w:rPr>
        <w:t>2. Adaletin Varlığı ile Yokluğunun Karşılaştırılması Tablosu</w:t>
      </w: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1589"/>
        <w:gridCol w:w="3800"/>
        <w:gridCol w:w="4381"/>
      </w:tblGrid>
      <w:tr w:rsidR="00BA1032" w:rsidRPr="00BA1032" w:rsidTr="00BA103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BA1032" w:rsidRPr="00BA1032" w:rsidRDefault="00BA1032" w:rsidP="00BA1032">
            <w:r w:rsidRPr="00BA1032">
              <w:t>Toplumsal Durum</w:t>
            </w:r>
          </w:p>
        </w:tc>
        <w:tc>
          <w:tcPr>
            <w:tcW w:w="0" w:type="auto"/>
            <w:hideMark/>
          </w:tcPr>
          <w:p w:rsidR="00BA1032" w:rsidRPr="00BA1032" w:rsidRDefault="00BA1032" w:rsidP="00BA103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BA1032">
              <w:t>Adaletin Hâkim Olduğu Toplum PDF</w:t>
            </w:r>
          </w:p>
        </w:tc>
        <w:tc>
          <w:tcPr>
            <w:tcW w:w="0" w:type="auto"/>
            <w:hideMark/>
          </w:tcPr>
          <w:p w:rsidR="00BA1032" w:rsidRPr="00BA1032" w:rsidRDefault="00BA1032" w:rsidP="00BA103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BA1032">
              <w:t>Adaletsizliğin Hâkim Olduğu Toplum PDF</w:t>
            </w:r>
          </w:p>
        </w:tc>
      </w:tr>
      <w:tr w:rsidR="00BA1032" w:rsidRPr="00BA1032" w:rsidTr="00BA10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BA1032" w:rsidRPr="00BA1032" w:rsidRDefault="00BA1032" w:rsidP="00BA1032">
            <w:r w:rsidRPr="00BA1032">
              <w:t>Güven ve Huzur</w:t>
            </w:r>
          </w:p>
        </w:tc>
        <w:tc>
          <w:tcPr>
            <w:tcW w:w="0" w:type="auto"/>
            <w:hideMark/>
          </w:tcPr>
          <w:p w:rsidR="00BA1032" w:rsidRPr="00BA1032" w:rsidRDefault="00BA1032" w:rsidP="00BA10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A1032">
              <w:t xml:space="preserve">İnsanlar can, mal ve haklarının korunduğunu bilir; devlete ve birbirlerine güvenirler. </w:t>
            </w:r>
            <w:bookmarkStart w:id="0" w:name="_GoBack"/>
            <w:bookmarkEnd w:id="0"/>
          </w:p>
        </w:tc>
        <w:tc>
          <w:tcPr>
            <w:tcW w:w="0" w:type="auto"/>
            <w:hideMark/>
          </w:tcPr>
          <w:p w:rsidR="00BA1032" w:rsidRPr="00BA1032" w:rsidRDefault="00BA1032" w:rsidP="00BA10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A1032">
              <w:t xml:space="preserve">Güvensizlik ve korku hâkim olur; insanlar kendi haklarını kaba kuvvetle aramaya kalkar (ihkak-ı hak). </w:t>
            </w:r>
          </w:p>
        </w:tc>
      </w:tr>
      <w:tr w:rsidR="00BA1032" w:rsidRPr="00BA1032" w:rsidTr="00BA103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BA1032" w:rsidRPr="00BA1032" w:rsidRDefault="00BA1032" w:rsidP="00BA1032">
            <w:r w:rsidRPr="00BA1032">
              <w:t>Çalışma İsteği ve Emek</w:t>
            </w:r>
          </w:p>
        </w:tc>
        <w:tc>
          <w:tcPr>
            <w:tcW w:w="0" w:type="auto"/>
            <w:hideMark/>
          </w:tcPr>
          <w:p w:rsidR="00BA1032" w:rsidRPr="00BA1032" w:rsidRDefault="00BA1032" w:rsidP="00BA10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A1032">
              <w:t xml:space="preserve">Emek veren karşılığını alır; liyakat esastır, üretim ve başarı artar. </w:t>
            </w:r>
          </w:p>
        </w:tc>
        <w:tc>
          <w:tcPr>
            <w:tcW w:w="0" w:type="auto"/>
            <w:hideMark/>
          </w:tcPr>
          <w:p w:rsidR="00BA1032" w:rsidRPr="00BA1032" w:rsidRDefault="00BA1032" w:rsidP="00BA10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A1032">
              <w:t xml:space="preserve">Hak eden değil ayrıcalıklı olanlar öne çıkar; yetenekli kişiler küser, tembellik ve çöküş başlar. </w:t>
            </w:r>
          </w:p>
        </w:tc>
      </w:tr>
      <w:tr w:rsidR="00BA1032" w:rsidRPr="00BA1032" w:rsidTr="00BA10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BA1032" w:rsidRPr="00BA1032" w:rsidRDefault="00BA1032" w:rsidP="00BA1032">
            <w:r w:rsidRPr="00BA1032">
              <w:t>Toplumsal Birlik</w:t>
            </w:r>
          </w:p>
        </w:tc>
        <w:tc>
          <w:tcPr>
            <w:tcW w:w="0" w:type="auto"/>
            <w:hideMark/>
          </w:tcPr>
          <w:p w:rsidR="00BA1032" w:rsidRPr="00BA1032" w:rsidRDefault="00BA1032" w:rsidP="00BA10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A1032">
              <w:t xml:space="preserve">Farklılıklar çatışma nedeni değil, zenginlik olarak görülür; toplumsal barış sağlanır. </w:t>
            </w:r>
          </w:p>
        </w:tc>
        <w:tc>
          <w:tcPr>
            <w:tcW w:w="0" w:type="auto"/>
            <w:hideMark/>
          </w:tcPr>
          <w:p w:rsidR="00BA1032" w:rsidRPr="00BA1032" w:rsidRDefault="00BA1032" w:rsidP="00BA10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A1032">
              <w:t xml:space="preserve">Keskin ayrışmalar, öfke, kin ve nefret duyguları körüklenir; kargaşa doğar. </w:t>
            </w:r>
          </w:p>
        </w:tc>
      </w:tr>
      <w:tr w:rsidR="00BA1032" w:rsidRPr="00BA1032" w:rsidTr="00BA103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BA1032" w:rsidRPr="00BA1032" w:rsidRDefault="00BA1032" w:rsidP="00BA1032">
            <w:r w:rsidRPr="00BA1032">
              <w:t>Kurallara Uyum</w:t>
            </w:r>
          </w:p>
        </w:tc>
        <w:tc>
          <w:tcPr>
            <w:tcW w:w="0" w:type="auto"/>
            <w:hideMark/>
          </w:tcPr>
          <w:p w:rsidR="00BA1032" w:rsidRPr="00BA1032" w:rsidRDefault="00BA1032" w:rsidP="00BA10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A1032">
              <w:t xml:space="preserve">Kurallar adil olduğu için bireyler kurallara gönüllü olarak uyar. </w:t>
            </w:r>
          </w:p>
        </w:tc>
        <w:tc>
          <w:tcPr>
            <w:tcW w:w="0" w:type="auto"/>
            <w:hideMark/>
          </w:tcPr>
          <w:p w:rsidR="00BA1032" w:rsidRPr="00BA1032" w:rsidRDefault="00BA1032" w:rsidP="00BA10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A1032">
              <w:t xml:space="preserve">Kurallar önemsenmez, ihlaller çoğalır ve düzen tamamen dağılır. </w:t>
            </w:r>
          </w:p>
        </w:tc>
      </w:tr>
    </w:tbl>
    <w:p w:rsidR="00BA1032" w:rsidRPr="00BA1032" w:rsidRDefault="00BA1032" w:rsidP="00BA1032">
      <w:pPr>
        <w:pStyle w:val="NormalWeb"/>
        <w:rPr>
          <w:rFonts w:asciiTheme="minorHAnsi" w:hAnsiTheme="minorHAnsi" w:cstheme="minorHAnsi"/>
          <w:color w:val="00B050"/>
          <w:sz w:val="22"/>
          <w:szCs w:val="22"/>
        </w:rPr>
      </w:pPr>
      <w:r w:rsidRPr="00BA1032">
        <w:rPr>
          <w:rFonts w:asciiTheme="minorHAnsi" w:hAnsiTheme="minorHAnsi" w:cstheme="minorHAnsi"/>
          <w:b/>
          <w:bCs/>
          <w:color w:val="00B050"/>
          <w:sz w:val="22"/>
          <w:szCs w:val="22"/>
        </w:rPr>
        <w:t>DİKKAT: KURALLARIN OLMADIĞI BİR GÜN SENARYOSU</w:t>
      </w:r>
    </w:p>
    <w:p w:rsidR="00BA1032" w:rsidRPr="00BA1032" w:rsidRDefault="00BA1032" w:rsidP="00BA1032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BA1032">
        <w:rPr>
          <w:rFonts w:asciiTheme="minorHAnsi" w:hAnsiTheme="minorHAnsi" w:cstheme="minorHAnsi"/>
          <w:sz w:val="22"/>
          <w:szCs w:val="22"/>
        </w:rPr>
        <w:t xml:space="preserve">Bir sabah tüm kuralların kalktığı varsayıldığında; sürücüler kırmızı ışıkta durmaz, marketlerde sıraya girilmez, kantinlerde kargaşa çıkar ve güçlü olan zayıfı ezer. Kuralların bulunmadığı yerde özgürlük değil, </w:t>
      </w:r>
      <w:r w:rsidRPr="00BA1032">
        <w:rPr>
          <w:rFonts w:asciiTheme="minorHAnsi" w:hAnsiTheme="minorHAnsi" w:cstheme="minorHAnsi"/>
          <w:b/>
          <w:bCs/>
          <w:sz w:val="22"/>
          <w:szCs w:val="22"/>
        </w:rPr>
        <w:t>güçlünün zorbalığı ve büyük bir kaos</w:t>
      </w:r>
      <w:r w:rsidRPr="00BA1032">
        <w:rPr>
          <w:rFonts w:asciiTheme="minorHAnsi" w:hAnsiTheme="minorHAnsi" w:cstheme="minorHAnsi"/>
          <w:sz w:val="22"/>
          <w:szCs w:val="22"/>
        </w:rPr>
        <w:t xml:space="preserve"> yaşanır.</w:t>
      </w:r>
    </w:p>
    <w:p w:rsidR="009A04AF" w:rsidRPr="00BA1032" w:rsidRDefault="009A04AF" w:rsidP="00BA1032">
      <w:pPr>
        <w:rPr>
          <w:rFonts w:cstheme="minorHAnsi"/>
        </w:rPr>
      </w:pPr>
    </w:p>
    <w:sectPr w:rsidR="009A04AF" w:rsidRPr="00BA1032" w:rsidSect="00872E92">
      <w:pgSz w:w="11906" w:h="16838"/>
      <w:pgMar w:top="709" w:right="1133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39D6" w:rsidRDefault="005739D6" w:rsidP="009B7763">
      <w:pPr>
        <w:spacing w:after="0" w:line="240" w:lineRule="auto"/>
      </w:pPr>
      <w:r>
        <w:separator/>
      </w:r>
    </w:p>
  </w:endnote>
  <w:endnote w:type="continuationSeparator" w:id="0">
    <w:p w:rsidR="005739D6" w:rsidRDefault="005739D6" w:rsidP="009B7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Palatino-Bold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39D6" w:rsidRDefault="005739D6" w:rsidP="009B7763">
      <w:pPr>
        <w:spacing w:after="0" w:line="240" w:lineRule="auto"/>
      </w:pPr>
      <w:r>
        <w:separator/>
      </w:r>
    </w:p>
  </w:footnote>
  <w:footnote w:type="continuationSeparator" w:id="0">
    <w:p w:rsidR="005739D6" w:rsidRDefault="005739D6" w:rsidP="009B77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E0177"/>
    <w:multiLevelType w:val="multilevel"/>
    <w:tmpl w:val="C02A9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DB6392"/>
    <w:multiLevelType w:val="multilevel"/>
    <w:tmpl w:val="227A2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56568A"/>
    <w:multiLevelType w:val="multilevel"/>
    <w:tmpl w:val="73169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AB0769"/>
    <w:multiLevelType w:val="multilevel"/>
    <w:tmpl w:val="F75ACF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5A651A"/>
    <w:multiLevelType w:val="multilevel"/>
    <w:tmpl w:val="B018F7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EE648C"/>
    <w:multiLevelType w:val="multilevel"/>
    <w:tmpl w:val="429A73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BFA0E9D"/>
    <w:multiLevelType w:val="multilevel"/>
    <w:tmpl w:val="9FA64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3AF323F"/>
    <w:multiLevelType w:val="multilevel"/>
    <w:tmpl w:val="C3D44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69F4CFB"/>
    <w:multiLevelType w:val="multilevel"/>
    <w:tmpl w:val="071E6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F0C2959"/>
    <w:multiLevelType w:val="hybridMultilevel"/>
    <w:tmpl w:val="F982A8E0"/>
    <w:lvl w:ilvl="0" w:tplc="0708FC3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1CE4AE0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F9E8BE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5C4ADAF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788624C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7F1A7B0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4EA0BEC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9092B90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778CD32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3504CA7"/>
    <w:multiLevelType w:val="multilevel"/>
    <w:tmpl w:val="B7561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62E49DB"/>
    <w:multiLevelType w:val="multilevel"/>
    <w:tmpl w:val="18EEC8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6936B47"/>
    <w:multiLevelType w:val="multilevel"/>
    <w:tmpl w:val="93605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97E4E24"/>
    <w:multiLevelType w:val="multilevel"/>
    <w:tmpl w:val="0FAA5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A162ED1"/>
    <w:multiLevelType w:val="multilevel"/>
    <w:tmpl w:val="9AA8C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C873CDF"/>
    <w:multiLevelType w:val="multilevel"/>
    <w:tmpl w:val="EC307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FBF20C5"/>
    <w:multiLevelType w:val="multilevel"/>
    <w:tmpl w:val="CF06D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382643A"/>
    <w:multiLevelType w:val="multilevel"/>
    <w:tmpl w:val="A8845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70D5F29"/>
    <w:multiLevelType w:val="multilevel"/>
    <w:tmpl w:val="DACA24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3E50545"/>
    <w:multiLevelType w:val="multilevel"/>
    <w:tmpl w:val="9842B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8AA100F"/>
    <w:multiLevelType w:val="multilevel"/>
    <w:tmpl w:val="61D8F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41106E5"/>
    <w:multiLevelType w:val="hybridMultilevel"/>
    <w:tmpl w:val="70E47E4E"/>
    <w:lvl w:ilvl="0" w:tplc="F9A616C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6A5A766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13A683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2FAE854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C7D83C5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09708C9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F046513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9442455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268AF2E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7332929"/>
    <w:multiLevelType w:val="multilevel"/>
    <w:tmpl w:val="8D289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B3D1687"/>
    <w:multiLevelType w:val="multilevel"/>
    <w:tmpl w:val="EC088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0"/>
  </w:num>
  <w:num w:numId="2">
    <w:abstractNumId w:val="2"/>
  </w:num>
  <w:num w:numId="3">
    <w:abstractNumId w:val="14"/>
  </w:num>
  <w:num w:numId="4">
    <w:abstractNumId w:val="13"/>
  </w:num>
  <w:num w:numId="5">
    <w:abstractNumId w:val="5"/>
  </w:num>
  <w:num w:numId="6">
    <w:abstractNumId w:val="7"/>
  </w:num>
  <w:num w:numId="7">
    <w:abstractNumId w:val="6"/>
  </w:num>
  <w:num w:numId="8">
    <w:abstractNumId w:val="12"/>
  </w:num>
  <w:num w:numId="9">
    <w:abstractNumId w:val="1"/>
  </w:num>
  <w:num w:numId="10">
    <w:abstractNumId w:val="8"/>
  </w:num>
  <w:num w:numId="11">
    <w:abstractNumId w:val="9"/>
  </w:num>
  <w:num w:numId="12">
    <w:abstractNumId w:val="19"/>
  </w:num>
  <w:num w:numId="13">
    <w:abstractNumId w:val="21"/>
  </w:num>
  <w:num w:numId="14">
    <w:abstractNumId w:val="22"/>
  </w:num>
  <w:num w:numId="15">
    <w:abstractNumId w:val="10"/>
  </w:num>
  <w:num w:numId="16">
    <w:abstractNumId w:val="11"/>
  </w:num>
  <w:num w:numId="17">
    <w:abstractNumId w:val="15"/>
  </w:num>
  <w:num w:numId="18">
    <w:abstractNumId w:val="0"/>
  </w:num>
  <w:num w:numId="19">
    <w:abstractNumId w:val="17"/>
  </w:num>
  <w:num w:numId="20">
    <w:abstractNumId w:val="18"/>
  </w:num>
  <w:num w:numId="21">
    <w:abstractNumId w:val="23"/>
  </w:num>
  <w:num w:numId="22">
    <w:abstractNumId w:val="16"/>
  </w:num>
  <w:num w:numId="23">
    <w:abstractNumId w:val="4"/>
  </w:num>
  <w:num w:numId="24">
    <w:abstractNumId w:val="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383"/>
    <w:rsid w:val="0000718D"/>
    <w:rsid w:val="00021741"/>
    <w:rsid w:val="00030DE4"/>
    <w:rsid w:val="00034404"/>
    <w:rsid w:val="000E2216"/>
    <w:rsid w:val="000E5FC4"/>
    <w:rsid w:val="000F0342"/>
    <w:rsid w:val="00100B01"/>
    <w:rsid w:val="00101445"/>
    <w:rsid w:val="00110673"/>
    <w:rsid w:val="00174BF3"/>
    <w:rsid w:val="0018733B"/>
    <w:rsid w:val="001A2F94"/>
    <w:rsid w:val="001C2603"/>
    <w:rsid w:val="001F1270"/>
    <w:rsid w:val="001F3D0A"/>
    <w:rsid w:val="002012A4"/>
    <w:rsid w:val="00215709"/>
    <w:rsid w:val="002679BC"/>
    <w:rsid w:val="002A2EAD"/>
    <w:rsid w:val="002B4DF5"/>
    <w:rsid w:val="002B78CF"/>
    <w:rsid w:val="002D1D86"/>
    <w:rsid w:val="002D3383"/>
    <w:rsid w:val="003110CD"/>
    <w:rsid w:val="00312A0D"/>
    <w:rsid w:val="0035113B"/>
    <w:rsid w:val="00373DEA"/>
    <w:rsid w:val="003C230B"/>
    <w:rsid w:val="003D5043"/>
    <w:rsid w:val="00421623"/>
    <w:rsid w:val="00427A05"/>
    <w:rsid w:val="004728AD"/>
    <w:rsid w:val="00472B2C"/>
    <w:rsid w:val="004857BE"/>
    <w:rsid w:val="004939E0"/>
    <w:rsid w:val="004977B6"/>
    <w:rsid w:val="004A46E8"/>
    <w:rsid w:val="004A4BB0"/>
    <w:rsid w:val="004A6B01"/>
    <w:rsid w:val="004B019C"/>
    <w:rsid w:val="004E5EE8"/>
    <w:rsid w:val="00510A8A"/>
    <w:rsid w:val="0051446A"/>
    <w:rsid w:val="00560616"/>
    <w:rsid w:val="005739D6"/>
    <w:rsid w:val="005B1D5A"/>
    <w:rsid w:val="005B3EC9"/>
    <w:rsid w:val="005C0B6F"/>
    <w:rsid w:val="005E3D1E"/>
    <w:rsid w:val="00600307"/>
    <w:rsid w:val="006205E7"/>
    <w:rsid w:val="00656AD9"/>
    <w:rsid w:val="00677EF1"/>
    <w:rsid w:val="006F6506"/>
    <w:rsid w:val="00705D4F"/>
    <w:rsid w:val="00737AA6"/>
    <w:rsid w:val="00746217"/>
    <w:rsid w:val="0076217B"/>
    <w:rsid w:val="0078339E"/>
    <w:rsid w:val="00797F00"/>
    <w:rsid w:val="007B241B"/>
    <w:rsid w:val="007C04E5"/>
    <w:rsid w:val="007D6EFA"/>
    <w:rsid w:val="007F4EF6"/>
    <w:rsid w:val="008174D1"/>
    <w:rsid w:val="00831677"/>
    <w:rsid w:val="00834796"/>
    <w:rsid w:val="008552BC"/>
    <w:rsid w:val="00857E48"/>
    <w:rsid w:val="00872E92"/>
    <w:rsid w:val="008C0A9F"/>
    <w:rsid w:val="008C4E80"/>
    <w:rsid w:val="008C4EC8"/>
    <w:rsid w:val="008D0356"/>
    <w:rsid w:val="00920B54"/>
    <w:rsid w:val="00924735"/>
    <w:rsid w:val="009260D1"/>
    <w:rsid w:val="00940C95"/>
    <w:rsid w:val="00950544"/>
    <w:rsid w:val="009630E1"/>
    <w:rsid w:val="0098562A"/>
    <w:rsid w:val="009A04AF"/>
    <w:rsid w:val="009B4898"/>
    <w:rsid w:val="009B7763"/>
    <w:rsid w:val="009E0A4A"/>
    <w:rsid w:val="009E316E"/>
    <w:rsid w:val="00A24684"/>
    <w:rsid w:val="00A24DCF"/>
    <w:rsid w:val="00A3794F"/>
    <w:rsid w:val="00A40A61"/>
    <w:rsid w:val="00A51BB3"/>
    <w:rsid w:val="00A95DF9"/>
    <w:rsid w:val="00AA7269"/>
    <w:rsid w:val="00AC5575"/>
    <w:rsid w:val="00AD6916"/>
    <w:rsid w:val="00B04827"/>
    <w:rsid w:val="00B143EA"/>
    <w:rsid w:val="00B25821"/>
    <w:rsid w:val="00B332EA"/>
    <w:rsid w:val="00B36CAE"/>
    <w:rsid w:val="00B757C4"/>
    <w:rsid w:val="00B86CC5"/>
    <w:rsid w:val="00B93D25"/>
    <w:rsid w:val="00BA1032"/>
    <w:rsid w:val="00BA6CC8"/>
    <w:rsid w:val="00BA727F"/>
    <w:rsid w:val="00BB7D64"/>
    <w:rsid w:val="00BC3830"/>
    <w:rsid w:val="00BC5006"/>
    <w:rsid w:val="00BC6314"/>
    <w:rsid w:val="00BD77BF"/>
    <w:rsid w:val="00BF753E"/>
    <w:rsid w:val="00C1039A"/>
    <w:rsid w:val="00C72B8B"/>
    <w:rsid w:val="00CA13FA"/>
    <w:rsid w:val="00CB12A9"/>
    <w:rsid w:val="00CC022A"/>
    <w:rsid w:val="00CC2FD4"/>
    <w:rsid w:val="00CD40C3"/>
    <w:rsid w:val="00CE0894"/>
    <w:rsid w:val="00CE23C0"/>
    <w:rsid w:val="00CE585A"/>
    <w:rsid w:val="00CF0B30"/>
    <w:rsid w:val="00CF64B1"/>
    <w:rsid w:val="00D3129F"/>
    <w:rsid w:val="00D52C4B"/>
    <w:rsid w:val="00D7348F"/>
    <w:rsid w:val="00D8479A"/>
    <w:rsid w:val="00D84FDA"/>
    <w:rsid w:val="00DE6A15"/>
    <w:rsid w:val="00E17139"/>
    <w:rsid w:val="00E337A8"/>
    <w:rsid w:val="00E35932"/>
    <w:rsid w:val="00E44359"/>
    <w:rsid w:val="00E51203"/>
    <w:rsid w:val="00E70820"/>
    <w:rsid w:val="00E86EAB"/>
    <w:rsid w:val="00EC417F"/>
    <w:rsid w:val="00F10503"/>
    <w:rsid w:val="00F1272B"/>
    <w:rsid w:val="00F14DD5"/>
    <w:rsid w:val="00F334C7"/>
    <w:rsid w:val="00F45594"/>
    <w:rsid w:val="00F60482"/>
    <w:rsid w:val="00F73C6A"/>
    <w:rsid w:val="00FA0BEC"/>
    <w:rsid w:val="00FC57A7"/>
    <w:rsid w:val="00FF2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B71A17-9FDF-4FFB-A081-B44A9BB0A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83479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link w:val="Balk2Char"/>
    <w:uiPriority w:val="9"/>
    <w:qFormat/>
    <w:rsid w:val="00B332E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83479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5E3D1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5E3D1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2D33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B7763"/>
  </w:style>
  <w:style w:type="paragraph" w:styleId="AltBilgi">
    <w:name w:val="footer"/>
    <w:basedOn w:val="Normal"/>
    <w:link w:val="Al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B7763"/>
  </w:style>
  <w:style w:type="paragraph" w:styleId="NormalWeb">
    <w:name w:val="Normal (Web)"/>
    <w:basedOn w:val="Normal"/>
    <w:uiPriority w:val="99"/>
    <w:unhideWhenUsed/>
    <w:rsid w:val="000E5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Kpr">
    <w:name w:val="Hyperlink"/>
    <w:basedOn w:val="VarsaylanParagrafYazTipi"/>
    <w:uiPriority w:val="99"/>
    <w:unhideWhenUsed/>
    <w:rsid w:val="00B36CAE"/>
    <w:rPr>
      <w:color w:val="0563C1" w:themeColor="hyperlink"/>
      <w:u w:val="single"/>
    </w:rPr>
  </w:style>
  <w:style w:type="paragraph" w:styleId="ListeParagraf">
    <w:name w:val="List Paragraph"/>
    <w:basedOn w:val="Normal"/>
    <w:uiPriority w:val="34"/>
    <w:qFormat/>
    <w:rsid w:val="00B143EA"/>
    <w:pPr>
      <w:ind w:left="720"/>
      <w:contextualSpacing/>
    </w:pPr>
  </w:style>
  <w:style w:type="character" w:styleId="Gl">
    <w:name w:val="Strong"/>
    <w:basedOn w:val="VarsaylanParagrafYazTipi"/>
    <w:uiPriority w:val="22"/>
    <w:qFormat/>
    <w:rsid w:val="00A95DF9"/>
    <w:rPr>
      <w:b/>
      <w:bCs/>
    </w:rPr>
  </w:style>
  <w:style w:type="character" w:customStyle="1" w:styleId="mdc-buttonlabel">
    <w:name w:val="mdc-button__label"/>
    <w:basedOn w:val="VarsaylanParagrafYazTipi"/>
    <w:rsid w:val="00A95DF9"/>
  </w:style>
  <w:style w:type="character" w:styleId="zlenenKpr">
    <w:name w:val="FollowedHyperlink"/>
    <w:basedOn w:val="VarsaylanParagrafYazTipi"/>
    <w:uiPriority w:val="99"/>
    <w:semiHidden/>
    <w:unhideWhenUsed/>
    <w:rsid w:val="00B332EA"/>
    <w:rPr>
      <w:color w:val="954F72" w:themeColor="followedHyperlink"/>
      <w:u w:val="single"/>
    </w:rPr>
  </w:style>
  <w:style w:type="character" w:customStyle="1" w:styleId="Balk2Char">
    <w:name w:val="Başlık 2 Char"/>
    <w:basedOn w:val="VarsaylanParagrafYazTipi"/>
    <w:link w:val="Balk2"/>
    <w:uiPriority w:val="9"/>
    <w:rsid w:val="00B332EA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customStyle="1" w:styleId="gorselalti">
    <w:name w:val="gorselalti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body">
    <w:name w:val="body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ng-star-inserted">
    <w:name w:val="ng-star-inserted"/>
    <w:basedOn w:val="VarsaylanParagrafYazTipi"/>
    <w:rsid w:val="00872E92"/>
  </w:style>
  <w:style w:type="table" w:styleId="DzTablo1">
    <w:name w:val="Plain Table 1"/>
    <w:basedOn w:val="NormalTablo"/>
    <w:uiPriority w:val="41"/>
    <w:rsid w:val="00872E9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KlavuzTablo1Ak-Vurgu1">
    <w:name w:val="Grid Table 1 Light Accent 1"/>
    <w:basedOn w:val="NormalTablo"/>
    <w:uiPriority w:val="46"/>
    <w:rsid w:val="00100B01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oKlavuzuAk">
    <w:name w:val="Grid Table Light"/>
    <w:basedOn w:val="NormalTablo"/>
    <w:uiPriority w:val="40"/>
    <w:rsid w:val="00AD691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KlavuzuTablo4-Vurgu3">
    <w:name w:val="Grid Table 4 Accent 3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KlavuzuTablo4-Vurgu5">
    <w:name w:val="Grid Table 4 Accent 5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DzTablo4">
    <w:name w:val="Plain Table 4"/>
    <w:basedOn w:val="NormalTablo"/>
    <w:uiPriority w:val="44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ListeTablo2-Vurgu3">
    <w:name w:val="List Table 2 Accent 3"/>
    <w:basedOn w:val="NormalTablo"/>
    <w:uiPriority w:val="47"/>
    <w:rsid w:val="00F73C6A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eTablo1Ak-Vurgu3">
    <w:name w:val="List Table 1 Light Accent 3"/>
    <w:basedOn w:val="NormalTablo"/>
    <w:uiPriority w:val="46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fontstyle01">
    <w:name w:val="fontstyle01"/>
    <w:basedOn w:val="VarsaylanParagrafYazTipi"/>
    <w:rsid w:val="002B78CF"/>
    <w:rPr>
      <w:rFonts w:ascii="Palatino-Bold" w:hAnsi="Palatino-Bold" w:hint="default"/>
      <w:b/>
      <w:bCs/>
      <w:i w:val="0"/>
      <w:iCs w:val="0"/>
      <w:color w:val="C4151B"/>
      <w:sz w:val="24"/>
      <w:szCs w:val="24"/>
    </w:rPr>
  </w:style>
  <w:style w:type="paragraph" w:customStyle="1" w:styleId="ds-markdown-paragraph">
    <w:name w:val="ds-markdown-paragraph"/>
    <w:basedOn w:val="Normal"/>
    <w:rsid w:val="006F65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Balk1Char">
    <w:name w:val="Başlık 1 Char"/>
    <w:basedOn w:val="VarsaylanParagrafYazTipi"/>
    <w:link w:val="Balk1"/>
    <w:uiPriority w:val="9"/>
    <w:rsid w:val="0083479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rsid w:val="0083479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5144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tr-TR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51446A"/>
    <w:rPr>
      <w:rFonts w:ascii="Courier New" w:eastAsia="Times New Roman" w:hAnsi="Courier New" w:cs="Courier New"/>
      <w:sz w:val="20"/>
      <w:szCs w:val="20"/>
      <w:lang w:eastAsia="tr-TR"/>
    </w:rPr>
  </w:style>
  <w:style w:type="character" w:styleId="HTMLKodu">
    <w:name w:val="HTML Code"/>
    <w:basedOn w:val="VarsaylanParagrafYazTipi"/>
    <w:uiPriority w:val="99"/>
    <w:semiHidden/>
    <w:unhideWhenUsed/>
    <w:rsid w:val="0051446A"/>
    <w:rPr>
      <w:rFonts w:ascii="Courier New" w:eastAsia="Times New Roman" w:hAnsi="Courier New" w:cs="Courier New"/>
      <w:sz w:val="20"/>
      <w:szCs w:val="20"/>
    </w:rPr>
  </w:style>
  <w:style w:type="character" w:customStyle="1" w:styleId="math-inline">
    <w:name w:val="math-inline"/>
    <w:basedOn w:val="VarsaylanParagrafYazTipi"/>
    <w:rsid w:val="00BC5006"/>
  </w:style>
  <w:style w:type="character" w:customStyle="1" w:styleId="Balk4Char">
    <w:name w:val="Başlık 4 Char"/>
    <w:basedOn w:val="VarsaylanParagrafYazTipi"/>
    <w:link w:val="Balk4"/>
    <w:uiPriority w:val="9"/>
    <w:semiHidden/>
    <w:rsid w:val="005E3D1E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5E3D1E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AralkYok">
    <w:name w:val="No Spacing"/>
    <w:uiPriority w:val="1"/>
    <w:qFormat/>
    <w:rsid w:val="005E3D1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24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27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1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2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7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1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1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1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17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0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4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4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0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0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1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9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4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4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8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0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1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8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5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5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14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8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35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1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0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8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8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7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8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2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12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1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8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0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1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2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2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4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6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1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3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2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5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4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65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0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9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0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1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26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76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5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8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5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4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65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7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1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2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36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2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2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6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32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9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6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6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1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2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3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0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4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2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4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73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845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3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6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5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82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69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4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2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8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4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9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1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5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85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5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6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0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1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0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4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84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6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9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9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5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2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6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4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0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9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9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0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5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8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8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2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0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9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27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3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09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8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98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235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637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2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64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837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205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46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31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8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3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45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467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765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8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66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34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88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42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3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3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6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9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3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3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3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0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9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0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4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8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4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4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2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2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7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7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13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0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3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43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2734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1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4671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0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26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37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14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5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6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0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0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7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8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8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37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3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8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1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3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6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3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0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7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5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8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06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6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5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67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2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6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8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7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5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2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7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1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9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61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2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1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6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5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0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0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3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3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1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9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5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86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2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1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8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8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2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7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7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16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5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4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3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9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1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6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1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0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1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562683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30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6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96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64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644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555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7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5936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498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0406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9562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655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6447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720848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341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56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8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2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045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49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7926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79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237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31470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735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7351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5304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0922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7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72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5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4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75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0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8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0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6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8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6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4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84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6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0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6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3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7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2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6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06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1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8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1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4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4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7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8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6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8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08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6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3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3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96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9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5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02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5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5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3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9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2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1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42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8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5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16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8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1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5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83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7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9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6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1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0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4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18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2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9627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8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18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82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604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84994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6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098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82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0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69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05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1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04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2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8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1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23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5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0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1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2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3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8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0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3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9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8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8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0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7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5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7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3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2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6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1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5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8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8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8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5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8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2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43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5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4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0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1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8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1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4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7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1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0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45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65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1969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6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77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1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1306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913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40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7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203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07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3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70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0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0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8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6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4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2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9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1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1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1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6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7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9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6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0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8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0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5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73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72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3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0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9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0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8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2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30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1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1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8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8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5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0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5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5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25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1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2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1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8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4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1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9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7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3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4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2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6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5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11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4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34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894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667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79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694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474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2526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57119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4485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5133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8038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1391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66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56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1653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9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673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62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204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58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05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60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7628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92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9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0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87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7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7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3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8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8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2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7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6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1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3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6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5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9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6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5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96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2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9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7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9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2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0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9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2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4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7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3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9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4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2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5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6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6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6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6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31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5872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8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39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93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351645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9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9586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3478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7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43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72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907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00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5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26234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7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1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55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2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8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1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9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5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8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1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0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1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0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1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6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0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2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5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1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52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52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1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5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43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67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463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8978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2286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5070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97351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7842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8738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8934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326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5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53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70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5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4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3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8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2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4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1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4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8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7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3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5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9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7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8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2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56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9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7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7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4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1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2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4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0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51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73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73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83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07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110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994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249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991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88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986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336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92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0289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46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372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627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43215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23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30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1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7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2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8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8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8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8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0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3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6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15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1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1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8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2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8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7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9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5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3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3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12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5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7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9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466</TotalTime>
  <Pages>3</Pages>
  <Words>1219</Words>
  <Characters>6950</Characters>
  <Application>Microsoft Office Word</Application>
  <DocSecurity>0</DocSecurity>
  <Lines>57</Lines>
  <Paragraphs>16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Arzu</dc:creator>
  <cp:keywords/>
  <dc:description/>
  <cp:lastModifiedBy>HP</cp:lastModifiedBy>
  <cp:revision>51</cp:revision>
  <dcterms:created xsi:type="dcterms:W3CDTF">2025-09-29T09:18:00Z</dcterms:created>
  <dcterms:modified xsi:type="dcterms:W3CDTF">2026-09-21T19:03:00Z</dcterms:modified>
</cp:coreProperties>
</file>