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630" w:rsidRPr="00121630" w:rsidRDefault="00121630" w:rsidP="00121630">
      <w:pPr>
        <w:spacing w:after="0" w:line="540" w:lineRule="atLeast"/>
        <w:jc w:val="center"/>
        <w:rPr>
          <w:rFonts w:eastAsia="Times New Roman" w:cstheme="minorHAnsi"/>
          <w:b/>
          <w:color w:val="0070C0"/>
          <w:sz w:val="28"/>
          <w:lang w:eastAsia="tr-TR"/>
        </w:rPr>
      </w:pPr>
      <w:r w:rsidRPr="00121630">
        <w:rPr>
          <w:rFonts w:eastAsia="Times New Roman" w:cstheme="minorHAnsi"/>
          <w:b/>
          <w:color w:val="0070C0"/>
          <w:sz w:val="28"/>
          <w:lang w:eastAsia="tr-TR"/>
        </w:rPr>
        <w:t>7. SINIF SOSYAL BİLGİLER DERS NOTU: BEYLİKTEN CİHAN DEVLETİNE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35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420" w:lineRule="atLeast"/>
        <w:rPr>
          <w:rFonts w:eastAsia="Times New Roman" w:cstheme="minorHAnsi"/>
          <w:color w:val="00B0F0"/>
          <w:lang w:eastAsia="tr-TR"/>
        </w:rPr>
      </w:pPr>
      <w:r w:rsidRPr="00121630">
        <w:rPr>
          <w:rFonts w:eastAsia="Times New Roman" w:cstheme="minorHAnsi"/>
          <w:color w:val="00B0F0"/>
          <w:lang w:eastAsia="tr-TR"/>
        </w:rPr>
        <w:t>1. BÖLÜM: OSMANLI BEYLİĞİ'NİN KURULUŞU VE BÜYÜME NEDENLERİ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 xml:space="preserve">Kayı </w:t>
      </w:r>
      <w:proofErr w:type="spellStart"/>
      <w:r w:rsidRPr="00121630">
        <w:rPr>
          <w:rFonts w:eastAsia="Times New Roman" w:cstheme="minorHAnsi"/>
          <w:color w:val="FF0000"/>
          <w:lang w:eastAsia="tr-TR"/>
        </w:rPr>
        <w:t>Boyu’nun</w:t>
      </w:r>
      <w:proofErr w:type="spellEnd"/>
      <w:r w:rsidRPr="00121630">
        <w:rPr>
          <w:rFonts w:eastAsia="Times New Roman" w:cstheme="minorHAnsi"/>
          <w:color w:val="FF0000"/>
          <w:lang w:eastAsia="tr-TR"/>
        </w:rPr>
        <w:t xml:space="preserve"> Serüveni ve Kuruluş</w:t>
      </w:r>
    </w:p>
    <w:p w:rsidR="00121630" w:rsidRPr="00121630" w:rsidRDefault="00121630" w:rsidP="00121630">
      <w:pPr>
        <w:numPr>
          <w:ilvl w:val="0"/>
          <w:numId w:val="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Kayı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Boyu'nun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 Geldiği Yer:</w:t>
      </w:r>
      <w:r w:rsidRPr="00121630">
        <w:rPr>
          <w:rFonts w:eastAsia="Times New Roman" w:cstheme="minorHAnsi"/>
          <w:color w:val="303030"/>
          <w:lang w:eastAsia="tr-TR"/>
        </w:rPr>
        <w:t xml:space="preserve"> Oğuzların Bozok koluna mensup olan Kayı boyu, 13. yüzyılda Moğol baskısından kaçarak Ertuğrul Gazi önderliğinde Anadolu'ya göç etmiştir.</w:t>
      </w:r>
    </w:p>
    <w:p w:rsidR="00121630" w:rsidRPr="00121630" w:rsidRDefault="00121630" w:rsidP="00121630">
      <w:pPr>
        <w:numPr>
          <w:ilvl w:val="0"/>
          <w:numId w:val="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İlk Yerleşim:</w:t>
      </w:r>
      <w:r w:rsidRPr="00121630">
        <w:rPr>
          <w:rFonts w:eastAsia="Times New Roman" w:cstheme="minorHAnsi"/>
          <w:color w:val="303030"/>
          <w:lang w:eastAsia="tr-TR"/>
        </w:rPr>
        <w:t xml:space="preserve"> Türkiye Selçuklu Sultanı I.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Alaaddin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Keykubat tarafından önce Ankara yakınlarındaki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Karacadağ</w:t>
      </w:r>
      <w:r w:rsidRPr="00121630">
        <w:rPr>
          <w:rFonts w:eastAsia="Times New Roman" w:cstheme="minorHAnsi"/>
          <w:color w:val="303030"/>
          <w:lang w:eastAsia="tr-TR"/>
        </w:rPr>
        <w:t xml:space="preserve"> bölgesine yerleştirilmişlerdir.</w:t>
      </w:r>
    </w:p>
    <w:p w:rsidR="00121630" w:rsidRPr="00121630" w:rsidRDefault="00121630" w:rsidP="00121630">
      <w:pPr>
        <w:numPr>
          <w:ilvl w:val="0"/>
          <w:numId w:val="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Uç Beyliği Olma:</w:t>
      </w:r>
      <w:r w:rsidRPr="00121630">
        <w:rPr>
          <w:rFonts w:eastAsia="Times New Roman" w:cstheme="minorHAnsi"/>
          <w:color w:val="303030"/>
          <w:lang w:eastAsia="tr-TR"/>
        </w:rPr>
        <w:t xml:space="preserve"> Kayılar daha sonra Bizans sınırında bulunan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Söğüt (kışlak)</w:t>
      </w:r>
      <w:r w:rsidRPr="00121630">
        <w:rPr>
          <w:rFonts w:eastAsia="Times New Roman" w:cstheme="minorHAnsi"/>
          <w:color w:val="303030"/>
          <w:lang w:eastAsia="tr-TR"/>
        </w:rPr>
        <w:t xml:space="preserve"> ve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Domaniç (yaylak)</w:t>
      </w:r>
      <w:r w:rsidRPr="00121630">
        <w:rPr>
          <w:rFonts w:eastAsia="Times New Roman" w:cstheme="minorHAnsi"/>
          <w:color w:val="303030"/>
          <w:lang w:eastAsia="tr-TR"/>
        </w:rPr>
        <w:t xml:space="preserve"> bölgelerine taşınarak bir uç beyliği konumuna gelmişlerdir.</w:t>
      </w:r>
    </w:p>
    <w:p w:rsidR="00121630" w:rsidRPr="00121630" w:rsidRDefault="00121630" w:rsidP="00121630">
      <w:pPr>
        <w:numPr>
          <w:ilvl w:val="0"/>
          <w:numId w:val="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Bağımsızlık:</w:t>
      </w:r>
      <w:r w:rsidRPr="00121630">
        <w:rPr>
          <w:rFonts w:eastAsia="Times New Roman" w:cstheme="minorHAnsi"/>
          <w:color w:val="303030"/>
          <w:lang w:eastAsia="tr-TR"/>
        </w:rPr>
        <w:t xml:space="preserve"> Ertuğrul Gazi'den sonra liderliğe geçen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Osman Bey</w:t>
      </w:r>
      <w:r w:rsidRPr="00121630">
        <w:rPr>
          <w:rFonts w:eastAsia="Times New Roman" w:cstheme="minorHAnsi"/>
          <w:color w:val="303030"/>
          <w:lang w:eastAsia="tr-TR"/>
        </w:rPr>
        <w:t xml:space="preserve">, Türkiye Selçuklu Devleti'nin zayıflaması üzerine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1299</w:t>
      </w:r>
      <w:r w:rsidRPr="00121630">
        <w:rPr>
          <w:rFonts w:eastAsia="Times New Roman" w:cstheme="minorHAnsi"/>
          <w:color w:val="303030"/>
          <w:lang w:eastAsia="tr-TR"/>
        </w:rPr>
        <w:t xml:space="preserve"> yılında bağımsızlığını ilan etmiştir.</w:t>
      </w:r>
    </w:p>
    <w:p w:rsidR="00121630" w:rsidRPr="00121630" w:rsidRDefault="00121630" w:rsidP="00121630">
      <w:pPr>
        <w:numPr>
          <w:ilvl w:val="0"/>
          <w:numId w:val="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İlk Büyük Zafer:</w:t>
      </w:r>
      <w:r w:rsidRPr="00121630">
        <w:rPr>
          <w:rFonts w:eastAsia="Times New Roman" w:cstheme="minorHAnsi"/>
          <w:color w:val="303030"/>
          <w:lang w:eastAsia="tr-TR"/>
        </w:rPr>
        <w:t xml:space="preserve"> 1302 yılında Bizans ile yapılan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Koyunhisar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 Savaşı</w:t>
      </w:r>
      <w:r w:rsidRPr="00121630">
        <w:rPr>
          <w:rFonts w:eastAsia="Times New Roman" w:cstheme="minorHAnsi"/>
          <w:color w:val="303030"/>
          <w:lang w:eastAsia="tr-TR"/>
        </w:rPr>
        <w:t xml:space="preserve"> kazanılmış ve Bizans, Osmanlı Beyliği'ni siyasi bir güç olarak tanımak zorunda kalmıştır.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36" style="width:0;height:1.5pt" o:hralign="center" o:hrstd="t" o:hr="t" fillcolor="#a0a0a0" stroked="f"/>
        </w:pic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📌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HAP BİLGİ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Uç Beyliği Nedir?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>Düşman devletlerin sınır boylarında kurulan, sınırları koruyan ve komşu ülkelere akınlar düzenleyerek devleti genişleten askerî ve siyasi yapılardır.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🔍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DİKKAT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Kayı sözcüğü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"güçlü ve sağlam"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anlamına gelirken; Büyük Selçuklu Devleti'ni kuran Kınık boyunun adı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"keskin ve güçlü"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anlamına gelmektedir.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b/>
          <w:bCs/>
          <w:color w:val="00B05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⚠️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UYARI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proofErr w:type="spellStart"/>
      <w:r w:rsidRPr="00121630">
        <w:rPr>
          <w:rFonts w:eastAsia="Times New Roman" w:cstheme="minorHAnsi"/>
          <w:i/>
          <w:iCs/>
          <w:color w:val="303030"/>
          <w:lang w:eastAsia="tr-TR"/>
        </w:rPr>
        <w:t>Kösedağ</w:t>
      </w:r>
      <w:proofErr w:type="spellEnd"/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Savaşı (1243) sonrasında Türkiye Selçuklu Devleti zayıflamış ve Anadolu'da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II. Dönem Türk Beylikleri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kurulmuştur. Bu durum Anadolu'daki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Türk siyasi birliğinin bozulduğunu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gösterir.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37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b/>
          <w:color w:val="FF0000"/>
          <w:lang w:eastAsia="tr-TR"/>
        </w:rPr>
      </w:pPr>
      <w:r w:rsidRPr="00121630">
        <w:rPr>
          <w:rFonts w:eastAsia="Times New Roman" w:cstheme="minorHAnsi"/>
          <w:b/>
          <w:color w:val="FF0000"/>
          <w:lang w:eastAsia="tr-TR"/>
        </w:rPr>
        <w:t>Osmanlı Beyliği’nin Kısa Sürede Büyümesini Sağlayan Etkenler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Osmanlı Beyliği, küçük bir uç beyliğiyken kısa sürede büyüyüp devlete ve ardından cihan devletine dönüşmüştür. Bu hızlı büyümede şu faktörler etkili olmuştur: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Coğrafi Konum (Jeopolitik Avantaj):</w:t>
      </w:r>
      <w:r w:rsidRPr="00121630">
        <w:rPr>
          <w:rFonts w:eastAsia="Times New Roman" w:cstheme="minorHAnsi"/>
          <w:color w:val="303030"/>
          <w:lang w:eastAsia="tr-TR"/>
        </w:rPr>
        <w:t xml:space="preserve"> Bizans sınırında yer alması, ticaret yollarına ve denizlere yakın olması büyümesini kolaylaştırmıştır.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Bizans’ın ve Balkanların Durumu:</w:t>
      </w:r>
      <w:r w:rsidRPr="00121630">
        <w:rPr>
          <w:rFonts w:eastAsia="Times New Roman" w:cstheme="minorHAnsi"/>
          <w:color w:val="303030"/>
          <w:lang w:eastAsia="tr-TR"/>
        </w:rPr>
        <w:t xml:space="preserve"> Bizans'ın iç karışıklıklar ve taht kavgaları içinde olması, Balkanlarda siyasi birliğin bulunmaması fetihleri hızlandırmıştır.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Gaza ve Cihat Anlayışı:</w:t>
      </w:r>
      <w:r w:rsidRPr="00121630">
        <w:rPr>
          <w:rFonts w:eastAsia="Times New Roman" w:cstheme="minorHAnsi"/>
          <w:color w:val="303030"/>
          <w:lang w:eastAsia="tr-TR"/>
        </w:rPr>
        <w:t xml:space="preserve"> Doğu Roma (Bizans) üzerine seferler düzenleyerek İslamiyet'i yayma amacı gütmesi, Anadolu'daki Türkmenlerin desteğini çekmiştir.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proofErr w:type="gramStart"/>
      <w:r w:rsidRPr="00121630">
        <w:rPr>
          <w:rFonts w:eastAsia="Times New Roman" w:cstheme="minorHAnsi"/>
          <w:b/>
          <w:bCs/>
          <w:color w:val="303030"/>
          <w:lang w:eastAsia="tr-TR"/>
        </w:rPr>
        <w:t>Doğru Akil Siyaset:</w:t>
      </w:r>
      <w:r w:rsidRPr="00121630">
        <w:rPr>
          <w:rFonts w:eastAsia="Times New Roman" w:cstheme="minorHAnsi"/>
          <w:color w:val="303030"/>
          <w:lang w:eastAsia="tr-TR"/>
        </w:rPr>
        <w:t xml:space="preserve"> Kuruluş yıllarında diğer Türk beylikleriyle çatışmaktan kaçınarak yönünü gayrimüslim Bizans topraklarına çevirmesi.</w:t>
      </w:r>
      <w:proofErr w:type="gramEnd"/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Ahilerin Desteği:</w:t>
      </w:r>
      <w:r w:rsidRPr="00121630">
        <w:rPr>
          <w:rFonts w:eastAsia="Times New Roman" w:cstheme="minorHAnsi"/>
          <w:color w:val="303030"/>
          <w:lang w:eastAsia="tr-TR"/>
        </w:rPr>
        <w:t xml:space="preserve"> Anadolu'da etkili bir dini ve iktisadi güç olan Ahilerin (Şeyh Edebali) desteğinin alınması.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Adaletli ve Hoşgörülü Yönetim:</w:t>
      </w:r>
      <w:r w:rsidRPr="00121630">
        <w:rPr>
          <w:rFonts w:eastAsia="Times New Roman" w:cstheme="minorHAnsi"/>
          <w:color w:val="303030"/>
          <w:lang w:eastAsia="tr-TR"/>
        </w:rPr>
        <w:t xml:space="preserve"> Fethettiği yerlerdeki halka din, vicdan ve ibadet özgürlüğü tanıması.</w:t>
      </w:r>
    </w:p>
    <w:p w:rsidR="00121630" w:rsidRPr="00121630" w:rsidRDefault="00121630" w:rsidP="00121630">
      <w:pPr>
        <w:numPr>
          <w:ilvl w:val="0"/>
          <w:numId w:val="6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Uygulanan Başarılı Politikalar:</w:t>
      </w:r>
      <w:r w:rsidRPr="00121630">
        <w:rPr>
          <w:rFonts w:eastAsia="Times New Roman" w:cstheme="minorHAnsi"/>
          <w:color w:val="303030"/>
          <w:lang w:eastAsia="tr-TR"/>
        </w:rPr>
        <w:t xml:space="preserve"> İskân (yerleştirme),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İstimâlet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(hoşgörü) ve güçlü Merkezî Otorite sistemleri.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lastRenderedPageBreak/>
        <w:pict>
          <v:rect id="_x0000_i1038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00B050"/>
          <w:lang w:eastAsia="tr-TR"/>
        </w:rPr>
      </w:pPr>
      <w:r w:rsidRPr="00121630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121630">
        <w:rPr>
          <w:rFonts w:eastAsia="Times New Roman" w:cstheme="minorHAnsi"/>
          <w:color w:val="00B050"/>
          <w:lang w:eastAsia="tr-TR"/>
        </w:rPr>
        <w:t xml:space="preserve"> TABLO 1: Osmanlı Beyliği'nin Büyümesindeki Temel Etkenler</w:t>
      </w:r>
    </w:p>
    <w:tbl>
      <w:tblPr>
        <w:tblStyle w:val="DzTablo1"/>
        <w:tblW w:w="10303" w:type="dxa"/>
        <w:tblLook w:val="04A0" w:firstRow="1" w:lastRow="0" w:firstColumn="1" w:lastColumn="0" w:noHBand="0" w:noVBand="1"/>
      </w:tblPr>
      <w:tblGrid>
        <w:gridCol w:w="2335"/>
        <w:gridCol w:w="7968"/>
      </w:tblGrid>
      <w:tr w:rsidR="00121630" w:rsidRPr="00121630" w:rsidTr="00121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Etken Alanı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Sağladığı Avantajlar ve Ayrıntılar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Coğrafi / Stratejik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Bizans sınırında uç beyliği olması, ticaret ve deniz yollarına yakınlığı.</w:t>
            </w:r>
          </w:p>
        </w:tc>
      </w:tr>
      <w:tr w:rsidR="00121630" w:rsidRPr="00121630" w:rsidTr="00121630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Siyasi / Askerî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Bizans ve Balkanlardaki taht kavgaları ile siyasi parçalanmışlık.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Toplumsal / Dini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Ahilerin desteği, Gaza-Cihat anlayışı ve </w:t>
            </w:r>
            <w:proofErr w:type="spellStart"/>
            <w:r w:rsidRPr="00121630">
              <w:rPr>
                <w:rFonts w:eastAsia="Times New Roman" w:cstheme="minorHAnsi"/>
                <w:color w:val="303030"/>
                <w:lang w:eastAsia="tr-TR"/>
              </w:rPr>
              <w:t>Gaziyan</w:t>
            </w:r>
            <w:proofErr w:type="spellEnd"/>
            <w:r w:rsidRPr="00121630">
              <w:rPr>
                <w:rFonts w:eastAsia="Times New Roman" w:cstheme="minorHAnsi"/>
                <w:color w:val="303030"/>
                <w:lang w:eastAsia="tr-TR"/>
              </w:rPr>
              <w:t>-ı Rum teşkilatı.</w:t>
            </w:r>
          </w:p>
        </w:tc>
      </w:tr>
      <w:tr w:rsidR="00121630" w:rsidRPr="00121630" w:rsidTr="0012163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Yönetsel / Sosyal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İskân ve </w:t>
            </w:r>
            <w:proofErr w:type="spellStart"/>
            <w:r w:rsidRPr="00121630">
              <w:rPr>
                <w:rFonts w:eastAsia="Times New Roman" w:cstheme="minorHAnsi"/>
                <w:color w:val="303030"/>
                <w:lang w:eastAsia="tr-TR"/>
              </w:rPr>
              <w:t>İstimâlet</w:t>
            </w:r>
            <w:proofErr w:type="spellEnd"/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 politikaları ile güçlü merkezî yönetim.</w:t>
            </w:r>
          </w:p>
        </w:tc>
      </w:tr>
    </w:tbl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39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420" w:lineRule="atLeast"/>
        <w:rPr>
          <w:rFonts w:eastAsia="Times New Roman" w:cstheme="minorHAnsi"/>
          <w:color w:val="00B0F0"/>
          <w:lang w:eastAsia="tr-TR"/>
        </w:rPr>
      </w:pPr>
      <w:r w:rsidRPr="00121630">
        <w:rPr>
          <w:rFonts w:eastAsia="Times New Roman" w:cstheme="minorHAnsi"/>
          <w:color w:val="00B0F0"/>
          <w:lang w:eastAsia="tr-TR"/>
        </w:rPr>
        <w:t>2. BÖLÜM: OSMANLI DEVLETİ'Nİ CİHAN DEVLETİ YAPAN TEMEL POLİTİKALAR</w:t>
      </w:r>
      <w:r>
        <w:rPr>
          <w:rFonts w:eastAsia="Times New Roman" w:cstheme="minorHAnsi"/>
          <w:lang w:eastAsia="tr-TR"/>
        </w:rPr>
        <w:t xml:space="preserve">           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>1. Gaza ve Cihat Politikası</w:t>
      </w:r>
    </w:p>
    <w:p w:rsidR="00121630" w:rsidRPr="00121630" w:rsidRDefault="00121630" w:rsidP="00121630">
      <w:pPr>
        <w:numPr>
          <w:ilvl w:val="0"/>
          <w:numId w:val="7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Tanım:</w:t>
      </w:r>
      <w:r w:rsidRPr="00121630">
        <w:rPr>
          <w:rFonts w:eastAsia="Times New Roman" w:cstheme="minorHAnsi"/>
          <w:color w:val="303030"/>
          <w:lang w:eastAsia="tr-TR"/>
        </w:rPr>
        <w:t xml:space="preserve"> İslam dinini korumak, yaymak ve Allah'ın adını yüceltmek (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İ‘lâyı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kelimetullah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>) amacıyla Müslüman olmayan devletlere karşı yapılan mücadeledir.</w:t>
      </w:r>
    </w:p>
    <w:p w:rsidR="00121630" w:rsidRPr="00121630" w:rsidRDefault="00121630" w:rsidP="00121630">
      <w:pPr>
        <w:numPr>
          <w:ilvl w:val="0"/>
          <w:numId w:val="7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Katkısı:</w:t>
      </w:r>
      <w:r w:rsidRPr="00121630">
        <w:rPr>
          <w:rFonts w:eastAsia="Times New Roman" w:cstheme="minorHAnsi"/>
          <w:color w:val="303030"/>
          <w:lang w:eastAsia="tr-TR"/>
        </w:rPr>
        <w:t xml:space="preserve"> Osmanlı askerine ve halkına manevi güç vermiş, Anadolu'dan gazilerin (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Gaziyan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>-ı Rum</w:t>
      </w:r>
      <w:r w:rsidRPr="00121630">
        <w:rPr>
          <w:rFonts w:eastAsia="Times New Roman" w:cstheme="minorHAnsi"/>
          <w:color w:val="303030"/>
          <w:lang w:eastAsia="tr-TR"/>
        </w:rPr>
        <w:t>) fetihlere katılımını sağlamıştır.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>2. İskân Politikası (Yerleştirme Siyaseti)</w:t>
      </w:r>
    </w:p>
    <w:p w:rsidR="00121630" w:rsidRPr="00121630" w:rsidRDefault="00121630" w:rsidP="00121630">
      <w:pPr>
        <w:numPr>
          <w:ilvl w:val="0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Tanım:</w:t>
      </w:r>
      <w:r w:rsidRPr="00121630">
        <w:rPr>
          <w:rFonts w:eastAsia="Times New Roman" w:cstheme="minorHAnsi"/>
          <w:color w:val="303030"/>
          <w:lang w:eastAsia="tr-TR"/>
        </w:rPr>
        <w:t xml:space="preserve"> Fethedilen Balkan ve Rumeli topraklarına, Anadolu'daki konargöçer Türkmen ailelerin yerleştirilmesidir.</w:t>
      </w:r>
    </w:p>
    <w:p w:rsidR="00121630" w:rsidRPr="00121630" w:rsidRDefault="00121630" w:rsidP="00121630">
      <w:pPr>
        <w:numPr>
          <w:ilvl w:val="0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Amaçları ve Faydaları:</w:t>
      </w:r>
    </w:p>
    <w:p w:rsidR="00121630" w:rsidRPr="00121630" w:rsidRDefault="00121630" w:rsidP="00121630">
      <w:pPr>
        <w:numPr>
          <w:ilvl w:val="1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proofErr w:type="gramStart"/>
      <w:r w:rsidRPr="00121630">
        <w:rPr>
          <w:rFonts w:eastAsia="Times New Roman" w:cstheme="minorHAnsi"/>
          <w:color w:val="303030"/>
          <w:lang w:eastAsia="tr-TR"/>
        </w:rPr>
        <w:t>Fethedilen bölgelerde kalıcı egemenlik sağlamak.</w:t>
      </w:r>
      <w:proofErr w:type="gramEnd"/>
    </w:p>
    <w:p w:rsidR="00121630" w:rsidRPr="00121630" w:rsidRDefault="00121630" w:rsidP="00121630">
      <w:pPr>
        <w:numPr>
          <w:ilvl w:val="1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proofErr w:type="gramStart"/>
      <w:r w:rsidRPr="00121630">
        <w:rPr>
          <w:rFonts w:eastAsia="Times New Roman" w:cstheme="minorHAnsi"/>
          <w:color w:val="303030"/>
          <w:lang w:eastAsia="tr-TR"/>
        </w:rPr>
        <w:t>Bölgelerin Türkleşmesini ve İslamlaşmasını gerçekleştirmek.</w:t>
      </w:r>
      <w:proofErr w:type="gramEnd"/>
    </w:p>
    <w:p w:rsidR="00121630" w:rsidRPr="00121630" w:rsidRDefault="00121630" w:rsidP="00121630">
      <w:pPr>
        <w:numPr>
          <w:ilvl w:val="1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proofErr w:type="gramStart"/>
      <w:r w:rsidRPr="00121630">
        <w:rPr>
          <w:rFonts w:eastAsia="Times New Roman" w:cstheme="minorHAnsi"/>
          <w:color w:val="303030"/>
          <w:lang w:eastAsia="tr-TR"/>
        </w:rPr>
        <w:t>Konargöçerleri yerleşik hayata geçirerek tarımsal üretimi ve vergi gelirlerini artırmak.</w:t>
      </w:r>
      <w:proofErr w:type="gramEnd"/>
    </w:p>
    <w:p w:rsidR="00121630" w:rsidRPr="00121630" w:rsidRDefault="00121630" w:rsidP="00121630">
      <w:pPr>
        <w:numPr>
          <w:ilvl w:val="1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Asayiş, güvenlik ve ordu için asker ihtiyacını karşılamak.</w:t>
      </w:r>
    </w:p>
    <w:p w:rsidR="00121630" w:rsidRPr="00121630" w:rsidRDefault="00121630" w:rsidP="00121630">
      <w:pPr>
        <w:numPr>
          <w:ilvl w:val="1"/>
          <w:numId w:val="8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Cami, medrese, han, hamam ve köprüler gibi imar çalışmalarıyla fethedilen yerleri şenlendirmek.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 xml:space="preserve">3. </w:t>
      </w:r>
      <w:proofErr w:type="spellStart"/>
      <w:r w:rsidRPr="00121630">
        <w:rPr>
          <w:rFonts w:eastAsia="Times New Roman" w:cstheme="minorHAnsi"/>
          <w:color w:val="FF0000"/>
          <w:lang w:eastAsia="tr-TR"/>
        </w:rPr>
        <w:t>İstimâlet</w:t>
      </w:r>
      <w:proofErr w:type="spellEnd"/>
      <w:r w:rsidRPr="00121630">
        <w:rPr>
          <w:rFonts w:eastAsia="Times New Roman" w:cstheme="minorHAnsi"/>
          <w:color w:val="FF0000"/>
          <w:lang w:eastAsia="tr-TR"/>
        </w:rPr>
        <w:t xml:space="preserve"> Politikası (Hoşgörü Siyaseti)</w:t>
      </w:r>
    </w:p>
    <w:p w:rsidR="00121630" w:rsidRPr="00121630" w:rsidRDefault="00121630" w:rsidP="00121630">
      <w:pPr>
        <w:numPr>
          <w:ilvl w:val="0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Tanım:</w:t>
      </w:r>
      <w:r w:rsidRPr="00121630">
        <w:rPr>
          <w:rFonts w:eastAsia="Times New Roman" w:cstheme="minorHAnsi"/>
          <w:color w:val="303030"/>
          <w:lang w:eastAsia="tr-TR"/>
        </w:rPr>
        <w:t xml:space="preserve"> Fethedilen yerlerdeki gayrimüslim (Müslüman olmayan) halka karşı adil, anlayışlı, hoşgörülü davranarak onların gönlünü kazanma politikasıdır.</w:t>
      </w:r>
    </w:p>
    <w:p w:rsidR="00121630" w:rsidRPr="00121630" w:rsidRDefault="00121630" w:rsidP="00121630">
      <w:pPr>
        <w:numPr>
          <w:ilvl w:val="0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Özellikleri:</w:t>
      </w:r>
    </w:p>
    <w:p w:rsidR="00121630" w:rsidRPr="00121630" w:rsidRDefault="00121630" w:rsidP="00121630">
      <w:pPr>
        <w:numPr>
          <w:ilvl w:val="1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İnanç, ibadet, can ve mal güvenliği garanti altına alınmıştır.</w:t>
      </w:r>
    </w:p>
    <w:p w:rsidR="00121630" w:rsidRPr="00121630" w:rsidRDefault="00121630" w:rsidP="00121630">
      <w:pPr>
        <w:numPr>
          <w:ilvl w:val="1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Halk ağır vergilerden kurtarılmış, dinlerine müdahale edilmemiştir.</w:t>
      </w:r>
    </w:p>
    <w:p w:rsidR="00121630" w:rsidRPr="00121630" w:rsidRDefault="00121630" w:rsidP="00121630">
      <w:pPr>
        <w:numPr>
          <w:ilvl w:val="1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Dervişler ve abdallar bölge halkına Türk-İslam kültürünü tanıtarak güven ortamı oluşturmuşlardır.</w:t>
      </w:r>
    </w:p>
    <w:p w:rsidR="00121630" w:rsidRPr="00121630" w:rsidRDefault="00121630" w:rsidP="00121630">
      <w:pPr>
        <w:numPr>
          <w:ilvl w:val="1"/>
          <w:numId w:val="9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Örnek:</w:t>
      </w:r>
      <w:r w:rsidRPr="00121630">
        <w:rPr>
          <w:rFonts w:eastAsia="Times New Roman" w:cstheme="minorHAnsi"/>
          <w:color w:val="303030"/>
          <w:lang w:eastAsia="tr-TR"/>
        </w:rPr>
        <w:t xml:space="preserve"> Fatih Sultan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Mehmed'in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Bosna Ruhbanlarına verdiği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Ahidname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ile onların haklarını yeminle koruma altına alması.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>4. Güçlü Merkezî Otorite</w:t>
      </w:r>
    </w:p>
    <w:p w:rsidR="00121630" w:rsidRPr="00121630" w:rsidRDefault="00121630" w:rsidP="00121630">
      <w:pPr>
        <w:numPr>
          <w:ilvl w:val="0"/>
          <w:numId w:val="10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Devlette tüm kararların padişah tarafından tek elden alınması ve kararların eyaletlerde kararlılıkla uygulanmasıdır.</w:t>
      </w:r>
    </w:p>
    <w:p w:rsidR="00121630" w:rsidRPr="00121630" w:rsidRDefault="00121630" w:rsidP="00121630">
      <w:pPr>
        <w:numPr>
          <w:ilvl w:val="0"/>
          <w:numId w:val="10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İsyanları önlemiş, ülkede dirlik ve düzeni sağlayarak devletin uzun ömürlü olmasını sağlamıştır.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0" style="width:0;height:1.5pt" o:hralign="center" o:hrstd="t" o:hr="t" fillcolor="#a0a0a0" stroked="f"/>
        </w:pic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lastRenderedPageBreak/>
        <w:t>📌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HAP BİLGİ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Cihan Devleti Ne Demektir?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>Farklı milletleri, dinleri ve kültürleri adaletle bünyesinde barındıran, dünya siyasetinde belirleyici olan büyük ve güçlü devlet yapısıdır.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00B05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🔍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DİKKAT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>İskân politikası uygulanırken genellikle aralarında husumet (kavga) bulunan aileler seçilerek hem Anadolu'da huzur sağlanmış hem de Rumeli vatan kılınmıştır.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⚠️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UYARI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İskân ve </w:t>
      </w:r>
      <w:proofErr w:type="spellStart"/>
      <w:r w:rsidRPr="00121630">
        <w:rPr>
          <w:rFonts w:eastAsia="Times New Roman" w:cstheme="minorHAnsi"/>
          <w:i/>
          <w:iCs/>
          <w:color w:val="303030"/>
          <w:lang w:eastAsia="tr-TR"/>
        </w:rPr>
        <w:t>İstimâlet</w:t>
      </w:r>
      <w:proofErr w:type="spellEnd"/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politikaları birbirini tamamlar!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İskân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ile bölge Türkleştirilip kalıcı kılınırken,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İstimâlet</w:t>
      </w:r>
      <w:proofErr w:type="spellEnd"/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ile yerel halkın devlete bağlılığı ve huzuru sağlanmıştır.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1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00B050"/>
          <w:lang w:eastAsia="tr-TR"/>
        </w:rPr>
      </w:pPr>
      <w:r w:rsidRPr="00121630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121630">
        <w:rPr>
          <w:rFonts w:eastAsia="Times New Roman" w:cstheme="minorHAnsi"/>
          <w:color w:val="00B050"/>
          <w:lang w:eastAsia="tr-TR"/>
        </w:rPr>
        <w:t xml:space="preserve"> TABLO 2: Osmanlı Büyüme Politikalarının Karşılaştırılması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680"/>
        <w:gridCol w:w="4425"/>
        <w:gridCol w:w="4232"/>
      </w:tblGrid>
      <w:tr w:rsidR="00121630" w:rsidRPr="00121630" w:rsidTr="00121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Politika Adı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Temel Amacı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Toplumsal / Siyasi Sonucu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Gaza ve Cihat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İslamiyet'i yaymak ve yeni yerler fethetmek.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Fetihlere manevi güç ve askeri katılım sağladı.</w:t>
            </w:r>
          </w:p>
        </w:tc>
      </w:tr>
      <w:tr w:rsidR="00121630" w:rsidRPr="00121630" w:rsidTr="001216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İskân Politikası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Balkanları Türkleştirmek ve yerleşik nizama geçmek.</w:t>
            </w:r>
            <w:proofErr w:type="gramEnd"/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Nüfus dengesi sağlandı, üretim ve vergi gelirleri arttı.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121630">
              <w:rPr>
                <w:rFonts w:eastAsia="Times New Roman" w:cstheme="minorHAnsi"/>
                <w:color w:val="303030"/>
                <w:lang w:eastAsia="tr-TR"/>
              </w:rPr>
              <w:t>İstimâlet</w:t>
            </w:r>
            <w:proofErr w:type="spellEnd"/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 Politikası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Gayrimüslim halkın gönlünü kazanmak ve adalet sağlamak.</w:t>
            </w:r>
            <w:proofErr w:type="gramEnd"/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İsyanlar engellendi, devlete bağlılık ve huzur pekişti.</w:t>
            </w:r>
          </w:p>
        </w:tc>
      </w:tr>
      <w:tr w:rsidR="00121630" w:rsidRPr="00121630" w:rsidTr="001216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Merkezî Otorite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Ülke yönetimini tek merkezden hızlıca yürütmek.</w:t>
            </w:r>
            <w:proofErr w:type="gramEnd"/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Devletin dağılması önlendi, uzun ömürlü olması sağlandı.</w:t>
            </w:r>
          </w:p>
        </w:tc>
      </w:tr>
    </w:tbl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2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420" w:lineRule="atLeast"/>
        <w:rPr>
          <w:rFonts w:eastAsia="Times New Roman" w:cstheme="minorHAnsi"/>
          <w:color w:val="00B0F0"/>
          <w:lang w:eastAsia="tr-TR"/>
        </w:rPr>
      </w:pPr>
      <w:r w:rsidRPr="00121630">
        <w:rPr>
          <w:rFonts w:eastAsia="Times New Roman" w:cstheme="minorHAnsi"/>
          <w:color w:val="00B0F0"/>
          <w:lang w:eastAsia="tr-TR"/>
        </w:rPr>
        <w:t>3. BÖLÜM: CİHAN DEVLETİNE GİDEN YOLDA ÜÇ BÜYÜK DÖNÜM NOKTASI</w:t>
      </w:r>
    </w:p>
    <w:p w:rsidR="00121630" w:rsidRPr="00121630" w:rsidRDefault="00121630" w:rsidP="00121630">
      <w:pPr>
        <w:shd w:val="clear" w:color="auto" w:fill="F2F0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 xml:space="preserve">1. İstanbul’un Fethi (29 Mayıs 1453 - II. </w:t>
      </w:r>
      <w:proofErr w:type="spellStart"/>
      <w:r w:rsidRPr="00121630">
        <w:rPr>
          <w:rFonts w:eastAsia="Times New Roman" w:cstheme="minorHAnsi"/>
          <w:color w:val="FF0000"/>
          <w:lang w:eastAsia="tr-TR"/>
        </w:rPr>
        <w:t>Mehmed</w:t>
      </w:r>
      <w:proofErr w:type="spellEnd"/>
      <w:r w:rsidRPr="00121630">
        <w:rPr>
          <w:rFonts w:eastAsia="Times New Roman" w:cstheme="minorHAnsi"/>
          <w:color w:val="FF0000"/>
          <w:lang w:eastAsia="tr-TR"/>
        </w:rPr>
        <w:t xml:space="preserve"> / Fatih)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Fethin Nedenleri:</w:t>
      </w:r>
    </w:p>
    <w:p w:rsidR="00121630" w:rsidRPr="00121630" w:rsidRDefault="00121630" w:rsidP="00121630">
      <w:pPr>
        <w:numPr>
          <w:ilvl w:val="0"/>
          <w:numId w:val="11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proofErr w:type="gramStart"/>
      <w:r w:rsidRPr="00121630">
        <w:rPr>
          <w:rFonts w:eastAsia="Times New Roman" w:cstheme="minorHAnsi"/>
          <w:b/>
          <w:bCs/>
          <w:color w:val="303030"/>
          <w:lang w:eastAsia="tr-TR"/>
        </w:rPr>
        <w:t>Siyasi:</w:t>
      </w:r>
      <w:r w:rsidRPr="00121630">
        <w:rPr>
          <w:rFonts w:eastAsia="Times New Roman" w:cstheme="minorHAnsi"/>
          <w:color w:val="303030"/>
          <w:lang w:eastAsia="tr-TR"/>
        </w:rPr>
        <w:t xml:space="preserve"> Bizans'ın Osmanlı şehzadelerini ve beylikleri kışkırtması; Haçlıları üzerimize çekmesi; Osmanlı'nın Anadolu ve Rumeli toprak bütünlüğünü bozması.</w:t>
      </w:r>
      <w:proofErr w:type="gramEnd"/>
    </w:p>
    <w:p w:rsidR="00121630" w:rsidRPr="00121630" w:rsidRDefault="00121630" w:rsidP="00121630">
      <w:pPr>
        <w:numPr>
          <w:ilvl w:val="0"/>
          <w:numId w:val="11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Ekonomik:</w:t>
      </w:r>
      <w:r w:rsidRPr="00121630">
        <w:rPr>
          <w:rFonts w:eastAsia="Times New Roman" w:cstheme="minorHAnsi"/>
          <w:color w:val="303030"/>
          <w:lang w:eastAsia="tr-TR"/>
        </w:rPr>
        <w:t xml:space="preserve"> İpek Yolu'nun ve Boğaz deniz ticaretinin kontrolünü ele geçirme isteği.</w:t>
      </w:r>
    </w:p>
    <w:p w:rsidR="00121630" w:rsidRPr="00121630" w:rsidRDefault="00121630" w:rsidP="00121630">
      <w:pPr>
        <w:numPr>
          <w:ilvl w:val="0"/>
          <w:numId w:val="11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Dinî:</w:t>
      </w:r>
      <w:r w:rsidRPr="00121630">
        <w:rPr>
          <w:rFonts w:eastAsia="Times New Roman" w:cstheme="minorHAnsi"/>
          <w:color w:val="303030"/>
          <w:lang w:eastAsia="tr-TR"/>
        </w:rPr>
        <w:t xml:space="preserve"> Hz. Muhammed'in (sav) "İstanbul elbette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fetholunacaktır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>. Onu fetheden komutan ne güzel komutan, onu fetheden asker ne güzel askerdir." hadis-i şerifine nail olma arzusu.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Osmanlı’nın Hazırlıkları:</w:t>
      </w:r>
    </w:p>
    <w:p w:rsidR="00121630" w:rsidRPr="00121630" w:rsidRDefault="00121630" w:rsidP="00121630">
      <w:pPr>
        <w:numPr>
          <w:ilvl w:val="0"/>
          <w:numId w:val="12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 xml:space="preserve">Boğaz'dan gelebilecek yardımları kesmek için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Rumeli Hisarı (Boğazkesen)</w:t>
      </w:r>
      <w:r w:rsidRPr="00121630">
        <w:rPr>
          <w:rFonts w:eastAsia="Times New Roman" w:cstheme="minorHAnsi"/>
          <w:color w:val="303030"/>
          <w:lang w:eastAsia="tr-TR"/>
        </w:rPr>
        <w:t xml:space="preserve"> yaptırıldı.</w:t>
      </w:r>
    </w:p>
    <w:p w:rsidR="00121630" w:rsidRPr="00121630" w:rsidRDefault="00121630" w:rsidP="00121630">
      <w:pPr>
        <w:numPr>
          <w:ilvl w:val="0"/>
          <w:numId w:val="12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 xml:space="preserve">Surları yıkabilmek için Macar Usta Urban'a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"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Şahi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>"</w:t>
      </w:r>
      <w:r w:rsidRPr="00121630">
        <w:rPr>
          <w:rFonts w:eastAsia="Times New Roman" w:cstheme="minorHAnsi"/>
          <w:color w:val="303030"/>
          <w:lang w:eastAsia="tr-TR"/>
        </w:rPr>
        <w:t xml:space="preserve"> adı verilen büyük toplar döktürüldü.</w:t>
      </w:r>
    </w:p>
    <w:p w:rsidR="00121630" w:rsidRPr="00121630" w:rsidRDefault="00121630" w:rsidP="00121630">
      <w:pPr>
        <w:numPr>
          <w:ilvl w:val="0"/>
          <w:numId w:val="12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Yürüyen kuleler</w:t>
      </w:r>
      <w:r w:rsidRPr="00121630">
        <w:rPr>
          <w:rFonts w:eastAsia="Times New Roman" w:cstheme="minorHAnsi"/>
          <w:color w:val="303030"/>
          <w:lang w:eastAsia="tr-TR"/>
        </w:rPr>
        <w:t xml:space="preserve"> inşa edildi ve 72 parça gemi karadan yürütülerek Haliç'e indirildi.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color w:val="303030"/>
          <w:lang w:eastAsia="tr-TR"/>
        </w:rPr>
        <w:t>Fethin Sonuçları:</w:t>
      </w:r>
    </w:p>
    <w:p w:rsidR="00121630" w:rsidRPr="00121630" w:rsidRDefault="00121630" w:rsidP="00121630">
      <w:pPr>
        <w:numPr>
          <w:ilvl w:val="0"/>
          <w:numId w:val="13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Türk Tarihi Açısından:</w:t>
      </w:r>
      <w:r w:rsidRPr="00121630">
        <w:rPr>
          <w:rFonts w:eastAsia="Times New Roman" w:cstheme="minorHAnsi"/>
          <w:color w:val="303030"/>
          <w:lang w:eastAsia="tr-TR"/>
        </w:rPr>
        <w:t xml:space="preserve"> Kuruluş Dönemi bitti, Yükselme Dönemi başladı. İstanbul başkent yapıldı. II.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Mehmed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"Fatih"</w:t>
      </w:r>
      <w:r w:rsidRPr="00121630">
        <w:rPr>
          <w:rFonts w:eastAsia="Times New Roman" w:cstheme="minorHAnsi"/>
          <w:color w:val="303030"/>
          <w:lang w:eastAsia="tr-TR"/>
        </w:rPr>
        <w:t xml:space="preserve"> unvanını aldı. İpek Yolu kontrolü Osmanlı'ya geçti.</w:t>
      </w:r>
    </w:p>
    <w:p w:rsidR="00121630" w:rsidRPr="00121630" w:rsidRDefault="00121630" w:rsidP="00121630">
      <w:pPr>
        <w:numPr>
          <w:ilvl w:val="0"/>
          <w:numId w:val="13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Dünya Tarihi Açısından:</w:t>
      </w:r>
      <w:r w:rsidRPr="00121630">
        <w:rPr>
          <w:rFonts w:eastAsia="Times New Roman" w:cstheme="minorHAnsi"/>
          <w:color w:val="303030"/>
          <w:lang w:eastAsia="tr-TR"/>
        </w:rPr>
        <w:t xml:space="preserve"> 1058 yıllık Doğu Roma (Bizans) İmparatorluğu yıkıldı.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Orta Çağ kapandı, Yeni Çağ başladı</w:t>
      </w:r>
      <w:r w:rsidRPr="00121630">
        <w:rPr>
          <w:rFonts w:eastAsia="Times New Roman" w:cstheme="minorHAnsi"/>
          <w:color w:val="303030"/>
          <w:lang w:eastAsia="tr-TR"/>
        </w:rPr>
        <w:t xml:space="preserve">.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Şahi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toplarının surları yıkmasıyla Avrupa'da feodalite (derebeylik) zayıfladı. İpek Yolu'nun Türklere geçmesi Avrupalıları yeni yol arayışına iterken Coğrafi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Keşifler'e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zemin hazırladı.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lastRenderedPageBreak/>
        <w:pict>
          <v:rect id="_x0000_i1043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>2. Mısır Seferi (1516-1517 - Yavuz Sultan Selim)</w:t>
      </w:r>
    </w:p>
    <w:p w:rsidR="00121630" w:rsidRPr="00121630" w:rsidRDefault="00121630" w:rsidP="00121630">
      <w:pPr>
        <w:numPr>
          <w:ilvl w:val="0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Doğu Güvenliği:</w:t>
      </w:r>
      <w:r w:rsidRPr="00121630">
        <w:rPr>
          <w:rFonts w:eastAsia="Times New Roman" w:cstheme="minorHAnsi"/>
          <w:color w:val="303030"/>
          <w:lang w:eastAsia="tr-TR"/>
        </w:rPr>
        <w:t xml:space="preserve"> 1514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Çaldıran Savaşı</w:t>
      </w:r>
      <w:r w:rsidRPr="00121630">
        <w:rPr>
          <w:rFonts w:eastAsia="Times New Roman" w:cstheme="minorHAnsi"/>
          <w:color w:val="303030"/>
          <w:lang w:eastAsia="tr-TR"/>
        </w:rPr>
        <w:t xml:space="preserve"> ile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Safevi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tehdidi önlendi. 1515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Turnadağ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 Savaşı</w:t>
      </w:r>
      <w:r w:rsidRPr="00121630">
        <w:rPr>
          <w:rFonts w:eastAsia="Times New Roman" w:cstheme="minorHAnsi"/>
          <w:color w:val="303030"/>
          <w:lang w:eastAsia="tr-TR"/>
        </w:rPr>
        <w:t xml:space="preserve"> ile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Dulkadiroğulları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Beyliği katılarak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Anadolu Türk siyasi birliği kesin olarak sağlandı</w:t>
      </w:r>
      <w:r w:rsidRPr="00121630">
        <w:rPr>
          <w:rFonts w:eastAsia="Times New Roman" w:cstheme="minorHAnsi"/>
          <w:color w:val="303030"/>
          <w:lang w:eastAsia="tr-TR"/>
        </w:rPr>
        <w:t>.</w:t>
      </w:r>
    </w:p>
    <w:p w:rsidR="00121630" w:rsidRPr="00121630" w:rsidRDefault="00121630" w:rsidP="00121630">
      <w:pPr>
        <w:numPr>
          <w:ilvl w:val="0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Sefer:</w:t>
      </w:r>
      <w:r w:rsidRPr="00121630">
        <w:rPr>
          <w:rFonts w:eastAsia="Times New Roman" w:cstheme="minorHAnsi"/>
          <w:color w:val="303030"/>
          <w:lang w:eastAsia="tr-TR"/>
        </w:rPr>
        <w:t xml:space="preserve"> Memlûk Devleti ile yapılan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Mercidabık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 (1516)</w:t>
      </w:r>
      <w:r w:rsidRPr="00121630">
        <w:rPr>
          <w:rFonts w:eastAsia="Times New Roman" w:cstheme="minorHAnsi"/>
          <w:color w:val="303030"/>
          <w:lang w:eastAsia="tr-TR"/>
        </w:rPr>
        <w:t xml:space="preserve"> ve zorlu Sina Çölü geçilerek kazanılan </w:t>
      </w:r>
      <w:proofErr w:type="spellStart"/>
      <w:r w:rsidRPr="00121630">
        <w:rPr>
          <w:rFonts w:eastAsia="Times New Roman" w:cstheme="minorHAnsi"/>
          <w:b/>
          <w:bCs/>
          <w:color w:val="303030"/>
          <w:lang w:eastAsia="tr-TR"/>
        </w:rPr>
        <w:t>Ridaniye</w:t>
      </w:r>
      <w:proofErr w:type="spellEnd"/>
      <w:r w:rsidRPr="00121630">
        <w:rPr>
          <w:rFonts w:eastAsia="Times New Roman" w:cstheme="minorHAnsi"/>
          <w:b/>
          <w:bCs/>
          <w:color w:val="303030"/>
          <w:lang w:eastAsia="tr-TR"/>
        </w:rPr>
        <w:t xml:space="preserve"> (1517)</w:t>
      </w:r>
      <w:r w:rsidRPr="00121630">
        <w:rPr>
          <w:rFonts w:eastAsia="Times New Roman" w:cstheme="minorHAnsi"/>
          <w:color w:val="303030"/>
          <w:lang w:eastAsia="tr-TR"/>
        </w:rPr>
        <w:t xml:space="preserve"> savaşları sonucunda Memlûk Devleti yıkıldı.</w:t>
      </w:r>
    </w:p>
    <w:p w:rsidR="00121630" w:rsidRPr="00121630" w:rsidRDefault="00121630" w:rsidP="00121630">
      <w:pPr>
        <w:numPr>
          <w:ilvl w:val="0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Sonuçları:</w:t>
      </w:r>
    </w:p>
    <w:p w:rsidR="00121630" w:rsidRPr="00121630" w:rsidRDefault="00121630" w:rsidP="00121630">
      <w:pPr>
        <w:numPr>
          <w:ilvl w:val="1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Siyasi:</w:t>
      </w:r>
      <w:r w:rsidRPr="00121630">
        <w:rPr>
          <w:rFonts w:eastAsia="Times New Roman" w:cstheme="minorHAnsi"/>
          <w:color w:val="303030"/>
          <w:lang w:eastAsia="tr-TR"/>
        </w:rPr>
        <w:t xml:space="preserve"> Mısır, Suriye, Filistin ve Hicaz Osmanlı'ya katıldı.</w:t>
      </w:r>
    </w:p>
    <w:p w:rsidR="00121630" w:rsidRPr="00121630" w:rsidRDefault="00121630" w:rsidP="00121630">
      <w:pPr>
        <w:numPr>
          <w:ilvl w:val="1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Dinî:</w:t>
      </w:r>
      <w:r w:rsidRPr="00121630">
        <w:rPr>
          <w:rFonts w:eastAsia="Times New Roman" w:cstheme="minorHAnsi"/>
          <w:color w:val="30303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Halifelik</w:t>
      </w:r>
      <w:r w:rsidRPr="00121630">
        <w:rPr>
          <w:rFonts w:eastAsia="Times New Roman" w:cstheme="minorHAnsi"/>
          <w:color w:val="303030"/>
          <w:lang w:eastAsia="tr-TR"/>
        </w:rPr>
        <w:t xml:space="preserve"> makamı Osmanlı padişahlarına geçti. Osmanlı devleti teokratik bir boyut kazandı.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Kutsal Emanetler</w:t>
      </w:r>
      <w:r w:rsidRPr="00121630">
        <w:rPr>
          <w:rFonts w:eastAsia="Times New Roman" w:cstheme="minorHAnsi"/>
          <w:color w:val="303030"/>
          <w:lang w:eastAsia="tr-TR"/>
        </w:rPr>
        <w:t xml:space="preserve"> İstanbul'a getirildi. Mekke ve Medine'nin alınmasıyla İslam dünyasında saygınlık zirveye çıktı.</w:t>
      </w:r>
    </w:p>
    <w:p w:rsidR="00121630" w:rsidRPr="00121630" w:rsidRDefault="00121630" w:rsidP="00121630">
      <w:pPr>
        <w:numPr>
          <w:ilvl w:val="1"/>
          <w:numId w:val="14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Ekonomik:</w:t>
      </w:r>
      <w:r w:rsidRPr="00121630">
        <w:rPr>
          <w:rFonts w:eastAsia="Times New Roman" w:cstheme="minorHAnsi"/>
          <w:color w:val="30303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Baharat Yolu</w:t>
      </w:r>
      <w:r w:rsidRPr="00121630">
        <w:rPr>
          <w:rFonts w:eastAsia="Times New Roman" w:cstheme="minorHAnsi"/>
          <w:color w:val="303030"/>
          <w:lang w:eastAsia="tr-TR"/>
        </w:rPr>
        <w:t xml:space="preserve"> kontrolü Osmanlı'ya geçti ve Mısır hazinesiyle Osmanlı hazinesi tamamen doldu.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4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FF0000"/>
          <w:lang w:eastAsia="tr-TR"/>
        </w:rPr>
      </w:pPr>
      <w:r w:rsidRPr="00121630">
        <w:rPr>
          <w:rFonts w:eastAsia="Times New Roman" w:cstheme="minorHAnsi"/>
          <w:color w:val="FF0000"/>
          <w:lang w:eastAsia="tr-TR"/>
        </w:rPr>
        <w:t xml:space="preserve">3. </w:t>
      </w:r>
      <w:proofErr w:type="spellStart"/>
      <w:r w:rsidRPr="00121630">
        <w:rPr>
          <w:rFonts w:eastAsia="Times New Roman" w:cstheme="minorHAnsi"/>
          <w:color w:val="FF0000"/>
          <w:lang w:eastAsia="tr-TR"/>
        </w:rPr>
        <w:t>Preveze</w:t>
      </w:r>
      <w:proofErr w:type="spellEnd"/>
      <w:r w:rsidRPr="00121630">
        <w:rPr>
          <w:rFonts w:eastAsia="Times New Roman" w:cstheme="minorHAnsi"/>
          <w:color w:val="FF0000"/>
          <w:lang w:eastAsia="tr-TR"/>
        </w:rPr>
        <w:t xml:space="preserve"> Deniz Zaferi (28 Eylül 1538 - Kanuni Sultan Süleyman)</w:t>
      </w:r>
    </w:p>
    <w:p w:rsidR="00121630" w:rsidRPr="00121630" w:rsidRDefault="00121630" w:rsidP="00121630">
      <w:pPr>
        <w:numPr>
          <w:ilvl w:val="0"/>
          <w:numId w:val="1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Gelişimi:</w:t>
      </w:r>
      <w:r w:rsidRPr="00121630">
        <w:rPr>
          <w:rFonts w:eastAsia="Times New Roman" w:cstheme="minorHAnsi"/>
          <w:color w:val="303030"/>
          <w:lang w:eastAsia="tr-TR"/>
        </w:rPr>
        <w:t xml:space="preserve"> Kaptan-ı Derya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Barbaros Hayreddin Paşa</w:t>
      </w:r>
      <w:r w:rsidRPr="00121630">
        <w:rPr>
          <w:rFonts w:eastAsia="Times New Roman" w:cstheme="minorHAnsi"/>
          <w:color w:val="303030"/>
          <w:lang w:eastAsia="tr-TR"/>
        </w:rPr>
        <w:t xml:space="preserve"> komutasındaki Osmanlı donanması, Akdeniz'de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Andrea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121630">
        <w:rPr>
          <w:rFonts w:eastAsia="Times New Roman" w:cstheme="minorHAnsi"/>
          <w:color w:val="303030"/>
          <w:lang w:eastAsia="tr-TR"/>
        </w:rPr>
        <w:t>Doria</w:t>
      </w:r>
      <w:proofErr w:type="spellEnd"/>
      <w:r w:rsidRPr="00121630">
        <w:rPr>
          <w:rFonts w:eastAsia="Times New Roman" w:cstheme="minorHAnsi"/>
          <w:color w:val="303030"/>
          <w:lang w:eastAsia="tr-TR"/>
        </w:rPr>
        <w:t xml:space="preserve"> komutasındaki devasa Haçlı donanması ile karşılaştı.</w:t>
      </w:r>
    </w:p>
    <w:p w:rsidR="00121630" w:rsidRPr="00121630" w:rsidRDefault="00121630" w:rsidP="00121630">
      <w:pPr>
        <w:numPr>
          <w:ilvl w:val="0"/>
          <w:numId w:val="1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Taktik Başarı:</w:t>
      </w:r>
      <w:r w:rsidRPr="00121630">
        <w:rPr>
          <w:rFonts w:eastAsia="Times New Roman" w:cstheme="minorHAnsi"/>
          <w:color w:val="303030"/>
          <w:lang w:eastAsia="tr-TR"/>
        </w:rPr>
        <w:t xml:space="preserve"> Barbaros Hayreddin Paşa, denizlerde ilk kez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Hilal (Turan) taktiğini</w:t>
      </w:r>
      <w:r w:rsidRPr="00121630">
        <w:rPr>
          <w:rFonts w:eastAsia="Times New Roman" w:cstheme="minorHAnsi"/>
          <w:color w:val="303030"/>
          <w:lang w:eastAsia="tr-TR"/>
        </w:rPr>
        <w:t xml:space="preserve"> ve hızlı kadırgaları kullanarak Haçlı ordusunu bozguna uğrattı.</w:t>
      </w:r>
    </w:p>
    <w:p w:rsidR="00121630" w:rsidRPr="00121630" w:rsidRDefault="00121630" w:rsidP="00121630">
      <w:pPr>
        <w:numPr>
          <w:ilvl w:val="0"/>
          <w:numId w:val="15"/>
        </w:numPr>
        <w:shd w:val="clear" w:color="auto" w:fill="FAF9F9"/>
        <w:spacing w:before="100" w:beforeAutospacing="1" w:after="100" w:afterAutospacing="1" w:line="360" w:lineRule="atLeast"/>
        <w:rPr>
          <w:rFonts w:eastAsia="Times New Roman" w:cstheme="minorHAnsi"/>
          <w:color w:val="303030"/>
          <w:lang w:eastAsia="tr-TR"/>
        </w:rPr>
      </w:pPr>
      <w:r w:rsidRPr="00121630">
        <w:rPr>
          <w:rFonts w:eastAsia="Times New Roman" w:cstheme="minorHAnsi"/>
          <w:b/>
          <w:bCs/>
          <w:color w:val="303030"/>
          <w:lang w:eastAsia="tr-TR"/>
        </w:rPr>
        <w:t>Sonuçları:</w:t>
      </w:r>
      <w:r w:rsidRPr="00121630">
        <w:rPr>
          <w:rFonts w:eastAsia="Times New Roman" w:cstheme="minorHAnsi"/>
          <w:color w:val="303030"/>
          <w:lang w:eastAsia="tr-TR"/>
        </w:rPr>
        <w:t xml:space="preserve"> Akdeniz üstünlüğü tamamen Osmanlı'ya geçti ve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Akdeniz bir "Türk Gölü" hâline geldi</w:t>
      </w:r>
      <w:r w:rsidRPr="00121630">
        <w:rPr>
          <w:rFonts w:eastAsia="Times New Roman" w:cstheme="minorHAnsi"/>
          <w:color w:val="303030"/>
          <w:lang w:eastAsia="tr-TR"/>
        </w:rPr>
        <w:t>. Deniz ticaret yolları güvence altına alındı.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5" style="width:0;height:1.5pt" o:hralign="center" o:hrstd="t" o:hr="t" fillcolor="#a0a0a0" stroked="f"/>
        </w:pic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📌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HAP BİLGİ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</w:t>
      </w:r>
      <w:proofErr w:type="spellStart"/>
      <w:r w:rsidRPr="00121630">
        <w:rPr>
          <w:rFonts w:eastAsia="Times New Roman" w:cstheme="minorHAnsi"/>
          <w:i/>
          <w:iCs/>
          <w:color w:val="303030"/>
          <w:lang w:eastAsia="tr-TR"/>
        </w:rPr>
        <w:t>Preveze</w:t>
      </w:r>
      <w:proofErr w:type="spellEnd"/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Deniz Zaferi'nin kazanıldığı gün olan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27 Eylül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, ülkemizde 1944 yılından itibaren </w:t>
      </w:r>
      <w:r w:rsidRPr="00121630">
        <w:rPr>
          <w:rFonts w:eastAsia="Times New Roman" w:cstheme="minorHAnsi"/>
          <w:b/>
          <w:bCs/>
          <w:color w:val="303030"/>
          <w:lang w:eastAsia="tr-TR"/>
        </w:rPr>
        <w:t>"Türk Denizcilik Günü"</w:t>
      </w:r>
      <w:r w:rsidRPr="00121630">
        <w:rPr>
          <w:rFonts w:eastAsia="Times New Roman" w:cstheme="minorHAnsi"/>
          <w:i/>
          <w:iCs/>
          <w:color w:val="303030"/>
          <w:lang w:eastAsia="tr-TR"/>
        </w:rPr>
        <w:t xml:space="preserve"> olarak kutlanmaktadır.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🔍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DİKKAT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Teokrasi Nedir?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>Devlet yönetiminin dinî kurallara ve dinî otoriteye dayalı olduğu sistemdir. Mısır Seferi ile Halifeliğin Osmanlı padişahlarına geçmesi devlete teokratik yapı kazandırmıştır.</w:t>
      </w:r>
    </w:p>
    <w:p w:rsid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ascii="Segoe UI Symbol" w:eastAsia="Times New Roman" w:hAnsi="Segoe UI Symbol" w:cs="Segoe UI Symbol"/>
          <w:i/>
          <w:iCs/>
          <w:color w:val="00B050"/>
          <w:lang w:eastAsia="tr-TR"/>
        </w:rPr>
        <w:t>⚠️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UYARI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  <w:r w:rsidRPr="00121630">
        <w:rPr>
          <w:rFonts w:eastAsia="Times New Roman" w:cstheme="minorHAnsi"/>
          <w:b/>
          <w:bCs/>
          <w:color w:val="00B050"/>
          <w:lang w:eastAsia="tr-TR"/>
        </w:rPr>
        <w:t>Kapitülasyon:</w:t>
      </w:r>
      <w:r w:rsidRPr="00121630">
        <w:rPr>
          <w:rFonts w:eastAsia="Times New Roman" w:cstheme="minorHAnsi"/>
          <w:i/>
          <w:iCs/>
          <w:color w:val="00B050"/>
          <w:lang w:eastAsia="tr-TR"/>
        </w:rPr>
        <w:t xml:space="preserve"> </w: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i/>
          <w:iCs/>
          <w:color w:val="303030"/>
          <w:lang w:eastAsia="tr-TR"/>
        </w:rPr>
      </w:pPr>
      <w:r w:rsidRPr="00121630">
        <w:rPr>
          <w:rFonts w:eastAsia="Times New Roman" w:cstheme="minorHAnsi"/>
          <w:i/>
          <w:iCs/>
          <w:color w:val="303030"/>
          <w:lang w:eastAsia="tr-TR"/>
        </w:rPr>
        <w:t>Bir ülkenin yabancılara tanıdığı ticari ve hukuki ayrıcalıklardır. Kanuni Sultan Süleyman, Avrupa'daki Hristiyan birliğini bozmak amacıyla Fransa'ya kapitülasyon vermiştir.</w:t>
      </w:r>
    </w:p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6" style="width:0;height:1.5pt" o:hralign="center" o:hrstd="t" o:hr="t" fillcolor="#a0a0a0" stroked="f"/>
        </w:pict>
      </w:r>
    </w:p>
    <w:p w:rsidR="00121630" w:rsidRPr="00121630" w:rsidRDefault="00121630" w:rsidP="00121630">
      <w:pPr>
        <w:spacing w:after="0" w:line="360" w:lineRule="atLeast"/>
        <w:rPr>
          <w:rFonts w:eastAsia="Times New Roman" w:cstheme="minorHAnsi"/>
          <w:color w:val="00B050"/>
          <w:lang w:eastAsia="tr-TR"/>
        </w:rPr>
      </w:pPr>
      <w:r w:rsidRPr="00121630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121630">
        <w:rPr>
          <w:rFonts w:eastAsia="Times New Roman" w:cstheme="minorHAnsi"/>
          <w:color w:val="00B050"/>
          <w:lang w:eastAsia="tr-TR"/>
        </w:rPr>
        <w:t xml:space="preserve"> TABLO 3: Cihan Devleti Yolundaki Üç Büyük Olayın Karşılaştırılması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025"/>
        <w:gridCol w:w="2255"/>
        <w:gridCol w:w="2312"/>
        <w:gridCol w:w="3745"/>
      </w:tblGrid>
      <w:tr w:rsidR="00121630" w:rsidRPr="00121630" w:rsidTr="00121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Dönüm Noktası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Padişah / Komutan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Kazanılan Kritik Alan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Temel Sonucu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İstanbul'un Fethi (1453)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II. </w:t>
            </w:r>
            <w:proofErr w:type="spellStart"/>
            <w:r w:rsidRPr="00121630">
              <w:rPr>
                <w:rFonts w:eastAsia="Times New Roman" w:cstheme="minorHAnsi"/>
                <w:color w:val="303030"/>
                <w:lang w:eastAsia="tr-TR"/>
              </w:rPr>
              <w:t>Mehmed</w:t>
            </w:r>
            <w:proofErr w:type="spellEnd"/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 (Fatih)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İpek Yolu, Boğazlar, Marmara.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Bizans yıkıldı, Yükselme Dönemi başladı, Çağ kapandı.</w:t>
            </w:r>
          </w:p>
        </w:tc>
      </w:tr>
      <w:tr w:rsidR="00121630" w:rsidRPr="00121630" w:rsidTr="001216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Mısır Seferi (1516-1517)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Yavuz Sultan Selim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Baharat Yolu, Hicaz, Mısır.</w:t>
            </w:r>
            <w:proofErr w:type="gramEnd"/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Halifelik Osmanlı'ya geçti, Kutsal Emanetler getirildi.</w:t>
            </w:r>
          </w:p>
        </w:tc>
      </w:tr>
      <w:tr w:rsidR="00121630" w:rsidRPr="00121630" w:rsidTr="00121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121630">
              <w:rPr>
                <w:rFonts w:eastAsia="Times New Roman" w:cstheme="minorHAnsi"/>
                <w:color w:val="303030"/>
                <w:lang w:eastAsia="tr-TR"/>
              </w:rPr>
              <w:t>Preveze</w:t>
            </w:r>
            <w:proofErr w:type="spellEnd"/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 Zaferi (1538)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>Kanuni / Barbaros Hayreddin</w:t>
            </w:r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Akdeniz ve Deniz Ticareti.</w:t>
            </w:r>
            <w:proofErr w:type="gramEnd"/>
          </w:p>
        </w:tc>
        <w:tc>
          <w:tcPr>
            <w:tcW w:w="0" w:type="auto"/>
            <w:hideMark/>
          </w:tcPr>
          <w:p w:rsidR="00121630" w:rsidRPr="00121630" w:rsidRDefault="00121630" w:rsidP="00121630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Akdeniz Türk Gölü oldu, deniz </w:t>
            </w:r>
            <w:proofErr w:type="gramStart"/>
            <w:r w:rsidRPr="00121630">
              <w:rPr>
                <w:rFonts w:eastAsia="Times New Roman" w:cstheme="minorHAnsi"/>
                <w:color w:val="303030"/>
                <w:lang w:eastAsia="tr-TR"/>
              </w:rPr>
              <w:t>hakimiyeti</w:t>
            </w:r>
            <w:proofErr w:type="gramEnd"/>
            <w:r w:rsidRPr="00121630">
              <w:rPr>
                <w:rFonts w:eastAsia="Times New Roman" w:cstheme="minorHAnsi"/>
                <w:color w:val="303030"/>
                <w:lang w:eastAsia="tr-TR"/>
              </w:rPr>
              <w:t xml:space="preserve"> kuruldu.</w:t>
            </w:r>
          </w:p>
        </w:tc>
      </w:tr>
    </w:tbl>
    <w:p w:rsidR="00121630" w:rsidRPr="00121630" w:rsidRDefault="00121630" w:rsidP="00121630">
      <w:pPr>
        <w:spacing w:after="0" w:line="240" w:lineRule="auto"/>
        <w:rPr>
          <w:rFonts w:eastAsia="Times New Roman" w:cstheme="minorHAnsi"/>
          <w:lang w:eastAsia="tr-TR"/>
        </w:rPr>
      </w:pPr>
      <w:r w:rsidRPr="00121630">
        <w:rPr>
          <w:rFonts w:eastAsia="Times New Roman" w:cstheme="minorHAnsi"/>
          <w:lang w:eastAsia="tr-TR"/>
        </w:rPr>
        <w:pict>
          <v:rect id="_x0000_i1047" style="width:0;height:1.5pt" o:hralign="center" o:hrstd="t" o:hr="t" fillcolor="#a0a0a0" stroked="f"/>
        </w:pict>
      </w:r>
    </w:p>
    <w:p w:rsidR="00991FDE" w:rsidRPr="00121630" w:rsidRDefault="00991FDE" w:rsidP="00121630">
      <w:pPr>
        <w:rPr>
          <w:rFonts w:cstheme="minorHAnsi"/>
        </w:rPr>
      </w:pPr>
      <w:bookmarkStart w:id="0" w:name="_GoBack"/>
      <w:bookmarkEnd w:id="0"/>
    </w:p>
    <w:sectPr w:rsidR="00991FDE" w:rsidRPr="00121630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E77" w:rsidRDefault="00EB2E77" w:rsidP="009B7763">
      <w:pPr>
        <w:spacing w:after="0" w:line="240" w:lineRule="auto"/>
      </w:pPr>
      <w:r>
        <w:separator/>
      </w:r>
    </w:p>
  </w:endnote>
  <w:endnote w:type="continuationSeparator" w:id="0">
    <w:p w:rsidR="00EB2E77" w:rsidRDefault="00EB2E7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E77" w:rsidRDefault="00EB2E77" w:rsidP="009B7763">
      <w:pPr>
        <w:spacing w:after="0" w:line="240" w:lineRule="auto"/>
      </w:pPr>
      <w:r>
        <w:separator/>
      </w:r>
    </w:p>
  </w:footnote>
  <w:footnote w:type="continuationSeparator" w:id="0">
    <w:p w:rsidR="00EB2E77" w:rsidRDefault="00EB2E77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B3F"/>
    <w:multiLevelType w:val="multilevel"/>
    <w:tmpl w:val="8AA8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558C4"/>
    <w:multiLevelType w:val="multilevel"/>
    <w:tmpl w:val="21F2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C7523"/>
    <w:multiLevelType w:val="multilevel"/>
    <w:tmpl w:val="34E4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184EE0"/>
    <w:multiLevelType w:val="multilevel"/>
    <w:tmpl w:val="5814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B40AC"/>
    <w:multiLevelType w:val="multilevel"/>
    <w:tmpl w:val="8382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5218C6"/>
    <w:multiLevelType w:val="multilevel"/>
    <w:tmpl w:val="1228E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68640D"/>
    <w:multiLevelType w:val="multilevel"/>
    <w:tmpl w:val="1CD4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750B8B"/>
    <w:multiLevelType w:val="multilevel"/>
    <w:tmpl w:val="FB32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2A3F70"/>
    <w:multiLevelType w:val="multilevel"/>
    <w:tmpl w:val="D600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6606A"/>
    <w:multiLevelType w:val="multilevel"/>
    <w:tmpl w:val="2F649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16E75"/>
    <w:multiLevelType w:val="multilevel"/>
    <w:tmpl w:val="829E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DA6101"/>
    <w:multiLevelType w:val="multilevel"/>
    <w:tmpl w:val="6748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900671"/>
    <w:multiLevelType w:val="multilevel"/>
    <w:tmpl w:val="BCB4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A63059"/>
    <w:multiLevelType w:val="multilevel"/>
    <w:tmpl w:val="2026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904F55"/>
    <w:multiLevelType w:val="multilevel"/>
    <w:tmpl w:val="8B4A3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2"/>
  </w:num>
  <w:num w:numId="5">
    <w:abstractNumId w:val="9"/>
  </w:num>
  <w:num w:numId="6">
    <w:abstractNumId w:val="14"/>
  </w:num>
  <w:num w:numId="7">
    <w:abstractNumId w:val="0"/>
  </w:num>
  <w:num w:numId="8">
    <w:abstractNumId w:val="5"/>
  </w:num>
  <w:num w:numId="9">
    <w:abstractNumId w:val="13"/>
  </w:num>
  <w:num w:numId="10">
    <w:abstractNumId w:val="7"/>
  </w:num>
  <w:num w:numId="11">
    <w:abstractNumId w:val="8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1630"/>
    <w:rsid w:val="001232B5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B241B"/>
    <w:rsid w:val="007B28CD"/>
    <w:rsid w:val="007C04E5"/>
    <w:rsid w:val="007D4543"/>
    <w:rsid w:val="007F24F1"/>
    <w:rsid w:val="007F4EF6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87C67"/>
    <w:rsid w:val="00EB0ED0"/>
    <w:rsid w:val="00EB2E77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A9FE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4E2C4-4B63-4241-B6D2-6182528F9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5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107</cp:revision>
  <dcterms:created xsi:type="dcterms:W3CDTF">2025-09-29T09:18:00Z</dcterms:created>
  <dcterms:modified xsi:type="dcterms:W3CDTF">2026-10-08T15:34:00Z</dcterms:modified>
</cp:coreProperties>
</file>