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C67" w:rsidRPr="00E87C67" w:rsidRDefault="00E87C67" w:rsidP="00E87C67">
      <w:pPr>
        <w:spacing w:after="0" w:line="240" w:lineRule="auto"/>
        <w:jc w:val="center"/>
        <w:rPr>
          <w:rFonts w:eastAsia="Times New Roman" w:cstheme="minorHAnsi"/>
          <w:b/>
          <w:bCs/>
          <w:color w:val="0070C0"/>
          <w:lang w:eastAsia="tr-TR"/>
        </w:rPr>
      </w:pPr>
      <w:r w:rsidRPr="00E87C67">
        <w:rPr>
          <w:rFonts w:eastAsia="Times New Roman" w:cstheme="minorHAnsi"/>
          <w:b/>
          <w:bCs/>
          <w:color w:val="0070C0"/>
          <w:lang w:eastAsia="tr-TR"/>
        </w:rPr>
        <w:t>GRUPLARDA VE SOSYAL HAYATTA İLETİŞİMİN ÖNEMİ DERS NOTLARI</w:t>
      </w:r>
    </w:p>
    <w:p w:rsidR="00E87C67" w:rsidRPr="00E87C67" w:rsidRDefault="00E87C67" w:rsidP="00E87C67">
      <w:pPr>
        <w:spacing w:after="0" w:line="240" w:lineRule="auto"/>
        <w:jc w:val="center"/>
        <w:rPr>
          <w:rFonts w:eastAsia="Times New Roman" w:cstheme="minorHAnsi"/>
          <w:color w:val="303030"/>
          <w:lang w:eastAsia="tr-TR"/>
        </w:rPr>
      </w:pP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💊</w:t>
      </w:r>
      <w:r w:rsidRPr="00E87C67">
        <w:rPr>
          <w:rFonts w:eastAsia="Times New Roman" w:cstheme="minorHAnsi"/>
          <w:b/>
          <w:bCs/>
          <w:color w:val="00B050"/>
          <w:lang w:eastAsia="tr-TR"/>
        </w:rPr>
        <w:t xml:space="preserve"> HAP BİLGİ:</w:t>
      </w:r>
      <w:r w:rsidRPr="00E87C67">
        <w:rPr>
          <w:rFonts w:eastAsia="Times New Roman" w:cstheme="minorHAnsi"/>
          <w:color w:val="00B050"/>
          <w:lang w:eastAsia="tr-TR"/>
        </w:rPr>
        <w:t xml:space="preserve"> </w:t>
      </w:r>
      <w:r w:rsidRPr="00E87C67">
        <w:rPr>
          <w:rFonts w:eastAsia="Times New Roman" w:cstheme="minorHAnsi"/>
          <w:color w:val="303030"/>
          <w:lang w:eastAsia="tr-TR"/>
        </w:rPr>
        <w:t>İletişim; duygu, düşünce veya bilgilerin akla gelebilecek her türlü yolla başkalarına aktarılmasıdır. İletişimin gerçekleşebilmesi için en az iki kişi olmalı, bu kişiler birbirini algılamalı ve paylaşılacak bir mesaj olmalıdır.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E87C67">
        <w:rPr>
          <w:rFonts w:eastAsia="Times New Roman" w:cstheme="minorHAnsi"/>
          <w:color w:val="FF0000"/>
          <w:lang w:eastAsia="tr-TR"/>
        </w:rPr>
        <w:t>1. İletişimin Unsurları Nelerdir?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>İletişimin doğru bir şekilde gerçekleşmesi için belirli ögelere ihtiyaç vardır. Bu ögeler iletişim ağını oluşturur.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80"/>
        <w:gridCol w:w="5470"/>
        <w:gridCol w:w="2887"/>
      </w:tblGrid>
      <w:tr w:rsidR="00E87C67" w:rsidRPr="00E87C67" w:rsidTr="00E87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İletişim Unsuru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Açıklaması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Örnek Durum</w:t>
            </w:r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Kaynak (Gönderici)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Her türlü iletiyi gönderip iletişimi başlatan kişidir.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Soru soran Derya.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Alıcı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Mesajın iletildiği kişi ya da gruptur.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E87C67">
              <w:rPr>
                <w:rFonts w:eastAsia="Times New Roman" w:cstheme="minorHAnsi"/>
                <w:color w:val="303030"/>
                <w:lang w:eastAsia="tr-TR"/>
              </w:rPr>
              <w:t>Derya'yı dinleyen Sabri.</w:t>
            </w:r>
            <w:proofErr w:type="gramEnd"/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İleti (Mesaj)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Göndericiden alıcıya iletilen duygu, düşünce veya bilgidir.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"Nasılsın?" sorusu.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Kanal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Mesajın iletildiği araç veya yoldur (Ses, yazı, beden dili vb.).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E87C67">
              <w:rPr>
                <w:rFonts w:eastAsia="Times New Roman" w:cstheme="minorHAnsi"/>
                <w:color w:val="303030"/>
                <w:lang w:eastAsia="tr-TR"/>
              </w:rPr>
              <w:t>Cep telefonu veya ses dalgaları.</w:t>
            </w:r>
            <w:proofErr w:type="gramEnd"/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Ortam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İletişimin gerçekleştiği fiziksel ve sosyal çevredir.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E87C67">
              <w:rPr>
                <w:rFonts w:eastAsia="Times New Roman" w:cstheme="minorHAnsi"/>
                <w:color w:val="303030"/>
                <w:lang w:eastAsia="tr-TR"/>
              </w:rPr>
              <w:t>Teknolojik ortam veya sınıf.</w:t>
            </w:r>
            <w:proofErr w:type="gramEnd"/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Dönüt (Geri Bildirim)</w:t>
            </w:r>
          </w:p>
        </w:tc>
        <w:tc>
          <w:tcPr>
            <w:tcW w:w="5470" w:type="dxa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Alıcının aldığı mesaja verdiği tepki ve cevaptır.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"İyiyim" cevabı.</w:t>
            </w:r>
          </w:p>
        </w:tc>
      </w:tr>
    </w:tbl>
    <w:p w:rsidR="00E87C67" w:rsidRPr="00E87C67" w:rsidRDefault="00E87C67" w:rsidP="00E87C67">
      <w:pPr>
        <w:spacing w:after="0" w:line="240" w:lineRule="auto"/>
        <w:rPr>
          <w:rFonts w:eastAsia="Times New Roman" w:cstheme="minorHAnsi"/>
          <w:lang w:eastAsia="tr-TR"/>
        </w:rPr>
      </w:pPr>
      <w:r w:rsidRPr="00E87C67">
        <w:rPr>
          <w:rFonts w:eastAsia="Times New Roman" w:cstheme="minorHAnsi"/>
          <w:lang w:eastAsia="tr-TR"/>
        </w:rPr>
        <w:pict>
          <v:rect id="_x0000_i1025" style="width:0;height:1.5pt" o:hralign="center" o:hrstd="t" o:hr="t" fillcolor="#a0a0a0" stroked="f"/>
        </w:pic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E87C67">
        <w:rPr>
          <w:rFonts w:eastAsia="Times New Roman" w:cstheme="minorHAnsi"/>
          <w:color w:val="FF0000"/>
          <w:lang w:eastAsia="tr-TR"/>
        </w:rPr>
        <w:t>2. İletişim Çeşitleri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>İnsanlar duygu ve düşüncelerini aktarırken farklı yöntemler kullanırlar.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347"/>
        <w:gridCol w:w="3284"/>
        <w:gridCol w:w="3706"/>
      </w:tblGrid>
      <w:tr w:rsidR="00E87C67" w:rsidRPr="00E87C67" w:rsidTr="00E87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Sözlü İletişim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Yazılı İletişim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Sözsüz İletişim</w:t>
            </w:r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Konuşarak ve dinleyerek kurduğumuz iletişimdir.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Yazı kullanarak gerçekleştirdiğimiz iletişimdir.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Beden hareketleri, jest, mimik, ses tonu ve kıyafetle kurulan iletişimdir.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Örnek:</w:t>
            </w: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 Yüz yüze sohbet, telefonda konuşmak, şarkı söylemek.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Örnek:</w:t>
            </w: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 Mektup, e-posta, not bırakmak, mesaj yazmak.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E87C67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Örnek:</w:t>
            </w: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 Gülümsemek, baş sallamak, el sallamak.</w:t>
            </w:r>
            <w:proofErr w:type="gramEnd"/>
          </w:p>
        </w:tc>
      </w:tr>
    </w:tbl>
    <w:p w:rsidR="00E87C67" w:rsidRPr="00E87C67" w:rsidRDefault="00E87C67" w:rsidP="00E87C67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00B050"/>
          <w:lang w:eastAsia="tr-TR"/>
        </w:rPr>
        <w:t>DİKKAT!</w:t>
      </w:r>
      <w:r w:rsidRPr="00E87C67">
        <w:rPr>
          <w:rFonts w:eastAsia="Times New Roman" w:cstheme="minorHAnsi"/>
          <w:color w:val="00B050"/>
          <w:lang w:eastAsia="tr-TR"/>
        </w:rPr>
        <w:t xml:space="preserve"> </w:t>
      </w:r>
      <w:r w:rsidRPr="00E87C67">
        <w:rPr>
          <w:rFonts w:eastAsia="Times New Roman" w:cstheme="minorHAnsi"/>
          <w:color w:val="303030"/>
          <w:lang w:eastAsia="tr-TR"/>
        </w:rPr>
        <w:t>İletişim çeşitleri genel olarak üçe ayrılsa da görsel ögelerle (afiş, trafik işaretleri) yapılan "Görsel İletişim" de vardır.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E87C67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💊</w:t>
      </w:r>
      <w:r w:rsidRPr="00E87C67">
        <w:rPr>
          <w:rFonts w:eastAsia="Times New Roman" w:cstheme="minorHAnsi"/>
          <w:b/>
          <w:bCs/>
          <w:color w:val="00B050"/>
          <w:lang w:eastAsia="tr-TR"/>
        </w:rPr>
        <w:t xml:space="preserve"> HAP BİLGİ:</w:t>
      </w:r>
    </w:p>
    <w:p w:rsidR="00E87C67" w:rsidRPr="00E87C67" w:rsidRDefault="00E87C67" w:rsidP="00E87C67">
      <w:pPr>
        <w:numPr>
          <w:ilvl w:val="0"/>
          <w:numId w:val="8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303030"/>
          <w:lang w:eastAsia="tr-TR"/>
        </w:rPr>
        <w:t>Jest:</w:t>
      </w:r>
      <w:r w:rsidRPr="00E87C67">
        <w:rPr>
          <w:rFonts w:eastAsia="Times New Roman" w:cstheme="minorHAnsi"/>
          <w:color w:val="303030"/>
          <w:lang w:eastAsia="tr-TR"/>
        </w:rPr>
        <w:t xml:space="preserve"> Duygu ve düşünceleri anlatmak için yapılan el, kol ve baş hareketleridir.</w:t>
      </w:r>
    </w:p>
    <w:p w:rsidR="00E87C67" w:rsidRPr="00E87C67" w:rsidRDefault="00E87C67" w:rsidP="00FC0391">
      <w:pPr>
        <w:numPr>
          <w:ilvl w:val="0"/>
          <w:numId w:val="83"/>
        </w:numPr>
        <w:shd w:val="clear" w:color="auto" w:fill="FFFFFF"/>
        <w:spacing w:before="100" w:beforeAutospacing="1" w:after="0" w:afterAutospacing="1" w:line="240" w:lineRule="auto"/>
        <w:rPr>
          <w:rFonts w:eastAsia="Times New Roman" w:cstheme="minorHAnsi"/>
          <w:lang w:eastAsia="tr-TR"/>
        </w:rPr>
      </w:pPr>
      <w:r w:rsidRPr="00E87C67">
        <w:rPr>
          <w:rFonts w:eastAsia="Times New Roman" w:cstheme="minorHAnsi"/>
          <w:b/>
          <w:bCs/>
          <w:color w:val="303030"/>
          <w:lang w:eastAsia="tr-TR"/>
        </w:rPr>
        <w:t>Mimik:</w:t>
      </w:r>
      <w:r w:rsidRPr="00E87C67">
        <w:rPr>
          <w:rFonts w:eastAsia="Times New Roman" w:cstheme="minorHAnsi"/>
          <w:color w:val="303030"/>
          <w:lang w:eastAsia="tr-TR"/>
        </w:rPr>
        <w:t xml:space="preserve"> Yüz kaslarının hareketiyle oluşan duygu ifadeleridir (gülümsemek, kaş çatmak vb.). Birine uzaktan el sallamamız </w:t>
      </w:r>
      <w:r w:rsidRPr="00E87C67">
        <w:rPr>
          <w:rFonts w:eastAsia="Times New Roman" w:cstheme="minorHAnsi"/>
          <w:b/>
          <w:bCs/>
          <w:color w:val="303030"/>
          <w:lang w:eastAsia="tr-TR"/>
        </w:rPr>
        <w:t>jest</w:t>
      </w:r>
      <w:r w:rsidRPr="00E87C67">
        <w:rPr>
          <w:rFonts w:eastAsia="Times New Roman" w:cstheme="minorHAnsi"/>
          <w:color w:val="303030"/>
          <w:lang w:eastAsia="tr-TR"/>
        </w:rPr>
        <w:t xml:space="preserve"> iken, o kişiye gülümsememiz </w:t>
      </w:r>
      <w:r w:rsidRPr="00E87C67">
        <w:rPr>
          <w:rFonts w:eastAsia="Times New Roman" w:cstheme="minorHAnsi"/>
          <w:b/>
          <w:bCs/>
          <w:color w:val="303030"/>
          <w:lang w:eastAsia="tr-TR"/>
        </w:rPr>
        <w:t>mimiktir</w:t>
      </w:r>
      <w:r w:rsidRPr="00E87C67">
        <w:rPr>
          <w:rFonts w:eastAsia="Times New Roman" w:cstheme="minorHAnsi"/>
          <w:color w:val="303030"/>
          <w:lang w:eastAsia="tr-TR"/>
        </w:rPr>
        <w:t>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E87C67">
        <w:rPr>
          <w:rFonts w:eastAsia="Times New Roman" w:cstheme="minorHAnsi"/>
          <w:color w:val="FF0000"/>
          <w:lang w:eastAsia="tr-TR"/>
        </w:rPr>
        <w:t>3. Etkili İletişim ve Temel Kavramları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>Etkili iletişim, duygu ve düşüncelerin karşı tarafça doğru, açık ve net bir şekilde anlaşılmasını sağlayacak şekilde aktarılmasıdır. Sadece konuşmaktan ibaret değildir, karşılıklı bir alışveriş (etkin dinleme) gerektirir.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E87C67">
        <w:rPr>
          <w:rFonts w:eastAsia="Times New Roman" w:cstheme="minorHAnsi"/>
          <w:color w:val="7030A0"/>
          <w:lang w:eastAsia="tr-TR"/>
        </w:rPr>
        <w:t>A. Sen Dili ve Ben Dili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988"/>
        <w:gridCol w:w="4349"/>
      </w:tblGrid>
      <w:tr w:rsidR="00E87C67" w:rsidRPr="00E87C67" w:rsidTr="00E87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BEN DİLİ (Olumlu İletişim)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SEN DİLİ (Olumsuz İletişim)</w:t>
            </w:r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Kişiyi suçlamadan, kendi duygu ve düşüncelerini ifade etmektir.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Karşıdaki kişiyi doğrudan hedef alıp suçlamaktır.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Kişiden çok davranış odaklıdır.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Davranıştan çok </w:t>
            </w:r>
            <w:r w:rsidRPr="00E87C6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kişi</w:t>
            </w: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 odaklıdır.</w:t>
            </w:r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Olumlu ve yapıcıdır, iletişime açıktır.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Olumsuz ve yargılayıcıdır, iletişimi koparır.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Örnek:</w:t>
            </w: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 "Bu davranış beni üzüyor.", "Sınıfta yüksek ses olduğunda huzursuz hissediyorum.".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Örnek:</w:t>
            </w:r>
            <w:r w:rsidRPr="00E87C67">
              <w:rPr>
                <w:rFonts w:eastAsia="Times New Roman" w:cstheme="minorHAnsi"/>
                <w:color w:val="303030"/>
                <w:lang w:eastAsia="tr-TR"/>
              </w:rPr>
              <w:t xml:space="preserve"> "Her zaman beni üzüyorsun.", "Beni hiç dinlemiyorsun.".</w:t>
            </w:r>
          </w:p>
        </w:tc>
      </w:tr>
    </w:tbl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00B050"/>
          <w:lang w:eastAsia="tr-TR"/>
        </w:rPr>
        <w:t>UYARI:</w:t>
      </w:r>
      <w:r w:rsidRPr="00E87C67">
        <w:rPr>
          <w:rFonts w:eastAsia="Times New Roman" w:cstheme="minorHAnsi"/>
          <w:color w:val="00B050"/>
          <w:lang w:eastAsia="tr-TR"/>
        </w:rPr>
        <w:t xml:space="preserve"> </w:t>
      </w:r>
      <w:r w:rsidRPr="00E87C67">
        <w:rPr>
          <w:rFonts w:eastAsia="Times New Roman" w:cstheme="minorHAnsi"/>
          <w:color w:val="303030"/>
          <w:lang w:eastAsia="tr-TR"/>
        </w:rPr>
        <w:t>"Sen Dili" kullanmak çatışmalara ve karşı tarafın savunmaya geçmesine yol açar. Sağlıklı bir iletişim için her zaman "Ben Dili" kullanılmalıdır.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E87C67">
        <w:rPr>
          <w:rFonts w:eastAsia="Times New Roman" w:cstheme="minorHAnsi"/>
          <w:color w:val="7030A0"/>
          <w:lang w:eastAsia="tr-TR"/>
        </w:rPr>
        <w:t>B. Empati ve Farklılıklara Saygı</w:t>
      </w:r>
    </w:p>
    <w:p w:rsidR="00E87C67" w:rsidRPr="00E87C67" w:rsidRDefault="00E87C67" w:rsidP="00E87C6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303030"/>
          <w:lang w:eastAsia="tr-TR"/>
        </w:rPr>
        <w:t>Empati:</w:t>
      </w:r>
      <w:r w:rsidRPr="00E87C67">
        <w:rPr>
          <w:rFonts w:eastAsia="Times New Roman" w:cstheme="minorHAnsi"/>
          <w:color w:val="303030"/>
          <w:lang w:eastAsia="tr-TR"/>
        </w:rPr>
        <w:t xml:space="preserve"> Bireyin kendi yargılarından sıyrılıp, olaylara bir başkasının penceresinden bakabilme becerisidir. "Üzüldüğünü görebiliyorum, senin yerinde olsam ben de aynı hissederdim" cümlesi </w:t>
      </w:r>
      <w:proofErr w:type="gramStart"/>
      <w:r w:rsidRPr="00E87C67">
        <w:rPr>
          <w:rFonts w:eastAsia="Times New Roman" w:cstheme="minorHAnsi"/>
          <w:color w:val="303030"/>
          <w:lang w:eastAsia="tr-TR"/>
        </w:rPr>
        <w:t>empatiye</w:t>
      </w:r>
      <w:proofErr w:type="gramEnd"/>
      <w:r w:rsidRPr="00E87C67">
        <w:rPr>
          <w:rFonts w:eastAsia="Times New Roman" w:cstheme="minorHAnsi"/>
          <w:color w:val="303030"/>
          <w:lang w:eastAsia="tr-TR"/>
        </w:rPr>
        <w:t xml:space="preserve"> örnektir.</w:t>
      </w:r>
    </w:p>
    <w:p w:rsidR="00E87C67" w:rsidRPr="00E87C67" w:rsidRDefault="00E87C67" w:rsidP="00E87C6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303030"/>
          <w:lang w:eastAsia="tr-TR"/>
        </w:rPr>
        <w:lastRenderedPageBreak/>
        <w:t>Farklılıklara Saygı:</w:t>
      </w:r>
      <w:r w:rsidRPr="00E87C67">
        <w:rPr>
          <w:rFonts w:eastAsia="Times New Roman" w:cstheme="minorHAnsi"/>
          <w:color w:val="303030"/>
          <w:lang w:eastAsia="tr-TR"/>
        </w:rPr>
        <w:t xml:space="preserve"> İnsanların düşünce, inanç ve yaşam biçimlerine ön yargısız yaklaşmaktır. Toplumsal barışı ve insan haklarını korur. Ön yargıların olduğu yerde </w:t>
      </w:r>
      <w:proofErr w:type="gramStart"/>
      <w:r w:rsidRPr="00E87C67">
        <w:rPr>
          <w:rFonts w:eastAsia="Times New Roman" w:cstheme="minorHAnsi"/>
          <w:color w:val="303030"/>
          <w:lang w:eastAsia="tr-TR"/>
        </w:rPr>
        <w:t>empati</w:t>
      </w:r>
      <w:proofErr w:type="gramEnd"/>
      <w:r w:rsidRPr="00E87C67">
        <w:rPr>
          <w:rFonts w:eastAsia="Times New Roman" w:cstheme="minorHAnsi"/>
          <w:color w:val="303030"/>
          <w:lang w:eastAsia="tr-TR"/>
        </w:rPr>
        <w:t xml:space="preserve"> azalır.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lang w:eastAsia="tr-TR"/>
        </w:rPr>
      </w:pPr>
      <w:r w:rsidRPr="00E87C67">
        <w:rPr>
          <w:rFonts w:eastAsia="Times New Roman" w:cstheme="minorHAnsi"/>
          <w:lang w:eastAsia="tr-TR"/>
        </w:rPr>
        <w:pict>
          <v:rect id="_x0000_i1027" style="width:0;height:1.5pt" o:hralign="center" o:hrstd="t" o:hr="t" fillcolor="#a0a0a0" stroked="f"/>
        </w:pic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E87C67">
        <w:rPr>
          <w:rFonts w:eastAsia="Times New Roman" w:cstheme="minorHAnsi"/>
          <w:color w:val="FF0000"/>
          <w:lang w:eastAsia="tr-TR"/>
        </w:rPr>
        <w:t>4. İyi Bir Konuşmacı ve İyi Bir Dinleyici Nasıl Olmalıdır?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>İletişimdeki sorunların çoğu yeterince ve doğru dinlememekten kaynaklanır. Türkçemizdeki "İki dinle, bir söyle" atasözü etkin dinlemenin önemini vurgular.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751"/>
        <w:gridCol w:w="6586"/>
      </w:tblGrid>
      <w:tr w:rsidR="00E87C67" w:rsidRPr="00E87C67" w:rsidTr="00E87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İyi Bir Konuşmacının Özellikleri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İyi Bir Dinleyicinin Özellikleri (Etkin Dinleme)</w:t>
            </w:r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Kelimeleri doğru tel</w:t>
            </w:r>
            <w:bookmarkStart w:id="0" w:name="_GoBack"/>
            <w:bookmarkEnd w:id="0"/>
            <w:r w:rsidRPr="00E87C67">
              <w:rPr>
                <w:rFonts w:eastAsia="Times New Roman" w:cstheme="minorHAnsi"/>
                <w:color w:val="303030"/>
                <w:lang w:eastAsia="tr-TR"/>
              </w:rPr>
              <w:t>affuz eder.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Konuşmacıyla göz teması kurar.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Ses tonunu ve vurgularını doğru ayarlar.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Konuşmacının sözünü kesmez.</w:t>
            </w:r>
          </w:p>
        </w:tc>
      </w:tr>
      <w:tr w:rsidR="00E87C67" w:rsidRPr="00E87C67" w:rsidTr="00E87C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Anlatımını jest ve mimiklerle destekler.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Dinlerken vereceği cevabı düşünmez ve başka işlerle uğraşmaz (telefona bakmak vb.).</w:t>
            </w:r>
          </w:p>
        </w:tc>
      </w:tr>
      <w:tr w:rsidR="00E87C67" w:rsidRPr="00E87C67" w:rsidTr="00E87C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87C67" w:rsidRPr="00E87C67" w:rsidRDefault="00E87C67" w:rsidP="00E87C6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Soruları içtenlikle cevaplar, göz teması kurar.</w:t>
            </w:r>
          </w:p>
        </w:tc>
        <w:tc>
          <w:tcPr>
            <w:tcW w:w="0" w:type="auto"/>
            <w:hideMark/>
          </w:tcPr>
          <w:p w:rsidR="00E87C67" w:rsidRPr="00E87C67" w:rsidRDefault="00E87C67" w:rsidP="00E87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E87C67">
              <w:rPr>
                <w:rFonts w:eastAsia="Times New Roman" w:cstheme="minorHAnsi"/>
                <w:color w:val="303030"/>
                <w:lang w:eastAsia="tr-TR"/>
              </w:rPr>
              <w:t>Başını sallayarak veya jest/mimiklerle dinlediğini belli eder.</w:t>
            </w:r>
          </w:p>
        </w:tc>
      </w:tr>
    </w:tbl>
    <w:p w:rsidR="00E87C67" w:rsidRPr="00E87C67" w:rsidRDefault="00E87C67" w:rsidP="00E87C67">
      <w:pPr>
        <w:spacing w:after="0" w:line="240" w:lineRule="auto"/>
        <w:rPr>
          <w:rFonts w:eastAsia="Times New Roman" w:cstheme="minorHAnsi"/>
          <w:lang w:eastAsia="tr-TR"/>
        </w:rPr>
      </w:pPr>
      <w:r w:rsidRPr="00E87C67">
        <w:rPr>
          <w:rFonts w:eastAsia="Times New Roman" w:cstheme="minorHAnsi"/>
          <w:lang w:eastAsia="tr-TR"/>
        </w:rPr>
        <w:pict>
          <v:rect id="_x0000_i1028" style="width:0;height:1.5pt" o:hralign="center" o:hrstd="t" o:hr="t" fillcolor="#a0a0a0" stroked="f"/>
        </w:pic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E87C67">
        <w:rPr>
          <w:rFonts w:eastAsia="Times New Roman" w:cstheme="minorHAnsi"/>
          <w:color w:val="FF0000"/>
          <w:lang w:eastAsia="tr-TR"/>
        </w:rPr>
        <w:t>5. İletişim Engelleri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 xml:space="preserve">İletişimi bozan, yanlış anlaşılmalara veya çatışmalara sebep olan tutum ve davranışlara </w:t>
      </w:r>
      <w:r w:rsidRPr="00E87C67">
        <w:rPr>
          <w:rFonts w:eastAsia="Times New Roman" w:cstheme="minorHAnsi"/>
          <w:b/>
          <w:bCs/>
          <w:color w:val="303030"/>
          <w:lang w:eastAsia="tr-TR"/>
        </w:rPr>
        <w:t>iletişim engeli</w:t>
      </w:r>
      <w:r w:rsidRPr="00E87C67">
        <w:rPr>
          <w:rFonts w:eastAsia="Times New Roman" w:cstheme="minorHAnsi"/>
          <w:color w:val="303030"/>
          <w:lang w:eastAsia="tr-TR"/>
        </w:rPr>
        <w:t xml:space="preserve"> denir.</w:t>
      </w:r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303030"/>
          <w:lang w:eastAsia="tr-TR"/>
        </w:rPr>
        <w:t>Günlük Hayattaki İletişim Engelleri:</w:t>
      </w:r>
    </w:p>
    <w:p w:rsidR="00E87C67" w:rsidRPr="00E87C67" w:rsidRDefault="00E87C67" w:rsidP="00E87C67">
      <w:pPr>
        <w:numPr>
          <w:ilvl w:val="0"/>
          <w:numId w:val="8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>Karşı taraf konuşurken telefona bakmak veya başka işle uğraşmak.</w:t>
      </w:r>
    </w:p>
    <w:p w:rsidR="00E87C67" w:rsidRPr="00E87C67" w:rsidRDefault="00E87C67" w:rsidP="00E87C67">
      <w:pPr>
        <w:numPr>
          <w:ilvl w:val="0"/>
          <w:numId w:val="8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E87C67">
        <w:rPr>
          <w:rFonts w:eastAsia="Times New Roman" w:cstheme="minorHAnsi"/>
          <w:color w:val="303030"/>
          <w:lang w:eastAsia="tr-TR"/>
        </w:rPr>
        <w:t>Söz kesmek, aceleci konuşmak ve dinlemeden yorum yapmak.</w:t>
      </w:r>
      <w:proofErr w:type="gramEnd"/>
    </w:p>
    <w:p w:rsidR="00E87C67" w:rsidRPr="00E87C67" w:rsidRDefault="00E87C67" w:rsidP="00E87C67">
      <w:pPr>
        <w:numPr>
          <w:ilvl w:val="0"/>
          <w:numId w:val="8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color w:val="303030"/>
          <w:lang w:eastAsia="tr-TR"/>
        </w:rPr>
        <w:t>Alaycı davranmak, küçümsemek ve sürekli öğüt vermek.</w:t>
      </w:r>
    </w:p>
    <w:p w:rsidR="00E87C67" w:rsidRPr="00E87C67" w:rsidRDefault="00E87C67" w:rsidP="00E87C67">
      <w:pPr>
        <w:numPr>
          <w:ilvl w:val="0"/>
          <w:numId w:val="8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E87C67">
        <w:rPr>
          <w:rFonts w:eastAsia="Times New Roman" w:cstheme="minorHAnsi"/>
          <w:color w:val="303030"/>
          <w:lang w:eastAsia="tr-TR"/>
        </w:rPr>
        <w:t>Sen dili kullanmak ve ön yargılı olmak.</w:t>
      </w:r>
      <w:proofErr w:type="gramEnd"/>
    </w:p>
    <w:p w:rsidR="00E87C67" w:rsidRPr="00E87C67" w:rsidRDefault="00E87C67" w:rsidP="00E87C6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eastAsia="Times New Roman" w:cstheme="minorHAnsi"/>
          <w:b/>
          <w:bCs/>
          <w:color w:val="00B050"/>
          <w:lang w:eastAsia="tr-TR"/>
        </w:rPr>
        <w:t xml:space="preserve">DİKKAT! </w:t>
      </w:r>
      <w:r w:rsidRPr="00E87C67">
        <w:rPr>
          <w:rFonts w:eastAsia="Times New Roman" w:cstheme="minorHAnsi"/>
          <w:b/>
          <w:bCs/>
          <w:color w:val="303030"/>
          <w:lang w:eastAsia="tr-TR"/>
        </w:rPr>
        <w:t>(Dijital İletişim Engelleri):</w:t>
      </w:r>
      <w:r w:rsidRPr="00E87C67">
        <w:rPr>
          <w:rFonts w:eastAsia="Times New Roman" w:cstheme="minorHAnsi"/>
          <w:color w:val="303030"/>
          <w:lang w:eastAsia="tr-TR"/>
        </w:rPr>
        <w:t xml:space="preserve"> Günümüzde sosyal medya ve mesajlaşma uygulamalarında da iletişim kazaları yaşanır. Mesajlara geç cevap vermek, yanlış </w:t>
      </w:r>
      <w:proofErr w:type="spellStart"/>
      <w:r w:rsidRPr="00E87C67">
        <w:rPr>
          <w:rFonts w:eastAsia="Times New Roman" w:cstheme="minorHAnsi"/>
          <w:color w:val="303030"/>
          <w:lang w:eastAsia="tr-TR"/>
        </w:rPr>
        <w:t>emoji</w:t>
      </w:r>
      <w:proofErr w:type="spellEnd"/>
      <w:r w:rsidRPr="00E87C67">
        <w:rPr>
          <w:rFonts w:eastAsia="Times New Roman" w:cstheme="minorHAnsi"/>
          <w:color w:val="303030"/>
          <w:lang w:eastAsia="tr-TR"/>
        </w:rPr>
        <w:t xml:space="preserve"> kullanmak, eksik mesaj yazmak veya duygu/mimiklerin görülmemesi dijital dünyada yanlış anlaşılmalara yol açan iletişim sorunlarıdır.</w:t>
      </w:r>
    </w:p>
    <w:p w:rsidR="00991FDE" w:rsidRPr="00E87C67" w:rsidRDefault="00991FDE" w:rsidP="005E77E0">
      <w:pPr>
        <w:rPr>
          <w:rFonts w:cstheme="minorHAnsi"/>
        </w:rPr>
      </w:pPr>
    </w:p>
    <w:sectPr w:rsidR="00991FDE" w:rsidRPr="00E87C67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AA8" w:rsidRDefault="00855AA8" w:rsidP="009B7763">
      <w:pPr>
        <w:spacing w:after="0" w:line="240" w:lineRule="auto"/>
      </w:pPr>
      <w:r>
        <w:separator/>
      </w:r>
    </w:p>
  </w:endnote>
  <w:endnote w:type="continuationSeparator" w:id="0">
    <w:p w:rsidR="00855AA8" w:rsidRDefault="00855AA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AA8" w:rsidRDefault="00855AA8" w:rsidP="009B7763">
      <w:pPr>
        <w:spacing w:after="0" w:line="240" w:lineRule="auto"/>
      </w:pPr>
      <w:r>
        <w:separator/>
      </w:r>
    </w:p>
  </w:footnote>
  <w:footnote w:type="continuationSeparator" w:id="0">
    <w:p w:rsidR="00855AA8" w:rsidRDefault="00855AA8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D1F68"/>
    <w:multiLevelType w:val="multilevel"/>
    <w:tmpl w:val="016A8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C1299"/>
    <w:multiLevelType w:val="multilevel"/>
    <w:tmpl w:val="70A60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BB0A71"/>
    <w:multiLevelType w:val="multilevel"/>
    <w:tmpl w:val="8418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26CBB"/>
    <w:multiLevelType w:val="multilevel"/>
    <w:tmpl w:val="1A164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05583"/>
    <w:multiLevelType w:val="multilevel"/>
    <w:tmpl w:val="71C0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36D04"/>
    <w:multiLevelType w:val="multilevel"/>
    <w:tmpl w:val="26C24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A227AB"/>
    <w:multiLevelType w:val="multilevel"/>
    <w:tmpl w:val="0F80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230F37"/>
    <w:multiLevelType w:val="multilevel"/>
    <w:tmpl w:val="D5B4E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C92E22"/>
    <w:multiLevelType w:val="multilevel"/>
    <w:tmpl w:val="03ECB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79048A"/>
    <w:multiLevelType w:val="multilevel"/>
    <w:tmpl w:val="BA3A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FC6480"/>
    <w:multiLevelType w:val="multilevel"/>
    <w:tmpl w:val="8BA2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8576B2"/>
    <w:multiLevelType w:val="multilevel"/>
    <w:tmpl w:val="CF50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913C4F"/>
    <w:multiLevelType w:val="multilevel"/>
    <w:tmpl w:val="C80A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B75C71"/>
    <w:multiLevelType w:val="multilevel"/>
    <w:tmpl w:val="38B85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5A1917"/>
    <w:multiLevelType w:val="multilevel"/>
    <w:tmpl w:val="6652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01171E"/>
    <w:multiLevelType w:val="multilevel"/>
    <w:tmpl w:val="1E50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C6651D"/>
    <w:multiLevelType w:val="multilevel"/>
    <w:tmpl w:val="AB12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7C4D92"/>
    <w:multiLevelType w:val="multilevel"/>
    <w:tmpl w:val="52B0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442BE3"/>
    <w:multiLevelType w:val="multilevel"/>
    <w:tmpl w:val="B5421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A35CC0"/>
    <w:multiLevelType w:val="multilevel"/>
    <w:tmpl w:val="FE687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3CD2415"/>
    <w:multiLevelType w:val="multilevel"/>
    <w:tmpl w:val="0516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EC592E"/>
    <w:multiLevelType w:val="multilevel"/>
    <w:tmpl w:val="E1728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5B60116"/>
    <w:multiLevelType w:val="multilevel"/>
    <w:tmpl w:val="BBEE1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5C81E8B"/>
    <w:multiLevelType w:val="multilevel"/>
    <w:tmpl w:val="FFE0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65D7FFD"/>
    <w:multiLevelType w:val="multilevel"/>
    <w:tmpl w:val="C576D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E9742F"/>
    <w:multiLevelType w:val="multilevel"/>
    <w:tmpl w:val="FCE0E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6F24DD1"/>
    <w:multiLevelType w:val="multilevel"/>
    <w:tmpl w:val="2AF08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76B6738"/>
    <w:multiLevelType w:val="multilevel"/>
    <w:tmpl w:val="2DA21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A0F4D9C"/>
    <w:multiLevelType w:val="multilevel"/>
    <w:tmpl w:val="5C26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280C68"/>
    <w:multiLevelType w:val="multilevel"/>
    <w:tmpl w:val="6A18A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D0B323D"/>
    <w:multiLevelType w:val="hybridMultilevel"/>
    <w:tmpl w:val="77BE4B8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F07310"/>
    <w:multiLevelType w:val="multilevel"/>
    <w:tmpl w:val="E278C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FA634C6"/>
    <w:multiLevelType w:val="multilevel"/>
    <w:tmpl w:val="9EC43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1490AF7"/>
    <w:multiLevelType w:val="multilevel"/>
    <w:tmpl w:val="A8AA1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83C1BAA"/>
    <w:multiLevelType w:val="multilevel"/>
    <w:tmpl w:val="E51E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88B7CD7"/>
    <w:multiLevelType w:val="multilevel"/>
    <w:tmpl w:val="2660A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9070C44"/>
    <w:multiLevelType w:val="multilevel"/>
    <w:tmpl w:val="78B0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9453C96"/>
    <w:multiLevelType w:val="multilevel"/>
    <w:tmpl w:val="EE04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B2B111D"/>
    <w:multiLevelType w:val="multilevel"/>
    <w:tmpl w:val="5EE86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B806540"/>
    <w:multiLevelType w:val="multilevel"/>
    <w:tmpl w:val="498A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DE8326C"/>
    <w:multiLevelType w:val="multilevel"/>
    <w:tmpl w:val="3D9CE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E370510"/>
    <w:multiLevelType w:val="multilevel"/>
    <w:tmpl w:val="BC2A3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F8C2C01"/>
    <w:multiLevelType w:val="multilevel"/>
    <w:tmpl w:val="D3AE7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FA97C8E"/>
    <w:multiLevelType w:val="multilevel"/>
    <w:tmpl w:val="59989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08205E8"/>
    <w:multiLevelType w:val="multilevel"/>
    <w:tmpl w:val="ADD06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38F0ACF"/>
    <w:multiLevelType w:val="multilevel"/>
    <w:tmpl w:val="921C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3EA2E6C"/>
    <w:multiLevelType w:val="multilevel"/>
    <w:tmpl w:val="5B6E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4F64A06"/>
    <w:multiLevelType w:val="multilevel"/>
    <w:tmpl w:val="3C1A0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5B86F3B"/>
    <w:multiLevelType w:val="multilevel"/>
    <w:tmpl w:val="DAB4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6E8678E"/>
    <w:multiLevelType w:val="multilevel"/>
    <w:tmpl w:val="017C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7E43B6D"/>
    <w:multiLevelType w:val="multilevel"/>
    <w:tmpl w:val="1454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7EF5134"/>
    <w:multiLevelType w:val="multilevel"/>
    <w:tmpl w:val="E7C40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9E80223"/>
    <w:multiLevelType w:val="multilevel"/>
    <w:tmpl w:val="3140C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AD17AA9"/>
    <w:multiLevelType w:val="multilevel"/>
    <w:tmpl w:val="0E867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BD73C0E"/>
    <w:multiLevelType w:val="multilevel"/>
    <w:tmpl w:val="427AC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C953A05"/>
    <w:multiLevelType w:val="multilevel"/>
    <w:tmpl w:val="0414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CF937D1"/>
    <w:multiLevelType w:val="multilevel"/>
    <w:tmpl w:val="1FDA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0963E8D"/>
    <w:multiLevelType w:val="multilevel"/>
    <w:tmpl w:val="F11EC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219556A"/>
    <w:multiLevelType w:val="multilevel"/>
    <w:tmpl w:val="33AE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5EF7682"/>
    <w:multiLevelType w:val="multilevel"/>
    <w:tmpl w:val="50AAE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70064D4"/>
    <w:multiLevelType w:val="multilevel"/>
    <w:tmpl w:val="A9D6E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571F0374"/>
    <w:multiLevelType w:val="multilevel"/>
    <w:tmpl w:val="69F68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8EF1BF5"/>
    <w:multiLevelType w:val="multilevel"/>
    <w:tmpl w:val="992EE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95268BF"/>
    <w:multiLevelType w:val="multilevel"/>
    <w:tmpl w:val="6C58D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BEC348B"/>
    <w:multiLevelType w:val="multilevel"/>
    <w:tmpl w:val="CACA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D166F00"/>
    <w:multiLevelType w:val="multilevel"/>
    <w:tmpl w:val="2EFCC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E227870"/>
    <w:multiLevelType w:val="multilevel"/>
    <w:tmpl w:val="4F4E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1AB2DF5"/>
    <w:multiLevelType w:val="multilevel"/>
    <w:tmpl w:val="976A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276259A"/>
    <w:multiLevelType w:val="multilevel"/>
    <w:tmpl w:val="5F6C2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5525385"/>
    <w:multiLevelType w:val="multilevel"/>
    <w:tmpl w:val="D3309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89743D5"/>
    <w:multiLevelType w:val="multilevel"/>
    <w:tmpl w:val="FAA6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B5C64E2"/>
    <w:multiLevelType w:val="multilevel"/>
    <w:tmpl w:val="DC3A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BBC66EF"/>
    <w:multiLevelType w:val="multilevel"/>
    <w:tmpl w:val="41E8D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EF91C6A"/>
    <w:multiLevelType w:val="multilevel"/>
    <w:tmpl w:val="6566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FE20038"/>
    <w:multiLevelType w:val="multilevel"/>
    <w:tmpl w:val="1A94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617E62"/>
    <w:multiLevelType w:val="multilevel"/>
    <w:tmpl w:val="8FAA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1227901"/>
    <w:multiLevelType w:val="multilevel"/>
    <w:tmpl w:val="C8D66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4687AEF"/>
    <w:multiLevelType w:val="multilevel"/>
    <w:tmpl w:val="D072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47F0DDC"/>
    <w:multiLevelType w:val="multilevel"/>
    <w:tmpl w:val="C046C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59E0268"/>
    <w:multiLevelType w:val="multilevel"/>
    <w:tmpl w:val="DC926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6BB2E8A"/>
    <w:multiLevelType w:val="multilevel"/>
    <w:tmpl w:val="4EA6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6C116E7"/>
    <w:multiLevelType w:val="multilevel"/>
    <w:tmpl w:val="9CC26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6FD1E16"/>
    <w:multiLevelType w:val="multilevel"/>
    <w:tmpl w:val="C00C2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95C1184"/>
    <w:multiLevelType w:val="multilevel"/>
    <w:tmpl w:val="46360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C2021F6"/>
    <w:multiLevelType w:val="multilevel"/>
    <w:tmpl w:val="24C0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0"/>
  </w:num>
  <w:num w:numId="2">
    <w:abstractNumId w:val="16"/>
  </w:num>
  <w:num w:numId="3">
    <w:abstractNumId w:val="54"/>
  </w:num>
  <w:num w:numId="4">
    <w:abstractNumId w:val="5"/>
  </w:num>
  <w:num w:numId="5">
    <w:abstractNumId w:val="76"/>
  </w:num>
  <w:num w:numId="6">
    <w:abstractNumId w:val="39"/>
  </w:num>
  <w:num w:numId="7">
    <w:abstractNumId w:val="62"/>
  </w:num>
  <w:num w:numId="8">
    <w:abstractNumId w:val="26"/>
  </w:num>
  <w:num w:numId="9">
    <w:abstractNumId w:val="20"/>
  </w:num>
  <w:num w:numId="10">
    <w:abstractNumId w:val="77"/>
  </w:num>
  <w:num w:numId="11">
    <w:abstractNumId w:val="63"/>
  </w:num>
  <w:num w:numId="12">
    <w:abstractNumId w:val="68"/>
  </w:num>
  <w:num w:numId="13">
    <w:abstractNumId w:val="83"/>
  </w:num>
  <w:num w:numId="14">
    <w:abstractNumId w:val="32"/>
  </w:num>
  <w:num w:numId="15">
    <w:abstractNumId w:val="33"/>
  </w:num>
  <w:num w:numId="16">
    <w:abstractNumId w:val="14"/>
  </w:num>
  <w:num w:numId="17">
    <w:abstractNumId w:val="56"/>
  </w:num>
  <w:num w:numId="18">
    <w:abstractNumId w:val="51"/>
  </w:num>
  <w:num w:numId="19">
    <w:abstractNumId w:val="81"/>
  </w:num>
  <w:num w:numId="20">
    <w:abstractNumId w:val="10"/>
  </w:num>
  <w:num w:numId="21">
    <w:abstractNumId w:val="73"/>
  </w:num>
  <w:num w:numId="22">
    <w:abstractNumId w:val="30"/>
  </w:num>
  <w:num w:numId="23">
    <w:abstractNumId w:val="9"/>
  </w:num>
  <w:num w:numId="24">
    <w:abstractNumId w:val="67"/>
  </w:num>
  <w:num w:numId="25">
    <w:abstractNumId w:val="13"/>
  </w:num>
  <w:num w:numId="26">
    <w:abstractNumId w:val="58"/>
  </w:num>
  <w:num w:numId="27">
    <w:abstractNumId w:val="70"/>
  </w:num>
  <w:num w:numId="28">
    <w:abstractNumId w:val="52"/>
  </w:num>
  <w:num w:numId="29">
    <w:abstractNumId w:val="11"/>
  </w:num>
  <w:num w:numId="30">
    <w:abstractNumId w:val="17"/>
  </w:num>
  <w:num w:numId="31">
    <w:abstractNumId w:val="25"/>
  </w:num>
  <w:num w:numId="32">
    <w:abstractNumId w:val="65"/>
  </w:num>
  <w:num w:numId="33">
    <w:abstractNumId w:val="53"/>
  </w:num>
  <w:num w:numId="34">
    <w:abstractNumId w:val="36"/>
  </w:num>
  <w:num w:numId="35">
    <w:abstractNumId w:val="84"/>
  </w:num>
  <w:num w:numId="36">
    <w:abstractNumId w:val="8"/>
  </w:num>
  <w:num w:numId="37">
    <w:abstractNumId w:val="27"/>
  </w:num>
  <w:num w:numId="38">
    <w:abstractNumId w:val="72"/>
  </w:num>
  <w:num w:numId="39">
    <w:abstractNumId w:val="40"/>
  </w:num>
  <w:num w:numId="40">
    <w:abstractNumId w:val="21"/>
  </w:num>
  <w:num w:numId="41">
    <w:abstractNumId w:val="3"/>
  </w:num>
  <w:num w:numId="42">
    <w:abstractNumId w:val="46"/>
  </w:num>
  <w:num w:numId="43">
    <w:abstractNumId w:val="23"/>
  </w:num>
  <w:num w:numId="44">
    <w:abstractNumId w:val="48"/>
  </w:num>
  <w:num w:numId="45">
    <w:abstractNumId w:val="61"/>
  </w:num>
  <w:num w:numId="46">
    <w:abstractNumId w:val="0"/>
  </w:num>
  <w:num w:numId="47">
    <w:abstractNumId w:val="44"/>
  </w:num>
  <w:num w:numId="48">
    <w:abstractNumId w:val="74"/>
  </w:num>
  <w:num w:numId="49">
    <w:abstractNumId w:val="75"/>
  </w:num>
  <w:num w:numId="50">
    <w:abstractNumId w:val="59"/>
  </w:num>
  <w:num w:numId="51">
    <w:abstractNumId w:val="7"/>
  </w:num>
  <w:num w:numId="52">
    <w:abstractNumId w:val="64"/>
  </w:num>
  <w:num w:numId="53">
    <w:abstractNumId w:val="15"/>
  </w:num>
  <w:num w:numId="54">
    <w:abstractNumId w:val="24"/>
  </w:num>
  <w:num w:numId="55">
    <w:abstractNumId w:val="6"/>
  </w:num>
  <w:num w:numId="56">
    <w:abstractNumId w:val="19"/>
  </w:num>
  <w:num w:numId="57">
    <w:abstractNumId w:val="79"/>
  </w:num>
  <w:num w:numId="58">
    <w:abstractNumId w:val="45"/>
  </w:num>
  <w:num w:numId="59">
    <w:abstractNumId w:val="4"/>
  </w:num>
  <w:num w:numId="60">
    <w:abstractNumId w:val="42"/>
  </w:num>
  <w:num w:numId="61">
    <w:abstractNumId w:val="41"/>
  </w:num>
  <w:num w:numId="62">
    <w:abstractNumId w:val="2"/>
  </w:num>
  <w:num w:numId="63">
    <w:abstractNumId w:val="69"/>
  </w:num>
  <w:num w:numId="64">
    <w:abstractNumId w:val="55"/>
  </w:num>
  <w:num w:numId="65">
    <w:abstractNumId w:val="12"/>
  </w:num>
  <w:num w:numId="66">
    <w:abstractNumId w:val="35"/>
  </w:num>
  <w:num w:numId="67">
    <w:abstractNumId w:val="47"/>
  </w:num>
  <w:num w:numId="68">
    <w:abstractNumId w:val="50"/>
  </w:num>
  <w:num w:numId="69">
    <w:abstractNumId w:val="18"/>
  </w:num>
  <w:num w:numId="70">
    <w:abstractNumId w:val="49"/>
  </w:num>
  <w:num w:numId="71">
    <w:abstractNumId w:val="60"/>
  </w:num>
  <w:num w:numId="72">
    <w:abstractNumId w:val="57"/>
  </w:num>
  <w:num w:numId="73">
    <w:abstractNumId w:val="78"/>
  </w:num>
  <w:num w:numId="74">
    <w:abstractNumId w:val="28"/>
  </w:num>
  <w:num w:numId="75">
    <w:abstractNumId w:val="38"/>
  </w:num>
  <w:num w:numId="76">
    <w:abstractNumId w:val="22"/>
  </w:num>
  <w:num w:numId="77">
    <w:abstractNumId w:val="82"/>
  </w:num>
  <w:num w:numId="78">
    <w:abstractNumId w:val="31"/>
  </w:num>
  <w:num w:numId="79">
    <w:abstractNumId w:val="29"/>
  </w:num>
  <w:num w:numId="80">
    <w:abstractNumId w:val="37"/>
  </w:num>
  <w:num w:numId="81">
    <w:abstractNumId w:val="1"/>
  </w:num>
  <w:num w:numId="82">
    <w:abstractNumId w:val="66"/>
  </w:num>
  <w:num w:numId="83">
    <w:abstractNumId w:val="71"/>
  </w:num>
  <w:num w:numId="84">
    <w:abstractNumId w:val="43"/>
  </w:num>
  <w:num w:numId="85">
    <w:abstractNumId w:val="3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B241B"/>
    <w:rsid w:val="007B28CD"/>
    <w:rsid w:val="007C04E5"/>
    <w:rsid w:val="007D4543"/>
    <w:rsid w:val="007F24F1"/>
    <w:rsid w:val="007F4EF6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4E80"/>
    <w:rsid w:val="008C4EC8"/>
    <w:rsid w:val="008D0356"/>
    <w:rsid w:val="008F0A52"/>
    <w:rsid w:val="009074E7"/>
    <w:rsid w:val="009100FA"/>
    <w:rsid w:val="00920ADE"/>
    <w:rsid w:val="00924735"/>
    <w:rsid w:val="00940C95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39BF7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D299A-6B03-4AA0-9D5A-772AE0832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1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100</cp:revision>
  <dcterms:created xsi:type="dcterms:W3CDTF">2025-09-29T09:18:00Z</dcterms:created>
  <dcterms:modified xsi:type="dcterms:W3CDTF">2026-07-28T09:39:00Z</dcterms:modified>
</cp:coreProperties>
</file>