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6"/>
        <w:gridCol w:w="4047"/>
        <w:gridCol w:w="2188"/>
        <w:gridCol w:w="934"/>
      </w:tblGrid>
      <w:tr w:rsidR="00885DB8" w:rsidRPr="00885DB8" w:rsidTr="00885DB8">
        <w:tc>
          <w:tcPr>
            <w:tcW w:w="9915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DF2F8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885DB8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885DB8">
              <w:rPr>
                <w:rFonts w:eastAsia="Times New Roman" w:cstheme="minorHAnsi"/>
                <w:b/>
                <w:bCs/>
                <w:lang w:eastAsia="tr-TR"/>
              </w:rPr>
              <w:br/>
              <w:t>2026-2027 EĞİTİM ÖĞRETİM YILI GÖRGÜ KURALLARI VE NEZAKET DERSİ</w:t>
            </w:r>
            <w:r w:rsidRPr="00885DB8">
              <w:rPr>
                <w:rFonts w:eastAsia="Times New Roman" w:cstheme="minorHAnsi"/>
                <w:b/>
                <w:bCs/>
                <w:lang w:eastAsia="tr-TR"/>
              </w:rPr>
              <w:br/>
              <w:t>1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. DÖNEM 1. ORTAK YAZILI SINAVI </w:t>
            </w:r>
          </w:p>
        </w:tc>
      </w:tr>
      <w:tr w:rsidR="00885DB8" w:rsidRPr="00885DB8" w:rsidTr="00885DB8">
        <w:tc>
          <w:tcPr>
            <w:tcW w:w="280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885DB8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885DB8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42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885DB8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819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885DB8">
              <w:rPr>
                <w:rFonts w:eastAsia="Times New Roman" w:cstheme="minorHAnsi"/>
                <w:b/>
                <w:bCs/>
                <w:lang w:eastAsia="tr-TR"/>
              </w:rPr>
              <w:t>/ 100</w:t>
            </w:r>
          </w:p>
        </w:tc>
      </w:tr>
      <w:tr w:rsidR="00885DB8" w:rsidRPr="00885DB8" w:rsidTr="00885DB8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885DB8">
              <w:rPr>
                <w:rFonts w:eastAsia="Times New Roman" w:cstheme="minorHAnsi"/>
                <w:b/>
                <w:bCs/>
                <w:lang w:eastAsia="tr-TR"/>
              </w:rPr>
              <w:t>Sınıfı / Şubesi -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>
              <w:rPr>
                <w:rFonts w:eastAsia="Times New Roman" w:cstheme="minorHAnsi"/>
                <w:lang w:eastAsia="tr-TR"/>
              </w:rPr>
              <w:t>…</w:t>
            </w:r>
            <w:r w:rsidRPr="00885DB8">
              <w:rPr>
                <w:rFonts w:eastAsia="Times New Roman" w:cstheme="minorHAnsi"/>
                <w:lang w:eastAsia="tr-TR"/>
              </w:rPr>
              <w:t xml:space="preserve">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885DB8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819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885DB8" w:rsidRPr="00885DB8" w:rsidRDefault="00885DB8" w:rsidP="00885DB8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885DB8">
              <w:rPr>
                <w:rFonts w:eastAsia="Times New Roman" w:cstheme="minorHAnsi"/>
                <w:lang w:eastAsia="tr-TR"/>
              </w:rPr>
              <w:t>40 Dakika)</w:t>
            </w:r>
          </w:p>
        </w:tc>
      </w:tr>
    </w:tbl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9D174D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t>KAZANIM 1.1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1. Soru: Görgü ve Nezaket Kavramlarını Tanımlama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15 Puan</w:t>
      </w: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b/>
          <w:bCs/>
          <w:color w:val="334155"/>
          <w:lang w:eastAsia="tr-TR"/>
        </w:rPr>
        <w:t>"Görgü"</w:t>
      </w:r>
      <w:r w:rsidRPr="00885DB8">
        <w:rPr>
          <w:rFonts w:eastAsia="Times New Roman" w:cstheme="minorHAnsi"/>
          <w:color w:val="334155"/>
          <w:lang w:eastAsia="tr-TR"/>
        </w:rPr>
        <w:t xml:space="preserve"> ve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"Nezaket"</w:t>
      </w:r>
      <w:r w:rsidRPr="00885DB8">
        <w:rPr>
          <w:rFonts w:eastAsia="Times New Roman" w:cstheme="minorHAnsi"/>
          <w:color w:val="334155"/>
          <w:lang w:eastAsia="tr-TR"/>
        </w:rPr>
        <w:t xml:space="preserve"> kavramlarını kısaca tanımlayınız. Bu iki kavramın toplumsal hayattaki ilişkileri nasıl kolaylaştırdığını birer cümleyle açıklayınız.</w:t>
      </w: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t>KAZANIM 1.1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2. Soru: Sihirli Nezaket Sözcükleri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10 Puan</w:t>
      </w: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color w:val="334155"/>
          <w:lang w:eastAsia="tr-TR"/>
        </w:rPr>
        <w:t xml:space="preserve">Ders kitabımızda </w:t>
      </w:r>
      <w:r w:rsidRPr="00885DB8">
        <w:rPr>
          <w:rFonts w:eastAsia="Times New Roman" w:cstheme="minorHAnsi"/>
          <w:i/>
          <w:iCs/>
          <w:color w:val="334155"/>
          <w:lang w:eastAsia="tr-TR"/>
        </w:rPr>
        <w:t>"Küçük sözler büyük etkiler bırakır."</w:t>
      </w:r>
      <w:r w:rsidRPr="00885DB8">
        <w:rPr>
          <w:rFonts w:eastAsia="Times New Roman" w:cstheme="minorHAnsi"/>
          <w:color w:val="334155"/>
          <w:lang w:eastAsia="tr-TR"/>
        </w:rPr>
        <w:t xml:space="preserve"> ifadesi yer almaktadır. Günlük hayatımızda kullandığımız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"Lütfen"</w:t>
      </w:r>
      <w:r w:rsidRPr="00885DB8">
        <w:rPr>
          <w:rFonts w:eastAsia="Times New Roman" w:cstheme="minorHAnsi"/>
          <w:color w:val="334155"/>
          <w:lang w:eastAsia="tr-TR"/>
        </w:rPr>
        <w:t xml:space="preserve"> ve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"Teşekkür ederim"</w:t>
      </w:r>
      <w:r w:rsidRPr="00885DB8">
        <w:rPr>
          <w:rFonts w:eastAsia="Times New Roman" w:cstheme="minorHAnsi"/>
          <w:color w:val="334155"/>
          <w:lang w:eastAsia="tr-TR"/>
        </w:rPr>
        <w:t xml:space="preserve"> ifadelerinin insan ilişkilerindeki olumlu etkisini açıklayınız.</w:t>
      </w: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t>KAZANIM 1.1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3. Soru: Merhamet ve Empati (Diğergamlık) İlişkisi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15 Puan</w:t>
      </w: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color w:val="334155"/>
          <w:lang w:eastAsia="tr-TR"/>
        </w:rPr>
        <w:t xml:space="preserve">Ders kitabındaki </w:t>
      </w:r>
      <w:r w:rsidRPr="00885DB8">
        <w:rPr>
          <w:rFonts w:eastAsia="Times New Roman" w:cstheme="minorHAnsi"/>
          <w:i/>
          <w:iCs/>
          <w:color w:val="334155"/>
          <w:lang w:eastAsia="tr-TR"/>
        </w:rPr>
        <w:t>"Merhametli Olalım"</w:t>
      </w:r>
      <w:r w:rsidRPr="00885DB8">
        <w:rPr>
          <w:rFonts w:eastAsia="Times New Roman" w:cstheme="minorHAnsi"/>
          <w:color w:val="334155"/>
          <w:lang w:eastAsia="tr-TR"/>
        </w:rPr>
        <w:t xml:space="preserve"> metninden hareketle;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merhametin karşılık beklemeden gösterilmesini</w:t>
      </w:r>
      <w:r w:rsidRPr="00885DB8">
        <w:rPr>
          <w:rFonts w:eastAsia="Times New Roman" w:cstheme="minorHAnsi"/>
          <w:color w:val="334155"/>
          <w:lang w:eastAsia="tr-TR"/>
        </w:rPr>
        <w:t xml:space="preserve"> ve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empati (kendini başkasının yerine koyma)</w:t>
      </w:r>
      <w:r w:rsidRPr="00885DB8">
        <w:rPr>
          <w:rFonts w:eastAsia="Times New Roman" w:cstheme="minorHAnsi"/>
          <w:color w:val="334155"/>
          <w:lang w:eastAsia="tr-TR"/>
        </w:rPr>
        <w:t xml:space="preserve"> ile olan ilişkisini okul yaşamından bir örnekle açıklayınız.</w:t>
      </w: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t>KAZANIM 1.2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4. Soru: Görgü ve Nezaketin Kaynakları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15 Puan</w:t>
      </w: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color w:val="334155"/>
          <w:lang w:eastAsia="tr-TR"/>
        </w:rPr>
        <w:t xml:space="preserve">Toplumsal yaşamda uyduğumuz görgü ve nezaket kurallarının beslendiği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üç temel kaynak</w:t>
      </w:r>
      <w:r w:rsidRPr="00885DB8">
        <w:rPr>
          <w:rFonts w:eastAsia="Times New Roman" w:cstheme="minorHAnsi"/>
          <w:color w:val="334155"/>
          <w:lang w:eastAsia="tr-TR"/>
        </w:rPr>
        <w:t xml:space="preserve"> bulunmaktadır. Bu kaynakların isimlerini yazarak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kültürel kaynakların</w:t>
      </w:r>
      <w:r w:rsidRPr="00885DB8">
        <w:rPr>
          <w:rFonts w:eastAsia="Times New Roman" w:cstheme="minorHAnsi"/>
          <w:color w:val="334155"/>
          <w:lang w:eastAsia="tr-TR"/>
        </w:rPr>
        <w:t xml:space="preserve"> içinde ailenin önemini açıklayınız.</w:t>
      </w: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lastRenderedPageBreak/>
        <w:t>KAZANIM 1.2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5. Soru: Nezaketin Evrensel Dili (Mark Twain Sözü)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15 Puan</w:t>
      </w: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color w:val="334155"/>
          <w:lang w:eastAsia="tr-TR"/>
        </w:rPr>
        <w:t xml:space="preserve">Yazar Mark Twain: </w:t>
      </w:r>
      <w:r w:rsidRPr="00885DB8">
        <w:rPr>
          <w:rFonts w:eastAsia="Times New Roman" w:cstheme="minorHAnsi"/>
          <w:i/>
          <w:iCs/>
          <w:color w:val="334155"/>
          <w:lang w:eastAsia="tr-TR"/>
        </w:rPr>
        <w:t>"Nezaket, işitme engellilerin duyabileceği, görme engellilerin görebileceği bir dildir."</w:t>
      </w:r>
      <w:r w:rsidRPr="00885DB8">
        <w:rPr>
          <w:rFonts w:eastAsia="Times New Roman" w:cstheme="minorHAnsi"/>
          <w:color w:val="334155"/>
          <w:lang w:eastAsia="tr-TR"/>
        </w:rPr>
        <w:t xml:space="preserve"> demiştir. Bu sözden hareketle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nezaketin neden evrensel bir değer olduğunu</w:t>
      </w:r>
      <w:r w:rsidRPr="00885DB8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t>KAZANIM 1.2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6. Soru: Dinî Kaynaklar ve Peygamberimizin Nezaketi (Küçük Râfi Olayı)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15 Puan</w:t>
      </w: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color w:val="334155"/>
          <w:lang w:eastAsia="tr-TR"/>
        </w:rPr>
        <w:t xml:space="preserve">Hurma ağaçlarını taşladığı için Peygamberimizin huzuruna getirilen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küçük Râfi olayında</w:t>
      </w:r>
      <w:r w:rsidRPr="00885DB8">
        <w:rPr>
          <w:rFonts w:eastAsia="Times New Roman" w:cstheme="minorHAnsi"/>
          <w:color w:val="334155"/>
          <w:lang w:eastAsia="tr-TR"/>
        </w:rPr>
        <w:t>, Peygamberimiz çocuğa kızıp ceza vermek yerine nasıl davranmıştır? Bu olayın çocuğun davranışını nasıl değiştirdiğini açıklayınız.</w:t>
      </w: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885DB8">
        <w:rPr>
          <w:rFonts w:eastAsia="Times New Roman" w:cstheme="minorHAnsi"/>
          <w:b/>
          <w:bCs/>
          <w:color w:val="FFFFFF"/>
          <w:shd w:val="clear" w:color="auto" w:fill="BE185D"/>
          <w:lang w:eastAsia="tr-TR"/>
        </w:rPr>
        <w:t>KAZANIM 1.3</w:t>
      </w:r>
      <w:r w:rsidRPr="00885DB8">
        <w:rPr>
          <w:rFonts w:eastAsia="Times New Roman" w:cstheme="minorHAnsi"/>
          <w:b/>
          <w:bCs/>
          <w:color w:val="0F172A"/>
          <w:lang w:eastAsia="tr-TR"/>
        </w:rPr>
        <w:t xml:space="preserve"> 7. Soru: Birlikte Yaşama Kültürü ve Ortak Alan Kuralları</w:t>
      </w:r>
      <w:r w:rsidRPr="00885DB8">
        <w:rPr>
          <w:rFonts w:eastAsia="Times New Roman" w:cstheme="minorHAnsi"/>
          <w:b/>
          <w:bCs/>
          <w:color w:val="BE185D"/>
          <w:lang w:eastAsia="tr-TR"/>
        </w:rPr>
        <w:t>15 Puan</w:t>
      </w: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885DB8">
        <w:rPr>
          <w:rFonts w:eastAsia="Times New Roman" w:cstheme="minorHAnsi"/>
          <w:color w:val="334155"/>
          <w:lang w:eastAsia="tr-TR"/>
        </w:rPr>
        <w:t xml:space="preserve">Toplu taşıma araçları, okul kantini veya sınıflar gibi ortak yaşam alanlarında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görgü ve nezaket kurallarına uyulmadığında</w:t>
      </w:r>
      <w:r w:rsidRPr="00885DB8">
        <w:rPr>
          <w:rFonts w:eastAsia="Times New Roman" w:cstheme="minorHAnsi"/>
          <w:color w:val="334155"/>
          <w:lang w:eastAsia="tr-TR"/>
        </w:rPr>
        <w:t xml:space="preserve"> ortaya çıkabilecek </w:t>
      </w:r>
      <w:r w:rsidRPr="00885DB8">
        <w:rPr>
          <w:rFonts w:eastAsia="Times New Roman" w:cstheme="minorHAnsi"/>
          <w:b/>
          <w:bCs/>
          <w:color w:val="334155"/>
          <w:lang w:eastAsia="tr-TR"/>
        </w:rPr>
        <w:t>üç olumsuz durumu</w:t>
      </w:r>
      <w:r w:rsidRPr="00885DB8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885DB8" w:rsidRPr="00885DB8" w:rsidRDefault="00885DB8" w:rsidP="00885DB8">
      <w:pPr>
        <w:shd w:val="clear" w:color="auto" w:fill="FFF1F2"/>
        <w:spacing w:after="105" w:line="240" w:lineRule="auto"/>
        <w:rPr>
          <w:rFonts w:eastAsia="Times New Roman" w:cstheme="minorHAnsi"/>
          <w:color w:val="334155"/>
          <w:lang w:eastAsia="tr-TR"/>
        </w:rPr>
      </w:pPr>
      <w:bookmarkStart w:id="0" w:name="_GoBack"/>
      <w:bookmarkEnd w:id="0"/>
    </w:p>
    <w:p w:rsidR="003955EC" w:rsidRPr="00885DB8" w:rsidRDefault="003955EC" w:rsidP="00885DB8">
      <w:pPr>
        <w:rPr>
          <w:rFonts w:cstheme="minorHAnsi"/>
        </w:rPr>
      </w:pPr>
    </w:p>
    <w:sectPr w:rsidR="003955EC" w:rsidRPr="00885DB8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F82" w:rsidRDefault="00E74F82" w:rsidP="009B7763">
      <w:pPr>
        <w:spacing w:after="0" w:line="240" w:lineRule="auto"/>
      </w:pPr>
      <w:r>
        <w:separator/>
      </w:r>
    </w:p>
  </w:endnote>
  <w:endnote w:type="continuationSeparator" w:id="0">
    <w:p w:rsidR="00E74F82" w:rsidRDefault="00E74F82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F82" w:rsidRDefault="00E74F82" w:rsidP="009B7763">
      <w:pPr>
        <w:spacing w:after="0" w:line="240" w:lineRule="auto"/>
      </w:pPr>
      <w:r>
        <w:separator/>
      </w:r>
    </w:p>
  </w:footnote>
  <w:footnote w:type="continuationSeparator" w:id="0">
    <w:p w:rsidR="00E74F82" w:rsidRDefault="00E74F82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C21C3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122</cp:revision>
  <dcterms:created xsi:type="dcterms:W3CDTF">2025-09-29T09:18:00Z</dcterms:created>
  <dcterms:modified xsi:type="dcterms:W3CDTF">2026-10-26T14:59:00Z</dcterms:modified>
</cp:coreProperties>
</file>