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F9751B" w:rsidTr="00D30EB9">
        <w:tc>
          <w:tcPr>
            <w:tcW w:w="9978" w:type="dxa"/>
          </w:tcPr>
          <w:p w:rsidR="00F9751B" w:rsidRDefault="001D2DEC">
            <w:pPr>
              <w:spacing w:before="100" w:after="20"/>
              <w:jc w:val="center"/>
            </w:pPr>
            <w:r>
              <w:rPr>
                <w:sz w:val="21"/>
              </w:rPr>
              <w:t>2026-2027 EĞİTİM-ÖĞRETİM YILI</w:t>
            </w:r>
          </w:p>
          <w:p w:rsidR="00F9751B" w:rsidRDefault="001D2DEC">
            <w:pPr>
              <w:spacing w:after="20"/>
              <w:jc w:val="center"/>
            </w:pPr>
            <w:r>
              <w:rPr>
                <w:b/>
                <w:sz w:val="26"/>
              </w:rPr>
              <w:t>…………………</w:t>
            </w:r>
          </w:p>
          <w:p w:rsidR="00F9751B" w:rsidRDefault="001D2DEC">
            <w:pPr>
              <w:spacing w:after="20"/>
              <w:jc w:val="center"/>
            </w:pPr>
            <w:r>
              <w:rPr>
                <w:b/>
                <w:sz w:val="30"/>
              </w:rPr>
              <w:t>8. SINIF KÜLTÜR VE MEDENİYETİMİZE YÖN VERENLER-1 DERSİ</w:t>
            </w:r>
          </w:p>
          <w:p w:rsidR="00F9751B" w:rsidRDefault="001D2DEC">
            <w:pPr>
              <w:spacing w:after="20"/>
              <w:jc w:val="center"/>
            </w:pPr>
            <w:r>
              <w:rPr>
                <w:b/>
                <w:sz w:val="24"/>
              </w:rPr>
              <w:t>GÜNLÜK PLAN</w:t>
            </w:r>
          </w:p>
          <w:p w:rsidR="00F9751B" w:rsidRDefault="001D2DEC">
            <w:pPr>
              <w:spacing w:after="100"/>
              <w:jc w:val="center"/>
            </w:pPr>
            <w:r>
              <w:rPr>
                <w:sz w:val="21"/>
              </w:rPr>
              <w:t>5. Hafta  ·  12–16 Ekim 2026</w:t>
            </w:r>
          </w:p>
        </w:tc>
      </w:tr>
    </w:tbl>
    <w:p w:rsidR="00F9751B" w:rsidRDefault="00F9751B">
      <w:pPr>
        <w:spacing w:after="0"/>
      </w:pPr>
    </w:p>
    <w:tbl>
      <w:tblPr>
        <w:tblStyle w:val="TabloKlavuzu"/>
        <w:tblW w:w="0" w:type="auto"/>
        <w:tblLook w:val="04A0" w:firstRow="1" w:lastRow="0" w:firstColumn="1" w:lastColumn="0" w:noHBand="0" w:noVBand="1"/>
      </w:tblPr>
      <w:tblGrid>
        <w:gridCol w:w="2494"/>
        <w:gridCol w:w="2494"/>
        <w:gridCol w:w="2494"/>
        <w:gridCol w:w="2494"/>
      </w:tblGrid>
      <w:tr w:rsidR="00F9751B" w:rsidTr="00D30EB9">
        <w:tc>
          <w:tcPr>
            <w:tcW w:w="2494" w:type="dxa"/>
          </w:tcPr>
          <w:p w:rsidR="00F9751B" w:rsidRDefault="001D2DEC">
            <w:pPr>
              <w:jc w:val="center"/>
            </w:pPr>
            <w:r>
              <w:rPr>
                <w:b/>
                <w:sz w:val="16"/>
              </w:rPr>
              <w:t>DERS</w:t>
            </w:r>
            <w:r>
              <w:rPr>
                <w:b/>
                <w:sz w:val="16"/>
              </w:rPr>
              <w:br/>
            </w:r>
            <w:r>
              <w:rPr>
                <w:sz w:val="20"/>
              </w:rPr>
              <w:t>Kültür ve Medeniyetimize Yön Verenler-1</w:t>
            </w:r>
          </w:p>
        </w:tc>
        <w:tc>
          <w:tcPr>
            <w:tcW w:w="2494" w:type="dxa"/>
          </w:tcPr>
          <w:p w:rsidR="00F9751B" w:rsidRDefault="001D2DEC">
            <w:pPr>
              <w:jc w:val="center"/>
            </w:pPr>
            <w:r>
              <w:rPr>
                <w:b/>
                <w:sz w:val="16"/>
              </w:rPr>
              <w:t>SINIF</w:t>
            </w:r>
            <w:r>
              <w:rPr>
                <w:b/>
                <w:sz w:val="16"/>
              </w:rPr>
              <w:br/>
            </w:r>
            <w:r>
              <w:rPr>
                <w:sz w:val="20"/>
              </w:rPr>
              <w:t>8. Sınıf</w:t>
            </w:r>
          </w:p>
        </w:tc>
        <w:tc>
          <w:tcPr>
            <w:tcW w:w="2494" w:type="dxa"/>
          </w:tcPr>
          <w:p w:rsidR="00F9751B" w:rsidRDefault="001D2DEC">
            <w:pPr>
              <w:jc w:val="center"/>
            </w:pPr>
            <w:r>
              <w:rPr>
                <w:b/>
                <w:sz w:val="16"/>
              </w:rPr>
              <w:t>HAFTA</w:t>
            </w:r>
            <w:r>
              <w:rPr>
                <w:b/>
                <w:sz w:val="16"/>
              </w:rPr>
              <w:br/>
            </w:r>
            <w:r>
              <w:rPr>
                <w:sz w:val="20"/>
              </w:rPr>
              <w:t>5. Hafta</w:t>
            </w:r>
          </w:p>
        </w:tc>
        <w:tc>
          <w:tcPr>
            <w:tcW w:w="2494" w:type="dxa"/>
          </w:tcPr>
          <w:p w:rsidR="00F9751B" w:rsidRDefault="001D2DEC">
            <w:pPr>
              <w:jc w:val="center"/>
            </w:pPr>
            <w:r>
              <w:rPr>
                <w:b/>
                <w:sz w:val="16"/>
              </w:rPr>
              <w:t>ÖNERİLEN SÜRE</w:t>
            </w:r>
            <w:r>
              <w:rPr>
                <w:b/>
                <w:sz w:val="16"/>
              </w:rPr>
              <w:br/>
            </w:r>
            <w:r>
              <w:rPr>
                <w:sz w:val="20"/>
              </w:rPr>
              <w:t>2 ders saati</w:t>
            </w:r>
          </w:p>
        </w:tc>
      </w:tr>
    </w:tbl>
    <w:p w:rsidR="00F9751B" w:rsidRDefault="00F9751B">
      <w:pPr>
        <w:spacing w:after="0"/>
      </w:pPr>
    </w:p>
    <w:tbl>
      <w:tblPr>
        <w:tblStyle w:val="TabloKlavuzu"/>
        <w:tblW w:w="0" w:type="auto"/>
        <w:tblLook w:val="04A0" w:firstRow="1" w:lastRow="0" w:firstColumn="1" w:lastColumn="0" w:noHBand="0" w:noVBand="1"/>
      </w:tblPr>
      <w:tblGrid>
        <w:gridCol w:w="2438"/>
        <w:gridCol w:w="7540"/>
      </w:tblGrid>
      <w:tr w:rsidR="00F9751B" w:rsidTr="00D30EB9">
        <w:tc>
          <w:tcPr>
            <w:tcW w:w="2438" w:type="dxa"/>
          </w:tcPr>
          <w:p w:rsidR="00F9751B" w:rsidRDefault="001D2DEC">
            <w:r>
              <w:rPr>
                <w:b/>
                <w:sz w:val="20"/>
              </w:rPr>
              <w:t xml:space="preserve">Ünitenin Adı / </w:t>
            </w:r>
            <w:r>
              <w:rPr>
                <w:b/>
                <w:sz w:val="20"/>
              </w:rPr>
              <w:t>No</w:t>
            </w:r>
          </w:p>
        </w:tc>
        <w:tc>
          <w:tcPr>
            <w:tcW w:w="7540" w:type="dxa"/>
          </w:tcPr>
          <w:p w:rsidR="00F9751B" w:rsidRDefault="001D2DEC">
            <w:pPr>
              <w:spacing w:after="40" w:line="259" w:lineRule="auto"/>
            </w:pPr>
            <w:r>
              <w:rPr>
                <w:b/>
                <w:sz w:val="20"/>
              </w:rPr>
              <w:t xml:space="preserve">KMYV.1.2. </w:t>
            </w:r>
            <w:r>
              <w:rPr>
                <w:sz w:val="20"/>
              </w:rPr>
              <w:t>ÜNİTE: GÖNÜL ERLERİ: ERDEM YOLCULARI</w:t>
            </w:r>
          </w:p>
        </w:tc>
      </w:tr>
      <w:tr w:rsidR="00F9751B" w:rsidTr="00D30EB9">
        <w:tc>
          <w:tcPr>
            <w:tcW w:w="2438" w:type="dxa"/>
          </w:tcPr>
          <w:p w:rsidR="00F9751B" w:rsidRDefault="001D2DEC">
            <w:r>
              <w:rPr>
                <w:b/>
                <w:sz w:val="20"/>
              </w:rPr>
              <w:t>Öğrenci Kazanımları / Hedef Davranışlar</w:t>
            </w:r>
          </w:p>
        </w:tc>
        <w:tc>
          <w:tcPr>
            <w:tcW w:w="7540" w:type="dxa"/>
          </w:tcPr>
          <w:p w:rsidR="00F9751B" w:rsidRDefault="001D2DEC">
            <w:pPr>
              <w:spacing w:after="40" w:line="259" w:lineRule="auto"/>
            </w:pPr>
            <w:r>
              <w:rPr>
                <w:b/>
                <w:sz w:val="20"/>
              </w:rPr>
              <w:t xml:space="preserve">KMYV.1.2.3. </w:t>
            </w:r>
            <w:r>
              <w:rPr>
                <w:sz w:val="20"/>
              </w:rPr>
              <w:t>Mevlana Celaleddin Rumi’nin kültür ve medeniyetimize sağladığı katkıları açıklar.</w:t>
            </w:r>
          </w:p>
        </w:tc>
      </w:tr>
      <w:tr w:rsidR="00F9751B" w:rsidTr="00D30EB9">
        <w:tc>
          <w:tcPr>
            <w:tcW w:w="2438" w:type="dxa"/>
          </w:tcPr>
          <w:p w:rsidR="00F9751B" w:rsidRDefault="001D2DEC">
            <w:r>
              <w:rPr>
                <w:b/>
                <w:sz w:val="20"/>
              </w:rPr>
              <w:t>Öğretme Öğrenme Yöntem ve Teknikleri</w:t>
            </w:r>
          </w:p>
        </w:tc>
        <w:tc>
          <w:tcPr>
            <w:tcW w:w="7540" w:type="dxa"/>
          </w:tcPr>
          <w:p w:rsidR="00F9751B" w:rsidRDefault="001D2DEC">
            <w:pPr>
              <w:spacing w:after="40" w:line="259" w:lineRule="auto"/>
            </w:pPr>
            <w:r>
              <w:rPr>
                <w:sz w:val="20"/>
              </w:rPr>
              <w:t xml:space="preserve">Sunuş ve buluş yoluyla öğretim, </w:t>
            </w:r>
            <w:r>
              <w:rPr>
                <w:sz w:val="20"/>
              </w:rPr>
              <w:t>örnek olay</w:t>
            </w:r>
          </w:p>
        </w:tc>
      </w:tr>
      <w:tr w:rsidR="00F9751B" w:rsidTr="00D30EB9">
        <w:tc>
          <w:tcPr>
            <w:tcW w:w="2438" w:type="dxa"/>
          </w:tcPr>
          <w:p w:rsidR="00F9751B" w:rsidRDefault="001D2DEC">
            <w:r>
              <w:rPr>
                <w:b/>
                <w:sz w:val="20"/>
              </w:rPr>
              <w:t>Kullanılan Eğitim Teknolojileri-Araç, Gereçler ve Kaynakça</w:t>
            </w:r>
          </w:p>
        </w:tc>
        <w:tc>
          <w:tcPr>
            <w:tcW w:w="7540" w:type="dxa"/>
          </w:tcPr>
          <w:p w:rsidR="00F9751B" w:rsidRDefault="001D2DEC">
            <w:pPr>
              <w:spacing w:after="40" w:line="259" w:lineRule="auto"/>
            </w:pPr>
            <w:r>
              <w:rPr>
                <w:sz w:val="20"/>
              </w:rPr>
              <w:t>Ders kitabı, akıllı tahta, EBA...</w:t>
            </w:r>
          </w:p>
        </w:tc>
      </w:tr>
      <w:tr w:rsidR="00F9751B" w:rsidTr="00D30EB9">
        <w:tc>
          <w:tcPr>
            <w:tcW w:w="2438" w:type="dxa"/>
          </w:tcPr>
          <w:p w:rsidR="00F9751B" w:rsidRDefault="001D2DEC">
            <w:r>
              <w:rPr>
                <w:b/>
                <w:sz w:val="20"/>
              </w:rPr>
              <w:t>Öğretme-Öğrenme Etkinlikleri</w:t>
            </w:r>
          </w:p>
        </w:tc>
        <w:tc>
          <w:tcPr>
            <w:tcW w:w="7540" w:type="dxa"/>
          </w:tcPr>
          <w:p w:rsidR="00F9751B" w:rsidRDefault="001D2DEC">
            <w:pPr>
              <w:spacing w:after="40" w:line="259" w:lineRule="auto"/>
            </w:pPr>
            <w:r>
              <w:rPr>
                <w:b/>
                <w:sz w:val="20"/>
              </w:rPr>
              <w:t xml:space="preserve">Dikkat Çekme: </w:t>
            </w:r>
            <w:r>
              <w:rPr>
                <w:sz w:val="20"/>
              </w:rPr>
              <w:t>Mevlana Celaleddin Rumi’nin kültür ve medeniyetimize katkıları nelerdir?</w:t>
            </w:r>
          </w:p>
          <w:p w:rsidR="00F9751B" w:rsidRDefault="001D2DEC">
            <w:pPr>
              <w:spacing w:after="40" w:line="259" w:lineRule="auto"/>
            </w:pPr>
            <w:r>
              <w:rPr>
                <w:b/>
                <w:sz w:val="20"/>
              </w:rPr>
              <w:t xml:space="preserve">Derse Geçiş: </w:t>
            </w:r>
            <w:r>
              <w:rPr>
                <w:sz w:val="20"/>
              </w:rPr>
              <w:t xml:space="preserve">Öğrencilerin dikkati </w:t>
            </w:r>
            <w:r>
              <w:rPr>
                <w:sz w:val="20"/>
              </w:rPr>
              <w:t>çekildikten ve öğrenciler güdülendikten sonra derse geçilir.</w:t>
            </w:r>
          </w:p>
          <w:p w:rsidR="00F9751B" w:rsidRDefault="001D2DEC">
            <w:pPr>
              <w:spacing w:after="40" w:line="259" w:lineRule="auto"/>
            </w:pPr>
            <w:r>
              <w:rPr>
                <w:b/>
                <w:sz w:val="20"/>
              </w:rPr>
              <w:t xml:space="preserve">Etkinlikler: </w:t>
            </w:r>
            <w:r>
              <w:rPr>
                <w:sz w:val="20"/>
              </w:rPr>
              <w:t>Kazanımla ilgili etkinlikler yaptırılır.</w:t>
            </w:r>
          </w:p>
          <w:p w:rsidR="00F9751B" w:rsidRDefault="001D2DEC">
            <w:pPr>
              <w:spacing w:after="40" w:line="259" w:lineRule="auto"/>
            </w:pPr>
            <w:r>
              <w:rPr>
                <w:b/>
                <w:sz w:val="20"/>
              </w:rPr>
              <w:t xml:space="preserve">Bireysel Öğrenme Etkinlikleri (Ödev,deney): </w:t>
            </w:r>
            <w:r>
              <w:rPr>
                <w:sz w:val="20"/>
              </w:rPr>
              <w:t>Açık uçlu sorular sorulur.</w:t>
            </w:r>
          </w:p>
          <w:p w:rsidR="00F9751B" w:rsidRDefault="001D2DEC">
            <w:pPr>
              <w:spacing w:after="40" w:line="259" w:lineRule="auto"/>
            </w:pPr>
            <w:r>
              <w:rPr>
                <w:b/>
                <w:sz w:val="20"/>
              </w:rPr>
              <w:t xml:space="preserve">Grupla öğrenme etkinlikleri: </w:t>
            </w:r>
            <w:r>
              <w:rPr>
                <w:sz w:val="20"/>
              </w:rPr>
              <w:t>Çalışma grupları oluşturulabilir.</w:t>
            </w:r>
          </w:p>
        </w:tc>
      </w:tr>
      <w:tr w:rsidR="00F9751B" w:rsidTr="00D30EB9">
        <w:tc>
          <w:tcPr>
            <w:tcW w:w="2438" w:type="dxa"/>
          </w:tcPr>
          <w:p w:rsidR="00F9751B" w:rsidRDefault="001D2DEC">
            <w:r>
              <w:rPr>
                <w:b/>
                <w:sz w:val="20"/>
              </w:rPr>
              <w:t>Özet</w:t>
            </w:r>
          </w:p>
        </w:tc>
        <w:tc>
          <w:tcPr>
            <w:tcW w:w="7540" w:type="dxa"/>
          </w:tcPr>
          <w:p w:rsidR="00F9751B" w:rsidRDefault="001D2DEC">
            <w:pPr>
              <w:spacing w:after="40" w:line="259" w:lineRule="auto"/>
              <w:jc w:val="both"/>
            </w:pPr>
            <w:r>
              <w:rPr>
                <w:sz w:val="20"/>
              </w:rPr>
              <w:t>Mevlana Celaleddin Rumi, 13. yüzyılda yaşamış büyük bir sufi şair, düşünür ve mistik olarak, kültür ve medeniyetimize çok yönlü ve derin katkılarda bulunmuştur. Mevlana'nın katkıları şu şekilde özetlenebilir:</w:t>
            </w:r>
          </w:p>
          <w:p w:rsidR="00F9751B" w:rsidRDefault="001D2DEC">
            <w:pPr>
              <w:spacing w:after="40" w:line="259" w:lineRule="auto"/>
              <w:jc w:val="both"/>
            </w:pPr>
            <w:r>
              <w:rPr>
                <w:sz w:val="20"/>
              </w:rPr>
              <w:t xml:space="preserve">Edebi ve Şiirsel Miras: Mevlana'nın en ünlü </w:t>
            </w:r>
            <w:r>
              <w:rPr>
                <w:sz w:val="20"/>
              </w:rPr>
              <w:t>eseri olan "Mesnevi", dünya edebiyatında derin izler bırakmıştır. Bu eser, felsefi düşünceler, ahlaki öğütler ve mistik hikayeler içerir. Mevlana'nın şiirleri, derin manevi anlayışlar ve insanın iç dünyasına yönelik kavrayışlar sunar. Bu eserler, hem Türkç</w:t>
            </w:r>
            <w:r>
              <w:rPr>
                <w:sz w:val="20"/>
              </w:rPr>
              <w:t>e hem de Farsça edebiyatının gelişimine büyük katkılar sağlamıştır.</w:t>
            </w:r>
          </w:p>
          <w:p w:rsidR="00F9751B" w:rsidRDefault="001D2DEC">
            <w:pPr>
              <w:spacing w:after="40" w:line="259" w:lineRule="auto"/>
              <w:jc w:val="both"/>
            </w:pPr>
            <w:r>
              <w:rPr>
                <w:sz w:val="20"/>
              </w:rPr>
              <w:t>Tasavvufi Düşünce: Mevlana, İslam tasavvufunun en önemli temsilcilerinden biridir. Onun öğretileri, insanın kendini tanıması, aşkın ve maneviyatın önemi üzerine yoğunlaşır. Mevlana, insanl</w:t>
            </w:r>
            <w:r>
              <w:rPr>
                <w:sz w:val="20"/>
              </w:rPr>
              <w:t>arın Tanrı'ya ulaşma yolunda aşk ve sevginin merkezi olduğunu vurgular.</w:t>
            </w:r>
          </w:p>
          <w:p w:rsidR="00F9751B" w:rsidRDefault="001D2DEC">
            <w:pPr>
              <w:spacing w:after="40" w:line="259" w:lineRule="auto"/>
              <w:jc w:val="both"/>
            </w:pPr>
            <w:r>
              <w:rPr>
                <w:sz w:val="20"/>
              </w:rPr>
              <w:t>Kültürel ve Manevi Etkileşim: Mevlana'nın öğretileri, farklı kültür ve inanç sistemlerine mensup insanlar arasında köprüler kurmuştur. Onun mesajları, evrensel değerlere dayanır ve çeş</w:t>
            </w:r>
            <w:r>
              <w:rPr>
                <w:sz w:val="20"/>
              </w:rPr>
              <w:t>itli dinler, kültürler ve topluluklar arasında yaygın bir etki yaratmıştır.</w:t>
            </w:r>
          </w:p>
          <w:p w:rsidR="00F9751B" w:rsidRDefault="001D2DEC">
            <w:pPr>
              <w:spacing w:after="40" w:line="259" w:lineRule="auto"/>
              <w:jc w:val="both"/>
            </w:pPr>
            <w:r>
              <w:rPr>
                <w:sz w:val="20"/>
              </w:rPr>
              <w:t>Küresel Etki ve Tanınırlık: Mevlana, dünya çapında tanınan ve saygı gören bir şahsiyettir. Eserleri, pek çok dilde çevrilmiştir ve dünyanın dört bir yanında okunur. Mevlana'nın düş</w:t>
            </w:r>
            <w:r>
              <w:rPr>
                <w:sz w:val="20"/>
              </w:rPr>
              <w:t>ünceleri, sadece İslam dünyasında değil, Batı'da da büyük ilgi görmüştür.</w:t>
            </w:r>
          </w:p>
          <w:p w:rsidR="00F9751B" w:rsidRDefault="001D2DEC">
            <w:pPr>
              <w:spacing w:after="40" w:line="259" w:lineRule="auto"/>
              <w:jc w:val="both"/>
            </w:pPr>
            <w:r>
              <w:rPr>
                <w:sz w:val="20"/>
              </w:rPr>
              <w:t>Mevlevilik Tarikatı ve Sema: Mevlana'nın kurduğu Mevlevilik tarikatı, onun öğretilerini ve düşüncelerini yaşatmıştır. Mevlevilik, özellikle sema ayiniyle tanınır. Sema, aşkın, dönüşü</w:t>
            </w:r>
            <w:r>
              <w:rPr>
                <w:sz w:val="20"/>
              </w:rPr>
              <w:t>mün ve insanın Tanrı ile birleşme arzusunun sembolik bir ifadesidir ve kültürel bir miras olarak kabul edilir.</w:t>
            </w:r>
          </w:p>
          <w:p w:rsidR="00F9751B" w:rsidRDefault="001D2DEC">
            <w:pPr>
              <w:spacing w:after="40" w:line="259" w:lineRule="auto"/>
              <w:jc w:val="both"/>
            </w:pPr>
            <w:r>
              <w:rPr>
                <w:sz w:val="20"/>
              </w:rPr>
              <w:t>İnsanlık Durumuna Dair Derin Kavrayış: Mevlana, insanlık durumunu, insanın iç dünyasını ve evrenle olan ilişkisini derinlemesine sorgulayan eserl</w:t>
            </w:r>
            <w:r>
              <w:rPr>
                <w:sz w:val="20"/>
              </w:rPr>
              <w:t>er bırakmıştır. Bu eserler, insanın manevi yolculuğunu, aşkı ve bilgeliği arayışını anlatır.</w:t>
            </w:r>
          </w:p>
          <w:p w:rsidR="00F9751B" w:rsidRDefault="001D2DEC">
            <w:pPr>
              <w:spacing w:after="40" w:line="259" w:lineRule="auto"/>
              <w:jc w:val="both"/>
            </w:pPr>
            <w:r>
              <w:rPr>
                <w:sz w:val="20"/>
              </w:rPr>
              <w:t>Mevlana Celaleddin Rumi'nin kültürel ve medeniyet katkıları, onun eserlerinde ve öğretilerinde yansıtılan derin manevi anlayış ve evrensel sevgi mesajlarından kayn</w:t>
            </w:r>
            <w:r>
              <w:rPr>
                <w:sz w:val="20"/>
              </w:rPr>
              <w:t xml:space="preserve">aklanır. Bu katkılar, zaman ve mekân ötesi bir etki yaratmış ve günümüzde de </w:t>
            </w:r>
            <w:r>
              <w:rPr>
                <w:sz w:val="20"/>
              </w:rPr>
              <w:lastRenderedPageBreak/>
              <w:t>dünya çapında ilgi ve saygı görmeye devam etmektedir.</w:t>
            </w:r>
          </w:p>
        </w:tc>
      </w:tr>
      <w:tr w:rsidR="00F9751B" w:rsidTr="00D30EB9">
        <w:tc>
          <w:tcPr>
            <w:tcW w:w="2438" w:type="dxa"/>
          </w:tcPr>
          <w:p w:rsidR="00F9751B" w:rsidRDefault="001D2DEC">
            <w:r>
              <w:rPr>
                <w:b/>
                <w:sz w:val="20"/>
              </w:rPr>
              <w:lastRenderedPageBreak/>
              <w:t>Ölçme-Değerlendirme</w:t>
            </w:r>
          </w:p>
        </w:tc>
        <w:tc>
          <w:tcPr>
            <w:tcW w:w="7540" w:type="dxa"/>
          </w:tcPr>
          <w:p w:rsidR="00F9751B" w:rsidRDefault="001D2DEC">
            <w:pPr>
              <w:spacing w:after="40" w:line="259" w:lineRule="auto"/>
            </w:pPr>
            <w:r>
              <w:rPr>
                <w:sz w:val="20"/>
              </w:rPr>
              <w:t>ÖĞRENCİLERE KAZANIMLA İLGİLİ SORULAR SORULUR.</w:t>
            </w:r>
          </w:p>
        </w:tc>
      </w:tr>
      <w:tr w:rsidR="00F9751B" w:rsidTr="00D30EB9">
        <w:tc>
          <w:tcPr>
            <w:tcW w:w="2438" w:type="dxa"/>
          </w:tcPr>
          <w:p w:rsidR="00F9751B" w:rsidRDefault="001D2DEC">
            <w:r>
              <w:rPr>
                <w:b/>
                <w:sz w:val="20"/>
              </w:rPr>
              <w:t>Planın Uygulanmasına İlişkin Açıklamalar</w:t>
            </w:r>
          </w:p>
        </w:tc>
        <w:tc>
          <w:tcPr>
            <w:tcW w:w="7540" w:type="dxa"/>
          </w:tcPr>
          <w:p w:rsidR="00F9751B" w:rsidRDefault="001D2DEC">
            <w:pPr>
              <w:spacing w:after="40" w:line="259" w:lineRule="auto"/>
            </w:pPr>
            <w:r>
              <w:rPr>
                <w:sz w:val="20"/>
              </w:rPr>
              <w:t>a) Mevlana’nın y</w:t>
            </w:r>
            <w:r>
              <w:rPr>
                <w:sz w:val="20"/>
              </w:rPr>
              <w:t>aşamından ve sözlerinden hareketle “kâmil insan” olma yolunda tasavvufun önemine değinilir.</w:t>
            </w:r>
          </w:p>
          <w:p w:rsidR="00F9751B" w:rsidRDefault="001D2DEC">
            <w:pPr>
              <w:spacing w:after="40" w:line="259" w:lineRule="auto"/>
              <w:jc w:val="both"/>
            </w:pPr>
            <w:r>
              <w:rPr>
                <w:sz w:val="20"/>
              </w:rPr>
              <w:t>b) Mevlana’nın “Mesnevi” adlı eserinden hareketle insanın kendi iç ve dış dünyası arasındaki ilişkilerini sorgulamasının önemi üzerinde durulur.</w:t>
            </w:r>
          </w:p>
          <w:p w:rsidR="00F9751B" w:rsidRDefault="001D2DEC">
            <w:pPr>
              <w:spacing w:after="40" w:line="259" w:lineRule="auto"/>
              <w:jc w:val="both"/>
            </w:pPr>
            <w:r>
              <w:rPr>
                <w:sz w:val="20"/>
              </w:rPr>
              <w:t xml:space="preserve">c) Mevlana’nın </w:t>
            </w:r>
            <w:r>
              <w:rPr>
                <w:sz w:val="20"/>
              </w:rPr>
              <w:t>ulusal ve uluslararası düzeyde tanınırlığının önemine, bunu hazırlayan altyapıya ve gerekçeye değinilir.</w:t>
            </w:r>
          </w:p>
          <w:p w:rsidR="00F9751B" w:rsidRDefault="001D2DEC">
            <w:pPr>
              <w:spacing w:after="40" w:line="259" w:lineRule="auto"/>
            </w:pPr>
            <w:r>
              <w:rPr>
                <w:sz w:val="20"/>
              </w:rPr>
              <w:t>ç) Mevlevilikteki sema töreninin sevgi, barış, birlik ve beraberlik gibi mesajlar verdiğine değinilir.</w:t>
            </w:r>
          </w:p>
        </w:tc>
      </w:tr>
    </w:tbl>
    <w:p w:rsidR="00F9751B" w:rsidRDefault="00F9751B">
      <w:pPr>
        <w:spacing w:after="0"/>
      </w:pPr>
    </w:p>
    <w:p w:rsidR="00F9751B" w:rsidRDefault="00F9751B">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F9751B">
        <w:trPr>
          <w:cantSplit/>
          <w:jc w:val="center"/>
        </w:trPr>
        <w:tc>
          <w:tcPr>
            <w:tcW w:w="4989" w:type="dxa"/>
          </w:tcPr>
          <w:p w:rsidR="00F9751B" w:rsidRDefault="001D2DEC" w:rsidP="00D30EB9">
            <w:pPr>
              <w:jc w:val="center"/>
            </w:pPr>
            <w:r>
              <w:rPr>
                <w:sz w:val="21"/>
              </w:rPr>
              <w:br/>
              <w:t>12.10.2026</w:t>
            </w:r>
            <w:r>
              <w:rPr>
                <w:sz w:val="21"/>
              </w:rPr>
              <w:br/>
            </w:r>
            <w:r>
              <w:rPr>
                <w:sz w:val="21"/>
              </w:rPr>
              <w:br/>
            </w:r>
            <w:bookmarkStart w:id="0" w:name="_GoBack"/>
            <w:bookmarkEnd w:id="0"/>
            <w:r>
              <w:rPr>
                <w:b/>
                <w:sz w:val="21"/>
              </w:rPr>
              <w:br/>
            </w:r>
            <w:proofErr w:type="spellStart"/>
            <w:r>
              <w:rPr>
                <w:sz w:val="20"/>
              </w:rPr>
              <w:t>Ders</w:t>
            </w:r>
            <w:proofErr w:type="spellEnd"/>
            <w:r>
              <w:rPr>
                <w:sz w:val="20"/>
              </w:rPr>
              <w:t xml:space="preserve"> </w:t>
            </w:r>
            <w:proofErr w:type="spellStart"/>
            <w:r>
              <w:rPr>
                <w:sz w:val="20"/>
              </w:rPr>
              <w:t>Öğretmeni</w:t>
            </w:r>
            <w:proofErr w:type="spellEnd"/>
          </w:p>
        </w:tc>
        <w:tc>
          <w:tcPr>
            <w:tcW w:w="4989" w:type="dxa"/>
          </w:tcPr>
          <w:p w:rsidR="00F9751B" w:rsidRDefault="001D2DEC">
            <w:pPr>
              <w:jc w:val="center"/>
            </w:pPr>
            <w:r>
              <w:rPr>
                <w:b/>
                <w:sz w:val="21"/>
              </w:rPr>
              <w:t>U</w:t>
            </w:r>
            <w:r>
              <w:rPr>
                <w:b/>
                <w:sz w:val="21"/>
              </w:rPr>
              <w:t>YGUN</w:t>
            </w:r>
            <w:r>
              <w:rPr>
                <w:b/>
                <w:sz w:val="21"/>
              </w:rPr>
              <w:t>DUR</w:t>
            </w:r>
            <w:r>
              <w:rPr>
                <w:b/>
                <w:sz w:val="21"/>
              </w:rPr>
              <w:br/>
              <w:t>12.10.2026</w:t>
            </w:r>
            <w:r>
              <w:rPr>
                <w:b/>
                <w:sz w:val="21"/>
              </w:rPr>
              <w:br/>
            </w:r>
            <w:r>
              <w:rPr>
                <w:b/>
                <w:sz w:val="21"/>
              </w:rPr>
              <w:br/>
              <w:t>…………………</w:t>
            </w:r>
            <w:r>
              <w:rPr>
                <w:b/>
                <w:sz w:val="21"/>
              </w:rPr>
              <w:br/>
            </w:r>
            <w:r>
              <w:rPr>
                <w:sz w:val="20"/>
              </w:rPr>
              <w:t>Okul Müdürü</w:t>
            </w:r>
          </w:p>
        </w:tc>
      </w:tr>
    </w:tbl>
    <w:p w:rsidR="001D2DEC" w:rsidRDefault="001D2DEC"/>
    <w:sectPr w:rsidR="001D2DEC"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D2DEC"/>
    <w:rsid w:val="0029639D"/>
    <w:rsid w:val="00326F90"/>
    <w:rsid w:val="00AA1D8D"/>
    <w:rsid w:val="00B47730"/>
    <w:rsid w:val="00CB0664"/>
    <w:rsid w:val="00D30EB9"/>
    <w:rsid w:val="00F9751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BCF55A"/>
  <w14:defaultImageDpi w14:val="300"/>
  <w15:docId w15:val="{62B8F3F3-DF81-4B22-A063-76806C2A0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F318E-D15F-4230-B419-9FE4CBEF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Sınıf Kültür ve Medeniyetimize Yön Verenler-1 Günlük Plan — 5. Hafta</dc:title>
  <dc:subject>günlük plan</dc:subject>
  <dc:creator>evrakburada</dc:creator>
  <cp:keywords>günlük plan, Kültür ve Medeniyetimize Yön Verenler-1, 8. sınıf, 5. hafta</cp:keywords>
  <dc:description/>
  <cp:lastModifiedBy>HP</cp:lastModifiedBy>
  <cp:revision>3</cp:revision>
  <dcterms:created xsi:type="dcterms:W3CDTF">2013-12-23T23:15:00Z</dcterms:created>
  <dcterms:modified xsi:type="dcterms:W3CDTF">2026-10-17T10:55:00Z</dcterms:modified>
  <cp:category/>
</cp:coreProperties>
</file>