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oKlavuzu"/>
        <w:tblW w:w="0" w:type="auto"/>
        <w:tblLook w:val="04A0" w:firstRow="1" w:lastRow="0" w:firstColumn="1" w:lastColumn="0" w:noHBand="0" w:noVBand="1"/>
      </w:tblPr>
      <w:tblGrid>
        <w:gridCol w:w="9978"/>
      </w:tblGrid>
      <w:tr w:rsidR="00331F38" w:rsidTr="001D5EF9">
        <w:tc>
          <w:tcPr>
            <w:tcW w:w="9978" w:type="dxa"/>
          </w:tcPr>
          <w:p w:rsidR="00331F38" w:rsidRDefault="007A1BA9">
            <w:pPr>
              <w:spacing w:before="100" w:after="20"/>
              <w:jc w:val="center"/>
            </w:pPr>
            <w:r>
              <w:rPr>
                <w:sz w:val="21"/>
              </w:rPr>
              <w:t>2026-2027 EĞİTİM-ÖĞRETİM YILI</w:t>
            </w:r>
          </w:p>
          <w:p w:rsidR="00331F38" w:rsidRDefault="007A1BA9">
            <w:pPr>
              <w:spacing w:after="20"/>
              <w:jc w:val="center"/>
            </w:pPr>
            <w:r>
              <w:rPr>
                <w:b/>
                <w:sz w:val="26"/>
              </w:rPr>
              <w:t>…………………</w:t>
            </w:r>
          </w:p>
          <w:p w:rsidR="00331F38" w:rsidRDefault="007A1BA9">
            <w:pPr>
              <w:spacing w:after="20"/>
              <w:jc w:val="center"/>
            </w:pPr>
            <w:r>
              <w:rPr>
                <w:b/>
                <w:sz w:val="30"/>
              </w:rPr>
              <w:t>8. SINIF KÜLTÜR VE MEDENİYETİMİZE YÖN VERENLER-1 DERSİ</w:t>
            </w:r>
          </w:p>
          <w:p w:rsidR="00331F38" w:rsidRDefault="007A1BA9">
            <w:pPr>
              <w:spacing w:after="20"/>
              <w:jc w:val="center"/>
            </w:pPr>
            <w:r>
              <w:rPr>
                <w:b/>
                <w:sz w:val="24"/>
              </w:rPr>
              <w:t>GÜNLÜK PLAN</w:t>
            </w:r>
          </w:p>
          <w:p w:rsidR="00331F38" w:rsidRDefault="007A1BA9">
            <w:pPr>
              <w:spacing w:after="100"/>
              <w:jc w:val="center"/>
            </w:pPr>
            <w:r>
              <w:rPr>
                <w:sz w:val="21"/>
              </w:rPr>
              <w:t>4. Hafta  ·  5–9 Ekim 2026</w:t>
            </w:r>
          </w:p>
        </w:tc>
      </w:tr>
    </w:tbl>
    <w:p w:rsidR="00331F38" w:rsidRDefault="00331F38">
      <w:pPr>
        <w:spacing w:after="0"/>
      </w:pPr>
    </w:p>
    <w:tbl>
      <w:tblPr>
        <w:tblStyle w:val="TabloKlavuzu"/>
        <w:tblW w:w="0" w:type="auto"/>
        <w:tblLook w:val="04A0" w:firstRow="1" w:lastRow="0" w:firstColumn="1" w:lastColumn="0" w:noHBand="0" w:noVBand="1"/>
      </w:tblPr>
      <w:tblGrid>
        <w:gridCol w:w="2494"/>
        <w:gridCol w:w="2494"/>
        <w:gridCol w:w="2494"/>
        <w:gridCol w:w="2494"/>
      </w:tblGrid>
      <w:tr w:rsidR="00331F38" w:rsidTr="001D5EF9">
        <w:tc>
          <w:tcPr>
            <w:tcW w:w="2494" w:type="dxa"/>
          </w:tcPr>
          <w:p w:rsidR="00331F38" w:rsidRDefault="007A1BA9">
            <w:pPr>
              <w:jc w:val="center"/>
            </w:pPr>
            <w:r>
              <w:rPr>
                <w:b/>
                <w:sz w:val="16"/>
              </w:rPr>
              <w:t>DERS</w:t>
            </w:r>
            <w:r>
              <w:rPr>
                <w:b/>
                <w:sz w:val="16"/>
              </w:rPr>
              <w:br/>
            </w:r>
            <w:r>
              <w:rPr>
                <w:sz w:val="20"/>
              </w:rPr>
              <w:t>Kültür ve Medeniyetimize Yön Verenler-1</w:t>
            </w:r>
          </w:p>
        </w:tc>
        <w:tc>
          <w:tcPr>
            <w:tcW w:w="2494" w:type="dxa"/>
          </w:tcPr>
          <w:p w:rsidR="00331F38" w:rsidRDefault="007A1BA9">
            <w:pPr>
              <w:jc w:val="center"/>
            </w:pPr>
            <w:r>
              <w:rPr>
                <w:b/>
                <w:sz w:val="16"/>
              </w:rPr>
              <w:t>SINIF</w:t>
            </w:r>
            <w:r>
              <w:rPr>
                <w:b/>
                <w:sz w:val="16"/>
              </w:rPr>
              <w:br/>
            </w:r>
            <w:r>
              <w:rPr>
                <w:sz w:val="20"/>
              </w:rPr>
              <w:t>8. Sınıf</w:t>
            </w:r>
          </w:p>
        </w:tc>
        <w:tc>
          <w:tcPr>
            <w:tcW w:w="2494" w:type="dxa"/>
          </w:tcPr>
          <w:p w:rsidR="00331F38" w:rsidRDefault="007A1BA9">
            <w:pPr>
              <w:jc w:val="center"/>
            </w:pPr>
            <w:r>
              <w:rPr>
                <w:b/>
                <w:sz w:val="16"/>
              </w:rPr>
              <w:t>HAFTA</w:t>
            </w:r>
            <w:r>
              <w:rPr>
                <w:b/>
                <w:sz w:val="16"/>
              </w:rPr>
              <w:br/>
            </w:r>
            <w:r>
              <w:rPr>
                <w:sz w:val="20"/>
              </w:rPr>
              <w:t>4. Hafta</w:t>
            </w:r>
          </w:p>
        </w:tc>
        <w:tc>
          <w:tcPr>
            <w:tcW w:w="2494" w:type="dxa"/>
          </w:tcPr>
          <w:p w:rsidR="00331F38" w:rsidRDefault="007A1BA9">
            <w:pPr>
              <w:jc w:val="center"/>
            </w:pPr>
            <w:r>
              <w:rPr>
                <w:b/>
                <w:sz w:val="16"/>
              </w:rPr>
              <w:t>ÖNERİLEN SÜRE</w:t>
            </w:r>
            <w:r>
              <w:rPr>
                <w:b/>
                <w:sz w:val="16"/>
              </w:rPr>
              <w:br/>
            </w:r>
            <w:r>
              <w:rPr>
                <w:sz w:val="20"/>
              </w:rPr>
              <w:t>2 ders saati</w:t>
            </w:r>
          </w:p>
        </w:tc>
      </w:tr>
    </w:tbl>
    <w:p w:rsidR="00331F38" w:rsidRDefault="00331F38">
      <w:pPr>
        <w:spacing w:after="0"/>
      </w:pPr>
    </w:p>
    <w:tbl>
      <w:tblPr>
        <w:tblStyle w:val="TabloKlavuzu"/>
        <w:tblW w:w="0" w:type="auto"/>
        <w:tblLook w:val="04A0" w:firstRow="1" w:lastRow="0" w:firstColumn="1" w:lastColumn="0" w:noHBand="0" w:noVBand="1"/>
      </w:tblPr>
      <w:tblGrid>
        <w:gridCol w:w="2385"/>
        <w:gridCol w:w="7809"/>
      </w:tblGrid>
      <w:tr w:rsidR="00331F38" w:rsidTr="001D5EF9">
        <w:tc>
          <w:tcPr>
            <w:tcW w:w="2438" w:type="dxa"/>
          </w:tcPr>
          <w:p w:rsidR="00331F38" w:rsidRDefault="007A1BA9">
            <w:r>
              <w:rPr>
                <w:b/>
                <w:sz w:val="20"/>
              </w:rPr>
              <w:t>Ünitenin Adı / No</w:t>
            </w:r>
          </w:p>
        </w:tc>
        <w:tc>
          <w:tcPr>
            <w:tcW w:w="7540" w:type="dxa"/>
          </w:tcPr>
          <w:p w:rsidR="00331F38" w:rsidRDefault="007A1BA9">
            <w:pPr>
              <w:spacing w:after="40" w:line="259" w:lineRule="auto"/>
            </w:pPr>
            <w:r>
              <w:rPr>
                <w:b/>
                <w:sz w:val="20"/>
              </w:rPr>
              <w:t xml:space="preserve">KMYV.1.2. </w:t>
            </w:r>
            <w:r>
              <w:rPr>
                <w:sz w:val="20"/>
              </w:rPr>
              <w:t>ÜNİTE: GÖNÜL ERLERİ: ERDEM YOLCULARI</w:t>
            </w:r>
          </w:p>
        </w:tc>
      </w:tr>
      <w:tr w:rsidR="00331F38" w:rsidTr="001D5EF9">
        <w:tc>
          <w:tcPr>
            <w:tcW w:w="2438" w:type="dxa"/>
          </w:tcPr>
          <w:p w:rsidR="00331F38" w:rsidRDefault="007A1BA9">
            <w:r>
              <w:rPr>
                <w:b/>
                <w:sz w:val="20"/>
              </w:rPr>
              <w:t>Öğrenci Kazanımları / Hedef Davranışlar</w:t>
            </w:r>
          </w:p>
        </w:tc>
        <w:tc>
          <w:tcPr>
            <w:tcW w:w="7540" w:type="dxa"/>
          </w:tcPr>
          <w:p w:rsidR="00331F38" w:rsidRDefault="007A1BA9">
            <w:pPr>
              <w:spacing w:after="40" w:line="259" w:lineRule="auto"/>
            </w:pPr>
            <w:r>
              <w:rPr>
                <w:b/>
                <w:sz w:val="20"/>
              </w:rPr>
              <w:t xml:space="preserve">KMYV.1.2.2. </w:t>
            </w:r>
            <w:r>
              <w:rPr>
                <w:sz w:val="20"/>
              </w:rPr>
              <w:t>Ahi Evran’ın kültür ve medeniyetimize sağladığı katkıları açıklar.</w:t>
            </w:r>
          </w:p>
          <w:p w:rsidR="00331F38" w:rsidRDefault="007A1BA9">
            <w:pPr>
              <w:spacing w:after="40" w:line="259" w:lineRule="auto"/>
            </w:pPr>
            <w:r>
              <w:rPr>
                <w:b/>
                <w:sz w:val="20"/>
              </w:rPr>
              <w:t xml:space="preserve">KMYV.1.2.3. </w:t>
            </w:r>
            <w:r>
              <w:rPr>
                <w:sz w:val="20"/>
              </w:rPr>
              <w:t xml:space="preserve">Mevlana Celaleddin Rumi’nin kültür ve medeniyetimize sağladığı katkıları </w:t>
            </w:r>
            <w:r>
              <w:rPr>
                <w:sz w:val="20"/>
              </w:rPr>
              <w:t>açıklar.</w:t>
            </w:r>
          </w:p>
        </w:tc>
      </w:tr>
      <w:tr w:rsidR="00331F38" w:rsidTr="001D5EF9">
        <w:tc>
          <w:tcPr>
            <w:tcW w:w="2438" w:type="dxa"/>
          </w:tcPr>
          <w:p w:rsidR="00331F38" w:rsidRDefault="007A1BA9">
            <w:r>
              <w:rPr>
                <w:b/>
                <w:sz w:val="20"/>
              </w:rPr>
              <w:t>Öğretme Öğrenme Yöntem ve Teknikleri</w:t>
            </w:r>
          </w:p>
        </w:tc>
        <w:tc>
          <w:tcPr>
            <w:tcW w:w="7540" w:type="dxa"/>
          </w:tcPr>
          <w:p w:rsidR="00331F38" w:rsidRDefault="007A1BA9">
            <w:pPr>
              <w:spacing w:after="40" w:line="259" w:lineRule="auto"/>
            </w:pPr>
            <w:r>
              <w:rPr>
                <w:sz w:val="20"/>
              </w:rPr>
              <w:t>Sunuş ve buluş yoluyla öğretim, örnek olay</w:t>
            </w:r>
          </w:p>
        </w:tc>
      </w:tr>
      <w:tr w:rsidR="00331F38" w:rsidTr="001D5EF9">
        <w:tc>
          <w:tcPr>
            <w:tcW w:w="2438" w:type="dxa"/>
          </w:tcPr>
          <w:p w:rsidR="00331F38" w:rsidRDefault="007A1BA9">
            <w:r>
              <w:rPr>
                <w:b/>
                <w:sz w:val="20"/>
              </w:rPr>
              <w:t>Kullanılan Eğitim Teknolojileri-Araç, Gereçler ve Kaynakça</w:t>
            </w:r>
          </w:p>
        </w:tc>
        <w:tc>
          <w:tcPr>
            <w:tcW w:w="7540" w:type="dxa"/>
          </w:tcPr>
          <w:p w:rsidR="00331F38" w:rsidRDefault="007A1BA9">
            <w:pPr>
              <w:spacing w:after="40" w:line="259" w:lineRule="auto"/>
            </w:pPr>
            <w:r>
              <w:rPr>
                <w:sz w:val="20"/>
              </w:rPr>
              <w:t>Ders kitabı, akıllı tahta, EBA...</w:t>
            </w:r>
          </w:p>
        </w:tc>
      </w:tr>
      <w:tr w:rsidR="00331F38" w:rsidTr="001D5EF9">
        <w:tc>
          <w:tcPr>
            <w:tcW w:w="2438" w:type="dxa"/>
          </w:tcPr>
          <w:p w:rsidR="00331F38" w:rsidRDefault="007A1BA9">
            <w:r>
              <w:rPr>
                <w:b/>
                <w:sz w:val="20"/>
              </w:rPr>
              <w:t>Öğretme-Öğrenme Etkinlikleri</w:t>
            </w:r>
          </w:p>
        </w:tc>
        <w:tc>
          <w:tcPr>
            <w:tcW w:w="7540" w:type="dxa"/>
          </w:tcPr>
          <w:p w:rsidR="00331F38" w:rsidRDefault="007A1BA9">
            <w:pPr>
              <w:spacing w:after="40" w:line="259" w:lineRule="auto"/>
            </w:pPr>
            <w:r>
              <w:rPr>
                <w:b/>
                <w:sz w:val="20"/>
              </w:rPr>
              <w:t xml:space="preserve">Dikkat Çekme: </w:t>
            </w:r>
            <w:r>
              <w:rPr>
                <w:sz w:val="20"/>
              </w:rPr>
              <w:t>Ahi Evran’ın kültür ve meden</w:t>
            </w:r>
            <w:r>
              <w:rPr>
                <w:sz w:val="20"/>
              </w:rPr>
              <w:t>iyetimize katkıları nelerdir?</w:t>
            </w:r>
          </w:p>
          <w:p w:rsidR="00331F38" w:rsidRDefault="007A1BA9">
            <w:pPr>
              <w:spacing w:after="40" w:line="259" w:lineRule="auto"/>
            </w:pPr>
            <w:r>
              <w:rPr>
                <w:b/>
                <w:sz w:val="20"/>
              </w:rPr>
              <w:t xml:space="preserve">Derse Geçiş: </w:t>
            </w:r>
            <w:r>
              <w:rPr>
                <w:sz w:val="20"/>
              </w:rPr>
              <w:t>Öğrencilerin dikkati çekildikten ve öğrenciler güdülendikten sonra derse geçilir.</w:t>
            </w:r>
          </w:p>
          <w:p w:rsidR="00331F38" w:rsidRDefault="007A1BA9">
            <w:pPr>
              <w:spacing w:after="40" w:line="259" w:lineRule="auto"/>
            </w:pPr>
            <w:r>
              <w:rPr>
                <w:b/>
                <w:sz w:val="20"/>
              </w:rPr>
              <w:t xml:space="preserve">Etkinlikler: </w:t>
            </w:r>
            <w:r>
              <w:rPr>
                <w:sz w:val="20"/>
              </w:rPr>
              <w:t>Kazanımla ilgili etkinlikler yaptırılır.</w:t>
            </w:r>
          </w:p>
          <w:p w:rsidR="00331F38" w:rsidRDefault="007A1BA9">
            <w:pPr>
              <w:spacing w:after="40" w:line="259" w:lineRule="auto"/>
            </w:pPr>
            <w:r>
              <w:rPr>
                <w:b/>
                <w:sz w:val="20"/>
              </w:rPr>
              <w:t xml:space="preserve">Bireysel Öğrenme Etkinlikleri (Ödev,deney): </w:t>
            </w:r>
            <w:r>
              <w:rPr>
                <w:sz w:val="20"/>
              </w:rPr>
              <w:t>Açık uçlu sorular sorulur.</w:t>
            </w:r>
          </w:p>
          <w:p w:rsidR="00331F38" w:rsidRDefault="007A1BA9">
            <w:pPr>
              <w:spacing w:after="40" w:line="259" w:lineRule="auto"/>
            </w:pPr>
            <w:r>
              <w:rPr>
                <w:b/>
                <w:sz w:val="20"/>
              </w:rPr>
              <w:t>Grupla</w:t>
            </w:r>
            <w:r>
              <w:rPr>
                <w:b/>
                <w:sz w:val="20"/>
              </w:rPr>
              <w:t xml:space="preserve"> öğrenme etkinlikleri: </w:t>
            </w:r>
            <w:r>
              <w:rPr>
                <w:sz w:val="20"/>
              </w:rPr>
              <w:t>Çalışma grupları oluşturulabilir.</w:t>
            </w:r>
          </w:p>
        </w:tc>
      </w:tr>
      <w:tr w:rsidR="00331F38" w:rsidTr="001D5EF9">
        <w:tc>
          <w:tcPr>
            <w:tcW w:w="2438" w:type="dxa"/>
          </w:tcPr>
          <w:p w:rsidR="00331F38" w:rsidRDefault="007A1BA9">
            <w:r>
              <w:rPr>
                <w:b/>
                <w:sz w:val="20"/>
              </w:rPr>
              <w:t>Özet</w:t>
            </w:r>
          </w:p>
        </w:tc>
        <w:tc>
          <w:tcPr>
            <w:tcW w:w="7540" w:type="dxa"/>
          </w:tcPr>
          <w:p w:rsidR="00331F38" w:rsidRDefault="007A1BA9">
            <w:pPr>
              <w:spacing w:after="40" w:line="259" w:lineRule="auto"/>
              <w:jc w:val="both"/>
            </w:pPr>
            <w:r>
              <w:rPr>
                <w:sz w:val="20"/>
              </w:rPr>
              <w:t xml:space="preserve">Ahi Evran, 13. yüzyılda yaşamış bir Türk mutasavvıf, düşünür ve sosyal organizatör olarak bilinir. Anadolu'da İslam'ın yayılmasına ve Türk-İslam medeniyetinin gelişimine önemli katkılar </w:t>
            </w:r>
            <w:r>
              <w:rPr>
                <w:sz w:val="20"/>
              </w:rPr>
              <w:t>sağlamıştır. Ahi Evran'ın kültür ve medeniyetimize sağladığı başlıca katkılar şunlardır:</w:t>
            </w:r>
          </w:p>
          <w:p w:rsidR="00331F38" w:rsidRDefault="007A1BA9">
            <w:pPr>
              <w:spacing w:after="40" w:line="259" w:lineRule="auto"/>
              <w:jc w:val="both"/>
            </w:pPr>
            <w:r>
              <w:rPr>
                <w:sz w:val="20"/>
              </w:rPr>
              <w:t>Ahi Teşkilatının Kurulması: Ahi Evran, esnaf ve zanaatkarları bir araya getiren Ahi Teşkilatı'nı kurarak, Anadolu'nun sosyoekonomik yapısını güçlendirmiştir. Bu teşkil</w:t>
            </w:r>
            <w:r>
              <w:rPr>
                <w:sz w:val="20"/>
              </w:rPr>
              <w:t>at, iş ahlakı, kardeşlik, dayanışma ve adil ticaret ilkeleri üzerine kurulmuş olup, bölgenin ekonomik ve sosyal gelişimine büyük katkılar sağlamıştır.</w:t>
            </w:r>
          </w:p>
          <w:p w:rsidR="00331F38" w:rsidRDefault="007A1BA9">
            <w:pPr>
              <w:spacing w:after="40" w:line="259" w:lineRule="auto"/>
              <w:jc w:val="both"/>
            </w:pPr>
            <w:r>
              <w:rPr>
                <w:sz w:val="20"/>
              </w:rPr>
              <w:t xml:space="preserve">Mesleki Eğitim ve Ahlak: Ahi Evran, mesleki eğitimi önemseyerek, zanaatkarların ve esnafların hem teknik </w:t>
            </w:r>
            <w:r>
              <w:rPr>
                <w:sz w:val="20"/>
              </w:rPr>
              <w:t>becerilerini hem de ahlaki değerlerini geliştirmelerine öncülük etmiştir. Ahi teşkilatları, mesleki ustalık ve dürüstlük ilkelerini benimseyerek, toplumda güven ve iş ahlakının gelişmesine katkıda bulunmuştur.</w:t>
            </w:r>
          </w:p>
          <w:p w:rsidR="00331F38" w:rsidRDefault="007A1BA9">
            <w:pPr>
              <w:spacing w:after="40" w:line="259" w:lineRule="auto"/>
              <w:jc w:val="both"/>
            </w:pPr>
            <w:r>
              <w:rPr>
                <w:sz w:val="20"/>
              </w:rPr>
              <w:t>Sosyal Adalet ve Dayanışma: Ahi Evran'ın öğret</w:t>
            </w:r>
            <w:r>
              <w:rPr>
                <w:sz w:val="20"/>
              </w:rPr>
              <w:t>ileri, sosyal adalet ve dayanışma ilkelerine büyük önem vermiştir. Bu yaklaşım, toplum içindeki yardımlaşma ve karşılıklı destek mekanizmalarının güçlenmesine yardımcı olmuştur.</w:t>
            </w:r>
          </w:p>
          <w:p w:rsidR="00331F38" w:rsidRDefault="007A1BA9">
            <w:pPr>
              <w:spacing w:after="40" w:line="259" w:lineRule="auto"/>
              <w:jc w:val="both"/>
            </w:pPr>
            <w:r>
              <w:rPr>
                <w:sz w:val="20"/>
              </w:rPr>
              <w:t xml:space="preserve">Kültürel Entegrasyon ve Türk-İslam Sentezi: Ahi Evran, Anadolu'da İslam'ın ve </w:t>
            </w:r>
            <w:r>
              <w:rPr>
                <w:sz w:val="20"/>
              </w:rPr>
              <w:t>Türk kültürünün bütünleşmesine katkıda bulunmuştur. Onun çalışmaları, farklı kültürel arka planlara sahip insanlar arasında ortak bir kimlik ve anlayışın oluşmasına yardımcı olmuştur.</w:t>
            </w:r>
          </w:p>
          <w:p w:rsidR="00331F38" w:rsidRDefault="007A1BA9">
            <w:pPr>
              <w:spacing w:after="40" w:line="259" w:lineRule="auto"/>
              <w:jc w:val="both"/>
            </w:pPr>
            <w:r>
              <w:rPr>
                <w:sz w:val="20"/>
              </w:rPr>
              <w:t xml:space="preserve">Edebi ve Dini Etki: Ahi Evran, aynı zamanda bir şair ve yazar olarak da </w:t>
            </w:r>
            <w:r>
              <w:rPr>
                <w:sz w:val="20"/>
              </w:rPr>
              <w:t>tanınmaktadır. Onun yazdığı eserler ve şiirler, dini bilgilerin yanı sıra, toplumsal ve ahlaki değerleri de içermekte ve bu yönleriyle Türk edebiyatına katkıda bulunmuştur.</w:t>
            </w:r>
          </w:p>
          <w:p w:rsidR="00331F38" w:rsidRDefault="007A1BA9">
            <w:pPr>
              <w:spacing w:after="40" w:line="259" w:lineRule="auto"/>
              <w:jc w:val="both"/>
            </w:pPr>
            <w:r>
              <w:rPr>
                <w:sz w:val="20"/>
              </w:rPr>
              <w:t>Ahi Evran'ın kurduğu Ahi Teşkilatı ve öğretileri, Anadolu'nun sosyal, ekonomik ve k</w:t>
            </w:r>
            <w:r>
              <w:rPr>
                <w:sz w:val="20"/>
              </w:rPr>
              <w:t>ültürel yapısını derinden etkilemiş ve Türk-İslam medeniyetinin gelişiminde önemli bir rol oynamıştır. Bu etkiler, günümüz Türkiye'sinde de hala hissedilmekte ve değer görmektedir.</w:t>
            </w:r>
          </w:p>
          <w:p w:rsidR="00331F38" w:rsidRDefault="007A1BA9">
            <w:pPr>
              <w:spacing w:after="40" w:line="259" w:lineRule="auto"/>
              <w:jc w:val="both"/>
            </w:pPr>
            <w:r>
              <w:rPr>
                <w:sz w:val="20"/>
              </w:rPr>
              <w:t xml:space="preserve">Mevlana Celaleddin Rumi, 13. yüzyılda yaşamış büyük bir sufi şair, düşünür </w:t>
            </w:r>
            <w:r>
              <w:rPr>
                <w:sz w:val="20"/>
              </w:rPr>
              <w:t>ve mistik olarak, kültür ve medeniyetimize çok yönlü ve derin katkılarda bulunmuştur. Mevlana'nın katkıları şu şekilde özetlenebilir:</w:t>
            </w:r>
          </w:p>
          <w:p w:rsidR="00331F38" w:rsidRDefault="007A1BA9">
            <w:pPr>
              <w:spacing w:after="40" w:line="259" w:lineRule="auto"/>
              <w:jc w:val="both"/>
            </w:pPr>
            <w:r>
              <w:rPr>
                <w:sz w:val="20"/>
              </w:rPr>
              <w:t xml:space="preserve">Edebi ve Şiirsel Miras: Mevlana'nın en ünlü eseri olan "Mesnevi", dünya edebiyatında </w:t>
            </w:r>
            <w:r>
              <w:rPr>
                <w:sz w:val="20"/>
              </w:rPr>
              <w:lastRenderedPageBreak/>
              <w:t>derin izler bırakmıştır. Bu eser, fel</w:t>
            </w:r>
            <w:r>
              <w:rPr>
                <w:sz w:val="20"/>
              </w:rPr>
              <w:t>sefi düşünceler, ahlaki öğütler ve mistik hikayeler içerir. Mevlana'nın şiirleri, derin manevi anlayışlar ve insanın iç dünyasına yönelik kavrayışlar sunar. Bu eserler, hem Türkçe hem de Farsça edebiyatının gelişimine büyük katkılar sağlamıştır.</w:t>
            </w:r>
          </w:p>
          <w:p w:rsidR="00331F38" w:rsidRDefault="007A1BA9">
            <w:pPr>
              <w:spacing w:after="40" w:line="259" w:lineRule="auto"/>
              <w:jc w:val="both"/>
            </w:pPr>
            <w:r>
              <w:rPr>
                <w:sz w:val="20"/>
              </w:rPr>
              <w:t xml:space="preserve">Tasavvufi </w:t>
            </w:r>
            <w:r>
              <w:rPr>
                <w:sz w:val="20"/>
              </w:rPr>
              <w:t>Düşünce: Mevlana, İslam tasavvufunun en önemli temsilcilerinden biridir. Onun öğretileri, insanın kendini tanıması, aşkın ve maneviyatın önemi üzerine yoğunlaşır. Mevlana, insanların Tanrı'ya ulaşma yolunda aşk ve sevginin merkezi olduğunu vurgular.</w:t>
            </w:r>
          </w:p>
          <w:p w:rsidR="00331F38" w:rsidRDefault="007A1BA9">
            <w:pPr>
              <w:spacing w:after="40" w:line="259" w:lineRule="auto"/>
              <w:jc w:val="both"/>
            </w:pPr>
            <w:r>
              <w:rPr>
                <w:sz w:val="20"/>
              </w:rPr>
              <w:t>Kültür</w:t>
            </w:r>
            <w:r>
              <w:rPr>
                <w:sz w:val="20"/>
              </w:rPr>
              <w:t>el ve Manevi Etkileşim: Mevlana'nın öğretileri, farklı kültür ve inanç sistemlerine mensup insanlar arasında köprüler kurmuştur. Onun mesajları, evrensel değerlere dayanır ve çeşitli dinler, kültürler ve topluluklar arasında yaygın bir etki yaratmıştır.</w:t>
            </w:r>
          </w:p>
          <w:p w:rsidR="00331F38" w:rsidRDefault="007A1BA9">
            <w:pPr>
              <w:spacing w:after="40" w:line="259" w:lineRule="auto"/>
              <w:jc w:val="both"/>
            </w:pPr>
            <w:r>
              <w:rPr>
                <w:sz w:val="20"/>
              </w:rPr>
              <w:t>Kü</w:t>
            </w:r>
            <w:r>
              <w:rPr>
                <w:sz w:val="20"/>
              </w:rPr>
              <w:t>resel Etki ve Tanınırlık: Mevlana, dünya çapında tanınan ve saygı gören bir şahsiyettir. Eserleri, pek çok dilde çevrilmiştir ve dünyanın dört bir yanında okunur. Mevlana'nın düşünceleri, sadece İslam dünyasında değil, Batı'da da büyük ilgi görmüştür.</w:t>
            </w:r>
          </w:p>
          <w:p w:rsidR="00331F38" w:rsidRDefault="007A1BA9">
            <w:pPr>
              <w:spacing w:after="40" w:line="259" w:lineRule="auto"/>
              <w:jc w:val="both"/>
            </w:pPr>
            <w:r>
              <w:rPr>
                <w:sz w:val="20"/>
              </w:rPr>
              <w:t>Mevl</w:t>
            </w:r>
            <w:r>
              <w:rPr>
                <w:sz w:val="20"/>
              </w:rPr>
              <w:t>evilik Tarikatı ve Sema: Mevlana'nın kurduğu Mevlevilik tarikatı, onun öğretilerini ve düşüncelerini yaşatmıştır. Mevlevilik, özellikle sema ayiniyle tanınır. Sema, aşkın, dönüşümün ve insanın Tanrı ile birleşme arzusunun sembolik bir ifadesidir ve kültüre</w:t>
            </w:r>
            <w:r>
              <w:rPr>
                <w:sz w:val="20"/>
              </w:rPr>
              <w:t>l bir miras olarak kabul edilir.</w:t>
            </w:r>
          </w:p>
          <w:p w:rsidR="00331F38" w:rsidRDefault="007A1BA9">
            <w:pPr>
              <w:spacing w:after="40" w:line="259" w:lineRule="auto"/>
              <w:jc w:val="both"/>
            </w:pPr>
            <w:r>
              <w:rPr>
                <w:sz w:val="20"/>
              </w:rPr>
              <w:t>İnsanlık Durumuna Dair Derin Kavrayış: Mevlana, insanlık durumunu, insanın iç dünyasını ve evrenle olan ilişkisini derinlemesine sorgulayan eserler bırakmıştır. Bu eserler, insanın manevi yolculuğunu, aşkı ve bilgeliği aray</w:t>
            </w:r>
            <w:r>
              <w:rPr>
                <w:sz w:val="20"/>
              </w:rPr>
              <w:t>ışını anlatır.</w:t>
            </w:r>
          </w:p>
          <w:p w:rsidR="00331F38" w:rsidRDefault="007A1BA9">
            <w:pPr>
              <w:spacing w:after="40" w:line="259" w:lineRule="auto"/>
              <w:jc w:val="both"/>
            </w:pPr>
            <w:r>
              <w:rPr>
                <w:sz w:val="20"/>
              </w:rPr>
              <w:t>Mevlana Celaleddin Rumi'nin kültürel ve medeniyet katkıları, onun eserlerinde ve öğretilerinde yansıtılan derin manevi anlayış ve evrensel sevgi mesajlarından kaynaklanır. Bu katkılar, zaman ve mekân ötesi bir etki yaratmış ve günümüzde de d</w:t>
            </w:r>
            <w:r>
              <w:rPr>
                <w:sz w:val="20"/>
              </w:rPr>
              <w:t>ünya çapında ilgi ve saygı görmeye devam etmektedir.</w:t>
            </w:r>
          </w:p>
        </w:tc>
      </w:tr>
      <w:tr w:rsidR="00331F38" w:rsidTr="001D5EF9">
        <w:tc>
          <w:tcPr>
            <w:tcW w:w="2438" w:type="dxa"/>
          </w:tcPr>
          <w:p w:rsidR="00331F38" w:rsidRDefault="007A1BA9">
            <w:r>
              <w:rPr>
                <w:b/>
                <w:sz w:val="20"/>
              </w:rPr>
              <w:lastRenderedPageBreak/>
              <w:t>Ölçme-Değerlendirme</w:t>
            </w:r>
          </w:p>
        </w:tc>
        <w:tc>
          <w:tcPr>
            <w:tcW w:w="7540" w:type="dxa"/>
          </w:tcPr>
          <w:p w:rsidR="00331F38" w:rsidRDefault="007A1BA9">
            <w:pPr>
              <w:spacing w:after="40" w:line="259" w:lineRule="auto"/>
            </w:pPr>
            <w:r>
              <w:rPr>
                <w:sz w:val="20"/>
              </w:rPr>
              <w:t>ÖĞRENCİLERE KAZANIMLA İLGİLİ SORULAR SORULUR.</w:t>
            </w:r>
          </w:p>
        </w:tc>
      </w:tr>
      <w:tr w:rsidR="00331F38" w:rsidTr="001D5EF9">
        <w:tc>
          <w:tcPr>
            <w:tcW w:w="2438" w:type="dxa"/>
          </w:tcPr>
          <w:p w:rsidR="00331F38" w:rsidRDefault="007A1BA9">
            <w:r>
              <w:rPr>
                <w:b/>
                <w:sz w:val="20"/>
              </w:rPr>
              <w:t>Planın Uygulanmasına İlişkin Açıklamalar</w:t>
            </w:r>
          </w:p>
        </w:tc>
        <w:tc>
          <w:tcPr>
            <w:tcW w:w="7540" w:type="dxa"/>
          </w:tcPr>
          <w:p w:rsidR="00331F38" w:rsidRDefault="007A1BA9">
            <w:pPr>
              <w:spacing w:after="40" w:line="259" w:lineRule="auto"/>
            </w:pPr>
            <w:r>
              <w:rPr>
                <w:sz w:val="20"/>
              </w:rPr>
              <w:t>a) Ahi Evran’ın Anadolu’nun Türkleşmesi ve İslamlaşmasında üstlendiği rolün önemi vurgulanır.</w:t>
            </w:r>
          </w:p>
          <w:p w:rsidR="00331F38" w:rsidRDefault="007A1BA9">
            <w:pPr>
              <w:spacing w:after="40" w:line="259" w:lineRule="auto"/>
              <w:jc w:val="both"/>
            </w:pPr>
            <w:r>
              <w:rPr>
                <w:sz w:val="20"/>
              </w:rPr>
              <w:t>b) Osmanlı Devleti’nin kuruluşunda, teşkilatlanmasında ve ticaretinin gelişmesinde Ahi Evran tarafından oluşturulan Ahilik teşkilatının önemine değinilir.</w:t>
            </w:r>
          </w:p>
          <w:p w:rsidR="00331F38" w:rsidRDefault="007A1BA9">
            <w:pPr>
              <w:spacing w:after="40" w:line="259" w:lineRule="auto"/>
            </w:pPr>
            <w:r>
              <w:rPr>
                <w:sz w:val="20"/>
              </w:rPr>
              <w:t>c) Ahiliğin yarattığı sosyal düzen sayesinde, Anadolu’da huzur ve güven ortamının sağlandığına değini</w:t>
            </w:r>
            <w:r>
              <w:rPr>
                <w:sz w:val="20"/>
              </w:rPr>
              <w:t>lir.</w:t>
            </w:r>
          </w:p>
          <w:p w:rsidR="00331F38" w:rsidRDefault="007A1BA9">
            <w:pPr>
              <w:spacing w:after="40" w:line="259" w:lineRule="auto"/>
              <w:jc w:val="both"/>
            </w:pPr>
            <w:r>
              <w:rPr>
                <w:sz w:val="20"/>
              </w:rPr>
              <w:t>ç) Kardeşlik, dayanışma, birbiri için fedakârlık yapma, kendisi tokken kardeşinin aç yatmasına rıza göstermeme bilincinin Ahi Evran’ın felsefesindeki önemi vurgulanır.</w:t>
            </w:r>
          </w:p>
          <w:p w:rsidR="00331F38" w:rsidRDefault="007A1BA9">
            <w:pPr>
              <w:spacing w:after="40" w:line="259" w:lineRule="auto"/>
            </w:pPr>
            <w:r>
              <w:rPr>
                <w:sz w:val="20"/>
              </w:rPr>
              <w:t>a) Mevlana’nın yaşamından ve sözlerinden hareketle “kâmil insan” olma yolunda tasav</w:t>
            </w:r>
            <w:r>
              <w:rPr>
                <w:sz w:val="20"/>
              </w:rPr>
              <w:t>vufun önemine değinilir.</w:t>
            </w:r>
          </w:p>
          <w:p w:rsidR="00331F38" w:rsidRDefault="007A1BA9">
            <w:pPr>
              <w:spacing w:after="40" w:line="259" w:lineRule="auto"/>
              <w:jc w:val="both"/>
            </w:pPr>
            <w:r>
              <w:rPr>
                <w:sz w:val="20"/>
              </w:rPr>
              <w:t>b) Mevlana’nın “Mesnevi” adlı eserinden hareketle insanın kendi iç ve dış dünyası arasındaki ilişkilerini sorgulamasının önemi üzerinde durulur.</w:t>
            </w:r>
          </w:p>
          <w:p w:rsidR="00331F38" w:rsidRDefault="007A1BA9">
            <w:pPr>
              <w:spacing w:after="40" w:line="259" w:lineRule="auto"/>
              <w:jc w:val="both"/>
            </w:pPr>
            <w:r>
              <w:rPr>
                <w:sz w:val="20"/>
              </w:rPr>
              <w:t xml:space="preserve">c) Mevlana’nın ulusal ve uluslararası düzeyde tanınırlığının önemine, bunu hazırlayan </w:t>
            </w:r>
            <w:r>
              <w:rPr>
                <w:sz w:val="20"/>
              </w:rPr>
              <w:t>altyapıya ve gerekçeye değinilir.</w:t>
            </w:r>
          </w:p>
          <w:p w:rsidR="00331F38" w:rsidRDefault="007A1BA9">
            <w:pPr>
              <w:spacing w:after="40" w:line="259" w:lineRule="auto"/>
            </w:pPr>
            <w:r>
              <w:rPr>
                <w:sz w:val="20"/>
              </w:rPr>
              <w:t>ç) Mevleviliktekisematörenininsevgi,barış,birlikveberaberlikgibimesajlarverdiğinedeğinilir.</w:t>
            </w:r>
          </w:p>
        </w:tc>
      </w:tr>
    </w:tbl>
    <w:p w:rsidR="00331F38" w:rsidRDefault="00331F38">
      <w:pPr>
        <w:spacing w:after="0"/>
      </w:pPr>
    </w:p>
    <w:p w:rsidR="00331F38" w:rsidRDefault="00331F38">
      <w:pPr>
        <w:spacing w:after="0"/>
      </w:pPr>
    </w:p>
    <w:tbl>
      <w:tblPr>
        <w:tblW w:w="0" w:type="auto"/>
        <w:jc w:val="center"/>
        <w:tblBorders>
          <w:top w:val="nil"/>
          <w:left w:val="nil"/>
          <w:bottom w:val="nil"/>
          <w:right w:val="nil"/>
          <w:insideH w:val="nil"/>
          <w:insideV w:val="nil"/>
        </w:tblBorders>
        <w:tblLook w:val="04A0" w:firstRow="1" w:lastRow="0" w:firstColumn="1" w:lastColumn="0" w:noHBand="0" w:noVBand="1"/>
      </w:tblPr>
      <w:tblGrid>
        <w:gridCol w:w="4989"/>
        <w:gridCol w:w="4989"/>
      </w:tblGrid>
      <w:tr w:rsidR="00331F38">
        <w:trPr>
          <w:cantSplit/>
          <w:jc w:val="center"/>
        </w:trPr>
        <w:tc>
          <w:tcPr>
            <w:tcW w:w="4989" w:type="dxa"/>
          </w:tcPr>
          <w:p w:rsidR="00331F38" w:rsidRDefault="007A1BA9" w:rsidP="001D5EF9">
            <w:pPr>
              <w:jc w:val="center"/>
            </w:pPr>
            <w:r>
              <w:rPr>
                <w:sz w:val="21"/>
              </w:rPr>
              <w:br/>
              <w:t>05.10.2026</w:t>
            </w:r>
            <w:r>
              <w:rPr>
                <w:sz w:val="21"/>
              </w:rPr>
              <w:br/>
            </w:r>
            <w:r>
              <w:rPr>
                <w:sz w:val="21"/>
              </w:rPr>
              <w:br/>
            </w:r>
            <w:bookmarkStart w:id="0" w:name="_GoBack"/>
            <w:bookmarkEnd w:id="0"/>
            <w:r>
              <w:rPr>
                <w:b/>
                <w:sz w:val="21"/>
              </w:rPr>
              <w:br/>
            </w:r>
            <w:proofErr w:type="spellStart"/>
            <w:r>
              <w:rPr>
                <w:sz w:val="20"/>
              </w:rPr>
              <w:t>Ders</w:t>
            </w:r>
            <w:proofErr w:type="spellEnd"/>
            <w:r>
              <w:rPr>
                <w:sz w:val="20"/>
              </w:rPr>
              <w:t xml:space="preserve"> </w:t>
            </w:r>
            <w:proofErr w:type="spellStart"/>
            <w:r>
              <w:rPr>
                <w:sz w:val="20"/>
              </w:rPr>
              <w:t>Öğretmeni</w:t>
            </w:r>
            <w:proofErr w:type="spellEnd"/>
          </w:p>
        </w:tc>
        <w:tc>
          <w:tcPr>
            <w:tcW w:w="4989" w:type="dxa"/>
          </w:tcPr>
          <w:p w:rsidR="00331F38" w:rsidRDefault="007A1BA9">
            <w:pPr>
              <w:jc w:val="center"/>
            </w:pPr>
            <w:r>
              <w:rPr>
                <w:b/>
                <w:sz w:val="21"/>
              </w:rPr>
              <w:t>U</w:t>
            </w:r>
            <w:r>
              <w:rPr>
                <w:b/>
                <w:sz w:val="21"/>
              </w:rPr>
              <w:t>YGUNDUR</w:t>
            </w:r>
            <w:r>
              <w:rPr>
                <w:b/>
                <w:sz w:val="21"/>
              </w:rPr>
              <w:br/>
              <w:t>05.10.2026</w:t>
            </w:r>
            <w:r>
              <w:rPr>
                <w:b/>
                <w:sz w:val="21"/>
              </w:rPr>
              <w:br/>
            </w:r>
            <w:r>
              <w:rPr>
                <w:b/>
                <w:sz w:val="21"/>
              </w:rPr>
              <w:br/>
              <w:t>…………………</w:t>
            </w:r>
            <w:r>
              <w:rPr>
                <w:b/>
                <w:sz w:val="21"/>
              </w:rPr>
              <w:br/>
            </w:r>
            <w:r>
              <w:rPr>
                <w:sz w:val="20"/>
              </w:rPr>
              <w:t>Okul Müdürü</w:t>
            </w:r>
          </w:p>
        </w:tc>
      </w:tr>
    </w:tbl>
    <w:p w:rsidR="007A1BA9" w:rsidRDefault="007A1BA9"/>
    <w:sectPr w:rsidR="007A1BA9" w:rsidSect="00034616">
      <w:pgSz w:w="11906" w:h="16838"/>
      <w:pgMar w:top="850" w:right="964" w:bottom="850" w:left="9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A2"/>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eNumaras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eNumaras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eMaddemi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eMaddemi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eNumaras"/>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eMaddemi"/>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1D5EF9"/>
    <w:rsid w:val="0029639D"/>
    <w:rsid w:val="00326F90"/>
    <w:rsid w:val="00331F38"/>
    <w:rsid w:val="007A1BA9"/>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BFFDDAFC-D7BD-42E1-B556-FA6636A72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Cambria" w:eastAsia="Cambria" w:hAnsi="Cambria" w:cs="Cambria"/>
      <w:color w:val="000000"/>
    </w:rPr>
  </w:style>
  <w:style w:type="paragraph" w:styleId="Balk1">
    <w:name w:val="heading 1"/>
    <w:basedOn w:val="Normal"/>
    <w:next w:val="Normal"/>
    <w:link w:val="Balk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next w:val="Normal"/>
    <w:link w:val="Balk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Balk4">
    <w:name w:val="heading 4"/>
    <w:basedOn w:val="Normal"/>
    <w:next w:val="Normal"/>
    <w:link w:val="Balk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Balk5">
    <w:name w:val="heading 5"/>
    <w:basedOn w:val="Normal"/>
    <w:next w:val="Normal"/>
    <w:link w:val="Balk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Balk6">
    <w:name w:val="heading 6"/>
    <w:basedOn w:val="Normal"/>
    <w:next w:val="Normal"/>
    <w:link w:val="Balk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Balk7">
    <w:name w:val="heading 7"/>
    <w:basedOn w:val="Normal"/>
    <w:next w:val="Normal"/>
    <w:link w:val="Balk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Balk8">
    <w:name w:val="heading 8"/>
    <w:basedOn w:val="Normal"/>
    <w:next w:val="Normal"/>
    <w:link w:val="Balk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Balk9">
    <w:name w:val="heading 9"/>
    <w:basedOn w:val="Normal"/>
    <w:next w:val="Normal"/>
    <w:link w:val="Balk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618BF"/>
    <w:pPr>
      <w:tabs>
        <w:tab w:val="center" w:pos="4680"/>
        <w:tab w:val="right" w:pos="9360"/>
      </w:tabs>
      <w:spacing w:after="0" w:line="240" w:lineRule="auto"/>
    </w:pPr>
  </w:style>
  <w:style w:type="character" w:customStyle="1" w:styleId="stBilgiChar">
    <w:name w:val="Üst Bilgi Char"/>
    <w:basedOn w:val="VarsaylanParagrafYazTipi"/>
    <w:link w:val="stBilgi"/>
    <w:uiPriority w:val="99"/>
    <w:rsid w:val="00E618BF"/>
  </w:style>
  <w:style w:type="paragraph" w:styleId="AltBilgi">
    <w:name w:val="footer"/>
    <w:basedOn w:val="Normal"/>
    <w:link w:val="AltBilgiChar"/>
    <w:uiPriority w:val="99"/>
    <w:unhideWhenUsed/>
    <w:rsid w:val="00E618BF"/>
    <w:pPr>
      <w:tabs>
        <w:tab w:val="center" w:pos="4680"/>
        <w:tab w:val="right" w:pos="9360"/>
      </w:tabs>
      <w:spacing w:after="0" w:line="240" w:lineRule="auto"/>
    </w:pPr>
  </w:style>
  <w:style w:type="character" w:customStyle="1" w:styleId="AltBilgiChar">
    <w:name w:val="Alt Bilgi Char"/>
    <w:basedOn w:val="VarsaylanParagrafYazTipi"/>
    <w:link w:val="AltBilgi"/>
    <w:uiPriority w:val="99"/>
    <w:rsid w:val="00E618BF"/>
  </w:style>
  <w:style w:type="paragraph" w:styleId="AralkYok">
    <w:name w:val="No Spacing"/>
    <w:uiPriority w:val="1"/>
    <w:qFormat/>
    <w:rsid w:val="00FC693F"/>
    <w:pPr>
      <w:spacing w:after="0" w:line="240" w:lineRule="auto"/>
    </w:pPr>
  </w:style>
  <w:style w:type="character" w:customStyle="1" w:styleId="Balk1Char">
    <w:name w:val="Başlık 1 Char"/>
    <w:basedOn w:val="VarsaylanParagrafYazTipi"/>
    <w:link w:val="Balk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Balk2Char">
    <w:name w:val="Başlık 2 Char"/>
    <w:basedOn w:val="VarsaylanParagrafYazTipi"/>
    <w:link w:val="Balk2"/>
    <w:uiPriority w:val="9"/>
    <w:rsid w:val="00FC693F"/>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9"/>
    <w:rsid w:val="00FC693F"/>
    <w:rPr>
      <w:rFonts w:asciiTheme="majorHAnsi" w:eastAsiaTheme="majorEastAsia" w:hAnsiTheme="majorHAnsi" w:cstheme="majorBidi"/>
      <w:b/>
      <w:bCs/>
      <w:color w:val="4F81BD" w:themeColor="accent1"/>
    </w:rPr>
  </w:style>
  <w:style w:type="paragraph" w:styleId="KonuBal">
    <w:name w:val="Title"/>
    <w:basedOn w:val="Normal"/>
    <w:next w:val="Normal"/>
    <w:link w:val="KonuBal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KonuBalChar">
    <w:name w:val="Konu Başlığı Char"/>
    <w:basedOn w:val="VarsaylanParagrafYazTipi"/>
    <w:link w:val="KonuBal"/>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ltyaz">
    <w:name w:val="Subtitle"/>
    <w:basedOn w:val="Normal"/>
    <w:next w:val="Normal"/>
    <w:link w:val="Altyaz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ltyazChar">
    <w:name w:val="Altyazı Char"/>
    <w:basedOn w:val="VarsaylanParagrafYazTipi"/>
    <w:link w:val="Altyaz"/>
    <w:uiPriority w:val="11"/>
    <w:rsid w:val="00FC693F"/>
    <w:rPr>
      <w:rFonts w:asciiTheme="majorHAnsi" w:eastAsiaTheme="majorEastAsia" w:hAnsiTheme="majorHAnsi" w:cstheme="majorBidi"/>
      <w:i/>
      <w:iCs/>
      <w:color w:val="4F81BD" w:themeColor="accent1"/>
      <w:spacing w:val="15"/>
      <w:sz w:val="24"/>
      <w:szCs w:val="24"/>
    </w:rPr>
  </w:style>
  <w:style w:type="paragraph" w:styleId="ListeParagraf">
    <w:name w:val="List Paragraph"/>
    <w:basedOn w:val="Normal"/>
    <w:uiPriority w:val="34"/>
    <w:qFormat/>
    <w:rsid w:val="00FC693F"/>
    <w:pPr>
      <w:ind w:left="720"/>
      <w:contextualSpacing/>
    </w:pPr>
  </w:style>
  <w:style w:type="paragraph" w:styleId="GvdeMetni">
    <w:name w:val="Body Text"/>
    <w:basedOn w:val="Normal"/>
    <w:link w:val="GvdeMetniChar"/>
    <w:uiPriority w:val="99"/>
    <w:unhideWhenUsed/>
    <w:rsid w:val="00AA1D8D"/>
    <w:pPr>
      <w:spacing w:after="120"/>
    </w:pPr>
  </w:style>
  <w:style w:type="character" w:customStyle="1" w:styleId="GvdeMetniChar">
    <w:name w:val="Gövde Metni Char"/>
    <w:basedOn w:val="VarsaylanParagrafYazTipi"/>
    <w:link w:val="GvdeMetni"/>
    <w:uiPriority w:val="99"/>
    <w:rsid w:val="00AA1D8D"/>
  </w:style>
  <w:style w:type="paragraph" w:styleId="GvdeMetni2">
    <w:name w:val="Body Text 2"/>
    <w:basedOn w:val="Normal"/>
    <w:link w:val="GvdeMetni2Char"/>
    <w:uiPriority w:val="99"/>
    <w:unhideWhenUsed/>
    <w:rsid w:val="00AA1D8D"/>
    <w:pPr>
      <w:spacing w:after="120" w:line="480" w:lineRule="auto"/>
    </w:pPr>
  </w:style>
  <w:style w:type="character" w:customStyle="1" w:styleId="GvdeMetni2Char">
    <w:name w:val="Gövde Metni 2 Char"/>
    <w:basedOn w:val="VarsaylanParagrafYazTipi"/>
    <w:link w:val="GvdeMetni2"/>
    <w:uiPriority w:val="99"/>
    <w:rsid w:val="00AA1D8D"/>
  </w:style>
  <w:style w:type="paragraph" w:styleId="GvdeMetni3">
    <w:name w:val="Body Text 3"/>
    <w:basedOn w:val="Normal"/>
    <w:link w:val="GvdeMetni3Char"/>
    <w:uiPriority w:val="99"/>
    <w:unhideWhenUsed/>
    <w:rsid w:val="00AA1D8D"/>
    <w:pPr>
      <w:spacing w:after="120"/>
    </w:pPr>
    <w:rPr>
      <w:sz w:val="16"/>
      <w:szCs w:val="16"/>
    </w:rPr>
  </w:style>
  <w:style w:type="character" w:customStyle="1" w:styleId="GvdeMetni3Char">
    <w:name w:val="Gövde Metni 3 Char"/>
    <w:basedOn w:val="VarsaylanParagrafYazTipi"/>
    <w:link w:val="GvdeMetni3"/>
    <w:uiPriority w:val="99"/>
    <w:rsid w:val="00AA1D8D"/>
    <w:rPr>
      <w:sz w:val="16"/>
      <w:szCs w:val="16"/>
    </w:rPr>
  </w:style>
  <w:style w:type="paragraph" w:styleId="Liste">
    <w:name w:val="List"/>
    <w:basedOn w:val="Normal"/>
    <w:uiPriority w:val="99"/>
    <w:unhideWhenUsed/>
    <w:rsid w:val="00AA1D8D"/>
    <w:pPr>
      <w:ind w:left="360" w:hanging="360"/>
      <w:contextualSpacing/>
    </w:pPr>
  </w:style>
  <w:style w:type="paragraph" w:styleId="Liste2">
    <w:name w:val="List 2"/>
    <w:basedOn w:val="Normal"/>
    <w:uiPriority w:val="99"/>
    <w:unhideWhenUsed/>
    <w:rsid w:val="00326F90"/>
    <w:pPr>
      <w:ind w:left="720" w:hanging="360"/>
      <w:contextualSpacing/>
    </w:pPr>
  </w:style>
  <w:style w:type="paragraph" w:styleId="Liste3">
    <w:name w:val="List 3"/>
    <w:basedOn w:val="Normal"/>
    <w:uiPriority w:val="99"/>
    <w:unhideWhenUsed/>
    <w:rsid w:val="00326F90"/>
    <w:pPr>
      <w:ind w:left="1080" w:hanging="360"/>
      <w:contextualSpacing/>
    </w:pPr>
  </w:style>
  <w:style w:type="paragraph" w:styleId="ListeMaddemi">
    <w:name w:val="List Bullet"/>
    <w:basedOn w:val="Normal"/>
    <w:uiPriority w:val="99"/>
    <w:unhideWhenUsed/>
    <w:rsid w:val="00326F90"/>
    <w:pPr>
      <w:numPr>
        <w:numId w:val="1"/>
      </w:numPr>
      <w:contextualSpacing/>
    </w:pPr>
  </w:style>
  <w:style w:type="paragraph" w:styleId="ListeMaddemi2">
    <w:name w:val="List Bullet 2"/>
    <w:basedOn w:val="Normal"/>
    <w:uiPriority w:val="99"/>
    <w:unhideWhenUsed/>
    <w:rsid w:val="00326F90"/>
    <w:pPr>
      <w:numPr>
        <w:numId w:val="2"/>
      </w:numPr>
      <w:contextualSpacing/>
    </w:pPr>
  </w:style>
  <w:style w:type="paragraph" w:styleId="ListeMaddemi3">
    <w:name w:val="List Bullet 3"/>
    <w:basedOn w:val="Normal"/>
    <w:uiPriority w:val="99"/>
    <w:unhideWhenUsed/>
    <w:rsid w:val="00326F90"/>
    <w:pPr>
      <w:numPr>
        <w:numId w:val="3"/>
      </w:numPr>
      <w:contextualSpacing/>
    </w:pPr>
  </w:style>
  <w:style w:type="paragraph" w:styleId="ListeNumaras">
    <w:name w:val="List Number"/>
    <w:basedOn w:val="Normal"/>
    <w:uiPriority w:val="99"/>
    <w:unhideWhenUsed/>
    <w:rsid w:val="00326F90"/>
    <w:pPr>
      <w:numPr>
        <w:numId w:val="5"/>
      </w:numPr>
      <w:contextualSpacing/>
    </w:pPr>
  </w:style>
  <w:style w:type="paragraph" w:styleId="ListeNumaras2">
    <w:name w:val="List Number 2"/>
    <w:basedOn w:val="Normal"/>
    <w:uiPriority w:val="99"/>
    <w:unhideWhenUsed/>
    <w:rsid w:val="0029639D"/>
    <w:pPr>
      <w:numPr>
        <w:numId w:val="6"/>
      </w:numPr>
      <w:contextualSpacing/>
    </w:pPr>
  </w:style>
  <w:style w:type="paragraph" w:styleId="ListeNumaras3">
    <w:name w:val="List Number 3"/>
    <w:basedOn w:val="Normal"/>
    <w:uiPriority w:val="99"/>
    <w:unhideWhenUsed/>
    <w:rsid w:val="0029639D"/>
    <w:pPr>
      <w:numPr>
        <w:numId w:val="7"/>
      </w:numPr>
      <w:contextualSpacing/>
    </w:pPr>
  </w:style>
  <w:style w:type="paragraph" w:styleId="ListeDevam">
    <w:name w:val="List Continue"/>
    <w:basedOn w:val="Normal"/>
    <w:uiPriority w:val="99"/>
    <w:unhideWhenUsed/>
    <w:rsid w:val="0029639D"/>
    <w:pPr>
      <w:spacing w:after="120"/>
      <w:ind w:left="360"/>
      <w:contextualSpacing/>
    </w:pPr>
  </w:style>
  <w:style w:type="paragraph" w:styleId="ListeDevam2">
    <w:name w:val="List Continue 2"/>
    <w:basedOn w:val="Normal"/>
    <w:uiPriority w:val="99"/>
    <w:unhideWhenUsed/>
    <w:rsid w:val="0029639D"/>
    <w:pPr>
      <w:spacing w:after="120"/>
      <w:ind w:left="720"/>
      <w:contextualSpacing/>
    </w:pPr>
  </w:style>
  <w:style w:type="paragraph" w:styleId="ListeDevam3">
    <w:name w:val="List Continue 3"/>
    <w:basedOn w:val="Normal"/>
    <w:uiPriority w:val="99"/>
    <w:unhideWhenUsed/>
    <w:rsid w:val="0029639D"/>
    <w:pPr>
      <w:spacing w:after="120"/>
      <w:ind w:left="1080"/>
      <w:contextualSpacing/>
    </w:pPr>
  </w:style>
  <w:style w:type="paragraph" w:styleId="MakroMetni">
    <w:name w:val="macro"/>
    <w:link w:val="MakroMetni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kroMetniChar">
    <w:name w:val="Makro Metni Char"/>
    <w:basedOn w:val="VarsaylanParagrafYazTipi"/>
    <w:link w:val="MakroMetni"/>
    <w:uiPriority w:val="99"/>
    <w:rsid w:val="0029639D"/>
    <w:rPr>
      <w:rFonts w:ascii="Courier" w:hAnsi="Courier"/>
      <w:sz w:val="20"/>
      <w:szCs w:val="20"/>
    </w:rPr>
  </w:style>
  <w:style w:type="paragraph" w:styleId="Alnt">
    <w:name w:val="Quote"/>
    <w:basedOn w:val="Normal"/>
    <w:next w:val="Normal"/>
    <w:link w:val="AlntChar"/>
    <w:uiPriority w:val="29"/>
    <w:qFormat/>
    <w:rsid w:val="00FC693F"/>
    <w:rPr>
      <w:i/>
      <w:iCs/>
      <w:color w:val="000000" w:themeColor="text1"/>
    </w:rPr>
  </w:style>
  <w:style w:type="character" w:customStyle="1" w:styleId="AlntChar">
    <w:name w:val="Alıntı Char"/>
    <w:basedOn w:val="VarsaylanParagrafYazTipi"/>
    <w:link w:val="Alnt"/>
    <w:uiPriority w:val="29"/>
    <w:rsid w:val="00FC693F"/>
    <w:rPr>
      <w:i/>
      <w:iCs/>
      <w:color w:val="000000" w:themeColor="text1"/>
    </w:rPr>
  </w:style>
  <w:style w:type="character" w:customStyle="1" w:styleId="Balk4Char">
    <w:name w:val="Başlık 4 Char"/>
    <w:basedOn w:val="VarsaylanParagrafYazTipi"/>
    <w:link w:val="Balk4"/>
    <w:uiPriority w:val="9"/>
    <w:semiHidden/>
    <w:rsid w:val="00FC693F"/>
    <w:rPr>
      <w:rFonts w:asciiTheme="majorHAnsi" w:eastAsiaTheme="majorEastAsia" w:hAnsiTheme="majorHAnsi" w:cstheme="majorBidi"/>
      <w:b/>
      <w:bCs/>
      <w:i/>
      <w:iCs/>
      <w:color w:val="4F81BD" w:themeColor="accent1"/>
    </w:rPr>
  </w:style>
  <w:style w:type="character" w:customStyle="1" w:styleId="Balk5Char">
    <w:name w:val="Başlık 5 Char"/>
    <w:basedOn w:val="VarsaylanParagrafYazTipi"/>
    <w:link w:val="Balk5"/>
    <w:uiPriority w:val="9"/>
    <w:semiHidden/>
    <w:rsid w:val="00FC693F"/>
    <w:rPr>
      <w:rFonts w:asciiTheme="majorHAnsi" w:eastAsiaTheme="majorEastAsia" w:hAnsiTheme="majorHAnsi" w:cstheme="majorBidi"/>
      <w:color w:val="243F60" w:themeColor="accent1" w:themeShade="7F"/>
    </w:rPr>
  </w:style>
  <w:style w:type="character" w:customStyle="1" w:styleId="Balk6Char">
    <w:name w:val="Başlık 6 Char"/>
    <w:basedOn w:val="VarsaylanParagrafYazTipi"/>
    <w:link w:val="Balk6"/>
    <w:uiPriority w:val="9"/>
    <w:semiHidden/>
    <w:rsid w:val="00FC693F"/>
    <w:rPr>
      <w:rFonts w:asciiTheme="majorHAnsi" w:eastAsiaTheme="majorEastAsia" w:hAnsiTheme="majorHAnsi" w:cstheme="majorBidi"/>
      <w:i/>
      <w:iCs/>
      <w:color w:val="243F60" w:themeColor="accent1" w:themeShade="7F"/>
    </w:rPr>
  </w:style>
  <w:style w:type="character" w:customStyle="1" w:styleId="Balk7Char">
    <w:name w:val="Başlık 7 Char"/>
    <w:basedOn w:val="VarsaylanParagrafYazTipi"/>
    <w:link w:val="Balk7"/>
    <w:uiPriority w:val="9"/>
    <w:semiHidden/>
    <w:rsid w:val="00FC693F"/>
    <w:rPr>
      <w:rFonts w:asciiTheme="majorHAnsi" w:eastAsiaTheme="majorEastAsia" w:hAnsiTheme="majorHAnsi" w:cstheme="majorBidi"/>
      <w:i/>
      <w:iCs/>
      <w:color w:val="404040" w:themeColor="text1" w:themeTint="BF"/>
    </w:rPr>
  </w:style>
  <w:style w:type="character" w:customStyle="1" w:styleId="Balk8Char">
    <w:name w:val="Başlık 8 Char"/>
    <w:basedOn w:val="VarsaylanParagrafYazTipi"/>
    <w:link w:val="Balk8"/>
    <w:uiPriority w:val="9"/>
    <w:semiHidden/>
    <w:rsid w:val="00FC693F"/>
    <w:rPr>
      <w:rFonts w:asciiTheme="majorHAnsi" w:eastAsiaTheme="majorEastAsia" w:hAnsiTheme="majorHAnsi" w:cstheme="majorBidi"/>
      <w:color w:val="4F81BD" w:themeColor="accent1"/>
      <w:sz w:val="20"/>
      <w:szCs w:val="20"/>
    </w:rPr>
  </w:style>
  <w:style w:type="character" w:customStyle="1" w:styleId="Balk9Char">
    <w:name w:val="Başlık 9 Char"/>
    <w:basedOn w:val="VarsaylanParagrafYazTipi"/>
    <w:link w:val="Balk9"/>
    <w:uiPriority w:val="9"/>
    <w:semiHidden/>
    <w:rsid w:val="00FC693F"/>
    <w:rPr>
      <w:rFonts w:asciiTheme="majorHAnsi" w:eastAsiaTheme="majorEastAsia" w:hAnsiTheme="majorHAnsi" w:cstheme="majorBidi"/>
      <w:i/>
      <w:iCs/>
      <w:color w:val="404040" w:themeColor="text1" w:themeTint="BF"/>
      <w:sz w:val="20"/>
      <w:szCs w:val="20"/>
    </w:rPr>
  </w:style>
  <w:style w:type="paragraph" w:styleId="ResimYazs">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Gl">
    <w:name w:val="Strong"/>
    <w:basedOn w:val="VarsaylanParagrafYazTipi"/>
    <w:uiPriority w:val="22"/>
    <w:qFormat/>
    <w:rsid w:val="00FC693F"/>
    <w:rPr>
      <w:b/>
      <w:bCs/>
    </w:rPr>
  </w:style>
  <w:style w:type="character" w:styleId="Vurgu">
    <w:name w:val="Emphasis"/>
    <w:basedOn w:val="VarsaylanParagrafYazTipi"/>
    <w:uiPriority w:val="20"/>
    <w:qFormat/>
    <w:rsid w:val="00FC693F"/>
    <w:rPr>
      <w:i/>
      <w:iCs/>
    </w:rPr>
  </w:style>
  <w:style w:type="paragraph" w:styleId="GlAlnt">
    <w:name w:val="Intense Quote"/>
    <w:basedOn w:val="Normal"/>
    <w:next w:val="Normal"/>
    <w:link w:val="GlAlnt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GlAlntChar">
    <w:name w:val="Güçlü Alıntı Char"/>
    <w:basedOn w:val="VarsaylanParagrafYazTipi"/>
    <w:link w:val="GlAlnt"/>
    <w:uiPriority w:val="30"/>
    <w:rsid w:val="00FC693F"/>
    <w:rPr>
      <w:b/>
      <w:bCs/>
      <w:i/>
      <w:iCs/>
      <w:color w:val="4F81BD" w:themeColor="accent1"/>
    </w:rPr>
  </w:style>
  <w:style w:type="character" w:styleId="HafifVurgulama">
    <w:name w:val="Subtle Emphasis"/>
    <w:basedOn w:val="VarsaylanParagrafYazTipi"/>
    <w:uiPriority w:val="19"/>
    <w:qFormat/>
    <w:rsid w:val="00FC693F"/>
    <w:rPr>
      <w:i/>
      <w:iCs/>
      <w:color w:val="808080" w:themeColor="text1" w:themeTint="7F"/>
    </w:rPr>
  </w:style>
  <w:style w:type="character" w:styleId="GlVurgulama">
    <w:name w:val="Intense Emphasis"/>
    <w:basedOn w:val="VarsaylanParagrafYazTipi"/>
    <w:uiPriority w:val="21"/>
    <w:qFormat/>
    <w:rsid w:val="00FC693F"/>
    <w:rPr>
      <w:b/>
      <w:bCs/>
      <w:i/>
      <w:iCs/>
      <w:color w:val="4F81BD" w:themeColor="accent1"/>
    </w:rPr>
  </w:style>
  <w:style w:type="character" w:styleId="HafifBavuru">
    <w:name w:val="Subtle Reference"/>
    <w:basedOn w:val="VarsaylanParagrafYazTipi"/>
    <w:uiPriority w:val="31"/>
    <w:qFormat/>
    <w:rsid w:val="00FC693F"/>
    <w:rPr>
      <w:smallCaps/>
      <w:color w:val="C0504D" w:themeColor="accent2"/>
      <w:u w:val="single"/>
    </w:rPr>
  </w:style>
  <w:style w:type="character" w:styleId="GlBavuru">
    <w:name w:val="Intense Reference"/>
    <w:basedOn w:val="VarsaylanParagrafYazTipi"/>
    <w:uiPriority w:val="32"/>
    <w:qFormat/>
    <w:rsid w:val="00FC693F"/>
    <w:rPr>
      <w:b/>
      <w:bCs/>
      <w:smallCaps/>
      <w:color w:val="C0504D" w:themeColor="accent2"/>
      <w:spacing w:val="5"/>
      <w:u w:val="single"/>
    </w:rPr>
  </w:style>
  <w:style w:type="character" w:styleId="KitapBal">
    <w:name w:val="Book Title"/>
    <w:basedOn w:val="VarsaylanParagrafYazTipi"/>
    <w:uiPriority w:val="33"/>
    <w:qFormat/>
    <w:rsid w:val="00FC693F"/>
    <w:rPr>
      <w:b/>
      <w:bCs/>
      <w:smallCaps/>
      <w:spacing w:val="5"/>
    </w:rPr>
  </w:style>
  <w:style w:type="paragraph" w:styleId="TBal">
    <w:name w:val="TOC Heading"/>
    <w:basedOn w:val="Balk1"/>
    <w:next w:val="Normal"/>
    <w:uiPriority w:val="39"/>
    <w:semiHidden/>
    <w:unhideWhenUsed/>
    <w:qFormat/>
    <w:rsid w:val="00FC693F"/>
    <w:pPr>
      <w:outlineLvl w:val="9"/>
    </w:pPr>
  </w:style>
  <w:style w:type="table" w:styleId="TabloKlavuzu">
    <w:name w:val="Table Grid"/>
    <w:basedOn w:val="NormalTablo"/>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Glgeleme">
    <w:name w:val="Light Shading"/>
    <w:basedOn w:val="NormalTablo"/>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AkGlgeleme-Vurgu1">
    <w:name w:val="Light Shading Accent 1"/>
    <w:basedOn w:val="NormalTablo"/>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AkGlgeleme-Vurgu2">
    <w:name w:val="Light Shading Accent 2"/>
    <w:basedOn w:val="NormalTablo"/>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AkGlgeleme-Vurgu3">
    <w:name w:val="Light Shading Accent 3"/>
    <w:basedOn w:val="NormalTablo"/>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AkGlgeleme-Vurgu4">
    <w:name w:val="Light Shading Accent 4"/>
    <w:basedOn w:val="NormalTablo"/>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AkGlgeleme-Vurgu5">
    <w:name w:val="Light Shading Accent 5"/>
    <w:basedOn w:val="NormalTablo"/>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AkGlgeleme-Vurgu6">
    <w:name w:val="Light Shading Accent 6"/>
    <w:basedOn w:val="NormalTablo"/>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kListe">
    <w:name w:val="Light List"/>
    <w:basedOn w:val="NormalTablo"/>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AkListe-Vurgu1">
    <w:name w:val="Light List Accent 1"/>
    <w:basedOn w:val="NormalTablo"/>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AkListe-Vurgu2">
    <w:name w:val="Light List Accent 2"/>
    <w:basedOn w:val="NormalTablo"/>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AkListe-Vurgu3">
    <w:name w:val="Light List Accent 3"/>
    <w:basedOn w:val="NormalTablo"/>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AkListe-Vurgu4">
    <w:name w:val="Light List Accent 4"/>
    <w:basedOn w:val="NormalTablo"/>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Liste-Vurgu5">
    <w:name w:val="Light List Accent 5"/>
    <w:basedOn w:val="NormalTablo"/>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6">
    <w:name w:val="Light List Accent 6"/>
    <w:basedOn w:val="NormalTablo"/>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kKlavuz">
    <w:name w:val="Light Grid"/>
    <w:basedOn w:val="NormalTablo"/>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AkKlavuz-Vurgu1">
    <w:name w:val="Light Grid Accent 1"/>
    <w:basedOn w:val="NormalTablo"/>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AkKlavuz-Vurgu2">
    <w:name w:val="Light Grid Accent 2"/>
    <w:basedOn w:val="NormalTablo"/>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3">
    <w:name w:val="Light Grid Accent 3"/>
    <w:basedOn w:val="NormalTablo"/>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AkKlavuz-Vurgu4">
    <w:name w:val="Light Grid Accent 4"/>
    <w:basedOn w:val="NormalTablo"/>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AkKlavuz-Vurgu5">
    <w:name w:val="Light Grid Accent 5"/>
    <w:basedOn w:val="NormalTablo"/>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AkKlavuz-Vurgu6">
    <w:name w:val="Light Grid Accent 6"/>
    <w:basedOn w:val="NormalTablo"/>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OrtaGlgeleme1">
    <w:name w:val="Medium Shading 1"/>
    <w:basedOn w:val="NormalTablo"/>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OrtaGlgeleme1-Vurgu1">
    <w:name w:val="Medium Shading 1 Accent 1"/>
    <w:basedOn w:val="NormalTablo"/>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2">
    <w:name w:val="Medium Shading 1 Accent 2"/>
    <w:basedOn w:val="NormalTablo"/>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OrtaGlgeleme1-Vurgu3">
    <w:name w:val="Medium Shading 1 Accent 3"/>
    <w:basedOn w:val="NormalTablo"/>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OrtaGlgeleme1-Vurgu4">
    <w:name w:val="Medium Shading 1 Accent 4"/>
    <w:basedOn w:val="NormalTablo"/>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OrtaGlgeleme1-Vurgu6">
    <w:name w:val="Medium Shading 1 Accent 6"/>
    <w:basedOn w:val="NormalTablo"/>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OrtaGlgeleme2">
    <w:name w:val="Medium Shading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1">
    <w:name w:val="Medium Shading 2 Accent 1"/>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2">
    <w:name w:val="Medium Shading 2 Accent 2"/>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3">
    <w:name w:val="Medium Shading 2 Accent 3"/>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6">
    <w:name w:val="Medium Shading 2 Accent 6"/>
    <w:basedOn w:val="NormalTablo"/>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Liste1">
    <w:name w:val="Medium List 1"/>
    <w:basedOn w:val="NormalTablo"/>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OrtaListe1-Vurgu1">
    <w:name w:val="Medium List 1 Accent 1"/>
    <w:basedOn w:val="NormalTablo"/>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OrtaListe1-Vurgu2">
    <w:name w:val="Medium List 1 Accent 2"/>
    <w:basedOn w:val="NormalTablo"/>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OrtaListe1-Vurgu3">
    <w:name w:val="Medium List 1 Accent 3"/>
    <w:basedOn w:val="NormalTablo"/>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OrtaListe1-Vurgu4">
    <w:name w:val="Medium List 1 Accent 4"/>
    <w:basedOn w:val="NormalTablo"/>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OrtaListe1-Vurgu5">
    <w:name w:val="Medium List 1 Accent 5"/>
    <w:basedOn w:val="NormalTablo"/>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OrtaListe1-Vurgu6">
    <w:name w:val="Medium List 1 Accent 6"/>
    <w:basedOn w:val="NormalTablo"/>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OrtaListe2">
    <w:name w:val="Medium Lis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2-Vurgu1">
    <w:name w:val="Medium List 2 Accent 1"/>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2">
    <w:name w:val="Medium List 2 Accent 2"/>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3">
    <w:name w:val="Medium List 2 Accent 3"/>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4">
    <w:name w:val="Medium List 2 Accent 4"/>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5">
    <w:name w:val="Medium List 2 Accent 5"/>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OrtaListe2-Vurgu6">
    <w:name w:val="Medium List 2 Accent 6"/>
    <w:basedOn w:val="NormalTablo"/>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OrtaKlavuz1">
    <w:name w:val="Medium Grid 1"/>
    <w:basedOn w:val="NormalTablo"/>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rtaKlavuz1-Vurgu1">
    <w:name w:val="Medium Grid 1 Accent 1"/>
    <w:basedOn w:val="NormalTablo"/>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rtaKlavuz1-Vurgu2">
    <w:name w:val="Medium Grid 1 Accent 2"/>
    <w:basedOn w:val="NormalTablo"/>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rtaKlavuz1-Vurgu3">
    <w:name w:val="Medium Grid 1 Accent 3"/>
    <w:basedOn w:val="NormalTablo"/>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rtaKlavuz1-Vurgu4">
    <w:name w:val="Medium Grid 1 Accent 4"/>
    <w:basedOn w:val="NormalTablo"/>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Klavuz1-Vurgu6">
    <w:name w:val="Medium Grid 1 Accent 6"/>
    <w:basedOn w:val="NormalTablo"/>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rtaKlavuz2">
    <w:name w:val="Medium Grid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OrtaKlavuz2-Vurgu1">
    <w:name w:val="Medium Grid 2 Accent 1"/>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OrtaKlavuz2-Vurgu2">
    <w:name w:val="Medium Grid 2 Accent 2"/>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OrtaKlavuz2-Vurgu3">
    <w:name w:val="Medium Grid 2 Accent 3"/>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OrtaKlavuz2-Vurgu4">
    <w:name w:val="Medium Grid 2 Accent 4"/>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OrtaKlavuz2-Vurgu5">
    <w:name w:val="Medium Grid 2 Accent 5"/>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OrtaKlavuz2-Vurgu6">
    <w:name w:val="Medium Grid 2 Accent 6"/>
    <w:basedOn w:val="NormalTablo"/>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OrtaKlavuz3">
    <w:name w:val="Medium Grid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OrtaKlavuz3-Vurgu1">
    <w:name w:val="Medium Grid 3 Accent 1"/>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OrtaKlavuz3-Vurgu2">
    <w:name w:val="Medium Grid 3 Accent 2"/>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OrtaKlavuz3-Vurgu3">
    <w:name w:val="Medium Grid 3 Accent 3"/>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OrtaKlavuz3-Vurgu4">
    <w:name w:val="Medium Grid 3 Accent 4"/>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OrtaKlavuz3-Vurgu5">
    <w:name w:val="Medium Grid 3 Accent 5"/>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OrtaKlavuz3-Vurgu6">
    <w:name w:val="Medium Grid 3 Accent 6"/>
    <w:basedOn w:val="NormalTablo"/>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KoyuListe">
    <w:name w:val="Dark List"/>
    <w:basedOn w:val="NormalTablo"/>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KoyuListe-Vurgu1">
    <w:name w:val="Dark List Accent 1"/>
    <w:basedOn w:val="NormalTablo"/>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KoyuListe-Vurgu2">
    <w:name w:val="Dark List Accent 2"/>
    <w:basedOn w:val="NormalTablo"/>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KoyuListe-Vurgu3">
    <w:name w:val="Dark List Accent 3"/>
    <w:basedOn w:val="NormalTablo"/>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KoyuListe-Vurgu4">
    <w:name w:val="Dark List Accent 4"/>
    <w:basedOn w:val="NormalTablo"/>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KoyuListe-Vurgu5">
    <w:name w:val="Dark List Accent 5"/>
    <w:basedOn w:val="NormalTablo"/>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KoyuListe-Vurgu6">
    <w:name w:val="Dark List Accent 6"/>
    <w:basedOn w:val="NormalTablo"/>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RenkliGlgeleme">
    <w:name w:val="Colorful Shading"/>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RenkliGlgeleme-Vurgu1">
    <w:name w:val="Colorful Shading Accent 1"/>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2">
    <w:name w:val="Colorful Shading Accent 2"/>
    <w:basedOn w:val="NormalTablo"/>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RenkliGlgeleme-Vurgu3">
    <w:name w:val="Colorful Shading Accent 3"/>
    <w:basedOn w:val="NormalTablo"/>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RenkliGlgeleme-Vurgu4">
    <w:name w:val="Colorful Shading Accent 4"/>
    <w:basedOn w:val="NormalTablo"/>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RenkliGlgeleme-Vurgu6">
    <w:name w:val="Colorful Shading Accent 6"/>
    <w:basedOn w:val="NormalTablo"/>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RenkliListe">
    <w:name w:val="Colorful List"/>
    <w:basedOn w:val="NormalTablo"/>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RenkliListe-Vurgu1">
    <w:name w:val="Colorful List Accent 1"/>
    <w:basedOn w:val="NormalTablo"/>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RenkliListe-Vurgu2">
    <w:name w:val="Colorful List Accent 2"/>
    <w:basedOn w:val="NormalTablo"/>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RenkliListe-Vurgu3">
    <w:name w:val="Colorful List Accent 3"/>
    <w:basedOn w:val="NormalTablo"/>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RenkliListe-Vurgu4">
    <w:name w:val="Colorful List Accent 4"/>
    <w:basedOn w:val="NormalTablo"/>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RenkliListe-Vurgu5">
    <w:name w:val="Colorful List Accent 5"/>
    <w:basedOn w:val="NormalTablo"/>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RenkliListe-Vurgu6">
    <w:name w:val="Colorful List Accent 6"/>
    <w:basedOn w:val="NormalTablo"/>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RenkliKlavuz">
    <w:name w:val="Colorful Grid"/>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2">
    <w:name w:val="Colorful Grid Accent 2"/>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RenkliKlavuz-Vurgu3">
    <w:name w:val="Colorful Grid Accent 3"/>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RenkliKlavuz-Vurgu4">
    <w:name w:val="Colorful Grid Accent 4"/>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RenkliKlavuz-Vurgu5">
    <w:name w:val="Colorful Grid Accent 5"/>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RenkliKlavuz-Vurgu6">
    <w:name w:val="Colorful Grid Accent 6"/>
    <w:basedOn w:val="NormalTablo"/>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D72CEF-2340-4919-ADA3-1E40A93E69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945</Words>
  <Characters>5389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6322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8. Sınıf Kültür ve Medeniyetimize Yön Verenler-1 Günlük Plan — 4. Hafta</dc:title>
  <dc:subject>günlük plan</dc:subject>
  <dc:creator>evrakburada</dc:creator>
  <cp:keywords>günlük plan, Kültür ve Medeniyetimize Yön Verenler-1, 8. sınıf, 4. hafta</cp:keywords>
  <dc:description/>
  <cp:lastModifiedBy>HP</cp:lastModifiedBy>
  <cp:revision>2</cp:revision>
  <dcterms:created xsi:type="dcterms:W3CDTF">2013-12-23T23:15:00Z</dcterms:created>
  <dcterms:modified xsi:type="dcterms:W3CDTF">2026-10-17T10:54:00Z</dcterms:modified>
  <cp:category/>
</cp:coreProperties>
</file>