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pPr w:leftFromText="141" w:rightFromText="141" w:vertAnchor="page" w:horzAnchor="margin" w:tblpY="481"/>
        <w:tblW w:w="0" w:type="auto"/>
        <w:tblBorders>
          <w:top w:val="double" w:sz="4" w:space="0" w:color="9900CC"/>
          <w:left w:val="double" w:sz="4" w:space="0" w:color="9900CC"/>
          <w:bottom w:val="double" w:sz="4" w:space="0" w:color="9900CC"/>
          <w:right w:val="double" w:sz="4" w:space="0" w:color="9900CC"/>
          <w:insideH w:val="double" w:sz="4" w:space="0" w:color="9900CC"/>
          <w:insideV w:val="double" w:sz="4" w:space="0" w:color="9900CC"/>
        </w:tblBorders>
        <w:tblLook w:val="04A0" w:firstRow="1" w:lastRow="0" w:firstColumn="1" w:lastColumn="0" w:noHBand="0" w:noVBand="1"/>
      </w:tblPr>
      <w:tblGrid>
        <w:gridCol w:w="7958"/>
        <w:gridCol w:w="1876"/>
      </w:tblGrid>
      <w:tr w:rsidR="000E0A89" w:rsidRPr="00E67EA3" w14:paraId="4C287E35" w14:textId="77777777" w:rsidTr="000E0A89">
        <w:tc>
          <w:tcPr>
            <w:tcW w:w="7974" w:type="dxa"/>
          </w:tcPr>
          <w:p w14:paraId="68A62B62" w14:textId="77777777" w:rsidR="0019078C" w:rsidRDefault="000E0A89" w:rsidP="0037546D">
            <w:pPr>
              <w:jc w:val="center"/>
              <w:rPr>
                <w:rFonts w:ascii="Segoe UI" w:hAnsi="Segoe UI" w:cs="Segoe UI"/>
                <w:b/>
              </w:rPr>
            </w:pPr>
            <w:bookmarkStart w:id="0" w:name="_Hlk181471268"/>
            <w:r w:rsidRPr="00962C2E">
              <w:rPr>
                <w:rFonts w:ascii="Segoe UI" w:hAnsi="Segoe UI" w:cs="Segoe UI"/>
                <w:b/>
              </w:rPr>
              <w:t>202</w:t>
            </w:r>
            <w:r w:rsidR="0019078C">
              <w:rPr>
                <w:rFonts w:ascii="Segoe UI" w:hAnsi="Segoe UI" w:cs="Segoe UI"/>
                <w:b/>
              </w:rPr>
              <w:t>6</w:t>
            </w:r>
            <w:r w:rsidRPr="00962C2E">
              <w:rPr>
                <w:rFonts w:ascii="Segoe UI" w:hAnsi="Segoe UI" w:cs="Segoe UI"/>
                <w:b/>
              </w:rPr>
              <w:t>-202</w:t>
            </w:r>
            <w:r w:rsidR="0019078C">
              <w:rPr>
                <w:rFonts w:ascii="Segoe UI" w:hAnsi="Segoe UI" w:cs="Segoe UI"/>
                <w:b/>
              </w:rPr>
              <w:t>7</w:t>
            </w:r>
            <w:r w:rsidRPr="00962C2E">
              <w:rPr>
                <w:rFonts w:ascii="Segoe UI" w:hAnsi="Segoe UI" w:cs="Segoe UI"/>
                <w:b/>
              </w:rPr>
              <w:t xml:space="preserve"> EĞİTİM ÖĞRETİM YILI</w:t>
            </w:r>
            <w:r>
              <w:rPr>
                <w:rFonts w:ascii="Segoe UI" w:hAnsi="Segoe UI" w:cs="Segoe UI"/>
                <w:b/>
              </w:rPr>
              <w:t xml:space="preserve"> </w:t>
            </w:r>
          </w:p>
          <w:p w14:paraId="44032B0F" w14:textId="77777777" w:rsidR="000E0A89" w:rsidRDefault="0019078C" w:rsidP="0037546D">
            <w:pPr>
              <w:jc w:val="center"/>
              <w:rPr>
                <w:rFonts w:ascii="Segoe UI" w:hAnsi="Segoe UI" w:cs="Segoe UI"/>
                <w:b/>
              </w:rPr>
            </w:pPr>
            <w:r>
              <w:rPr>
                <w:rFonts w:ascii="Segoe UI" w:hAnsi="Segoe UI" w:cs="Segoe UI"/>
                <w:b/>
              </w:rPr>
              <w:t>.........................................................................................................</w:t>
            </w:r>
            <w:r w:rsidR="000E0A89" w:rsidRPr="00962C2E">
              <w:rPr>
                <w:rFonts w:ascii="Segoe UI" w:hAnsi="Segoe UI" w:cs="Segoe UI"/>
                <w:b/>
              </w:rPr>
              <w:t>ORTAOKULU</w:t>
            </w:r>
            <w:r w:rsidR="000E0A89">
              <w:rPr>
                <w:rFonts w:ascii="Segoe UI" w:hAnsi="Segoe UI" w:cs="Segoe UI"/>
                <w:b/>
              </w:rPr>
              <w:t xml:space="preserve"> </w:t>
            </w:r>
            <w:r w:rsidR="00862C46">
              <w:rPr>
                <w:rFonts w:ascii="Segoe UI" w:hAnsi="Segoe UI" w:cs="Segoe UI"/>
                <w:b/>
              </w:rPr>
              <w:t>8</w:t>
            </w:r>
            <w:r w:rsidR="000E0A89">
              <w:rPr>
                <w:rFonts w:ascii="Segoe UI" w:hAnsi="Segoe UI" w:cs="Segoe UI"/>
                <w:b/>
              </w:rPr>
              <w:t xml:space="preserve">. SINIF </w:t>
            </w:r>
            <w:r w:rsidR="00862C46">
              <w:rPr>
                <w:rFonts w:ascii="Segoe UI" w:hAnsi="Segoe UI" w:cs="Segoe UI"/>
                <w:b/>
              </w:rPr>
              <w:t>T.C. İNKILAP TARİHİ VE ATATÜRKÇÜLÜK</w:t>
            </w:r>
            <w:r w:rsidR="000E0A89">
              <w:rPr>
                <w:rFonts w:ascii="Segoe UI" w:hAnsi="Segoe UI" w:cs="Segoe UI"/>
                <w:b/>
              </w:rPr>
              <w:t xml:space="preserve"> </w:t>
            </w:r>
            <w:r w:rsidR="000E0A89" w:rsidRPr="00962C2E">
              <w:rPr>
                <w:rFonts w:ascii="Segoe UI" w:hAnsi="Segoe UI" w:cs="Segoe UI"/>
                <w:b/>
              </w:rPr>
              <w:t>1.</w:t>
            </w:r>
            <w:r w:rsidR="000E0A89">
              <w:rPr>
                <w:rFonts w:ascii="Segoe UI" w:hAnsi="Segoe UI" w:cs="Segoe UI"/>
                <w:b/>
              </w:rPr>
              <w:t xml:space="preserve"> </w:t>
            </w:r>
            <w:r w:rsidR="000E0A89" w:rsidRPr="00962C2E">
              <w:rPr>
                <w:rFonts w:ascii="Segoe UI" w:hAnsi="Segoe UI" w:cs="Segoe UI"/>
                <w:b/>
              </w:rPr>
              <w:t>DÖNEM 1. ORTAK YAZILI</w:t>
            </w:r>
            <w:r w:rsidR="00807CC0">
              <w:rPr>
                <w:rFonts w:ascii="Segoe UI" w:hAnsi="Segoe UI" w:cs="Segoe UI"/>
                <w:b/>
              </w:rPr>
              <w:t xml:space="preserve"> SINAVI</w:t>
            </w:r>
          </w:p>
          <w:p w14:paraId="421E6BD4" w14:textId="38ABEA25" w:rsidR="0019078C" w:rsidRPr="000E0A89" w:rsidRDefault="0019078C" w:rsidP="00B97D4B">
            <w:pPr>
              <w:jc w:val="center"/>
              <w:rPr>
                <w:rFonts w:ascii="Segoe UI" w:hAnsi="Segoe UI" w:cs="Segoe UI"/>
                <w:b/>
              </w:rPr>
            </w:pPr>
            <w:r>
              <w:rPr>
                <w:rFonts w:ascii="Segoe UI" w:hAnsi="Segoe UI" w:cs="Segoe UI"/>
                <w:b/>
              </w:rPr>
              <w:t>(1.Senaryo)</w:t>
            </w:r>
          </w:p>
        </w:tc>
        <w:tc>
          <w:tcPr>
            <w:tcW w:w="1996" w:type="dxa"/>
          </w:tcPr>
          <w:p w14:paraId="241B7371" w14:textId="77777777" w:rsidR="000E0A89" w:rsidRPr="00E67EA3" w:rsidRDefault="000E0A89" w:rsidP="000E0A89">
            <w:pPr>
              <w:rPr>
                <w:rFonts w:ascii="Segoe UI" w:hAnsi="Segoe UI" w:cs="Segoe UI"/>
              </w:rPr>
            </w:pPr>
            <w:r w:rsidRPr="00E67EA3">
              <w:rPr>
                <w:rFonts w:ascii="Segoe UI" w:hAnsi="Segoe UI" w:cs="Segoe UI"/>
              </w:rPr>
              <w:t>PUAN</w:t>
            </w:r>
          </w:p>
        </w:tc>
      </w:tr>
      <w:bookmarkEnd w:id="0"/>
    </w:tbl>
    <w:p w14:paraId="3A1B3CB2" w14:textId="77777777" w:rsidR="000E0A89" w:rsidRDefault="000E0A89" w:rsidP="000E0A89">
      <w:pPr>
        <w:rPr>
          <w:rFonts w:ascii="Segoe UI" w:hAnsi="Segoe UI" w:cs="Segoe UI"/>
        </w:rPr>
      </w:pPr>
    </w:p>
    <w:p w14:paraId="50EED7A4" w14:textId="77397C6F" w:rsidR="000E0A89" w:rsidRPr="0019078C" w:rsidRDefault="000E0A89" w:rsidP="000E0A89">
      <w:pPr>
        <w:rPr>
          <w:rFonts w:cstheme="minorHAnsi"/>
          <w:sz w:val="24"/>
          <w:szCs w:val="24"/>
        </w:rPr>
      </w:pPr>
      <w:bookmarkStart w:id="1" w:name="_Hlk181471350"/>
      <w:r w:rsidRPr="0019078C">
        <w:rPr>
          <w:rFonts w:cstheme="minorHAnsi"/>
          <w:sz w:val="24"/>
          <w:szCs w:val="24"/>
        </w:rPr>
        <w:t>ADI SOYADI</w:t>
      </w:r>
      <w:r w:rsidR="00374B18" w:rsidRPr="0019078C">
        <w:rPr>
          <w:rFonts w:cstheme="minorHAnsi"/>
          <w:sz w:val="24"/>
          <w:szCs w:val="24"/>
        </w:rPr>
        <w:t>:</w:t>
      </w:r>
      <w:r w:rsidR="00150E0D" w:rsidRPr="0019078C">
        <w:rPr>
          <w:rFonts w:cstheme="minorHAnsi"/>
          <w:sz w:val="24"/>
          <w:szCs w:val="24"/>
        </w:rPr>
        <w:t xml:space="preserve">                                                                                                           </w:t>
      </w:r>
      <w:r w:rsidRPr="0019078C">
        <w:rPr>
          <w:rFonts w:cstheme="minorHAnsi"/>
          <w:sz w:val="24"/>
          <w:szCs w:val="24"/>
        </w:rPr>
        <w:t>SINIFI NO:</w:t>
      </w:r>
    </w:p>
    <w:tbl>
      <w:tblPr>
        <w:tblStyle w:val="TabloKlavuzu"/>
        <w:tblW w:w="0" w:type="auto"/>
        <w:tblLook w:val="04A0" w:firstRow="1" w:lastRow="0" w:firstColumn="1" w:lastColumn="0" w:noHBand="0" w:noVBand="1"/>
      </w:tblPr>
      <w:tblGrid>
        <w:gridCol w:w="9854"/>
      </w:tblGrid>
      <w:tr w:rsidR="0019078C" w:rsidRPr="0019078C" w14:paraId="1193079F" w14:textId="77777777" w:rsidTr="0019078C">
        <w:tc>
          <w:tcPr>
            <w:tcW w:w="9854" w:type="dxa"/>
          </w:tcPr>
          <w:bookmarkEnd w:id="1"/>
          <w:p w14:paraId="1F802187" w14:textId="0324D56C" w:rsidR="0019078C" w:rsidRPr="0019078C" w:rsidRDefault="0019078C" w:rsidP="0059399F">
            <w:pPr>
              <w:rPr>
                <w:rFonts w:cstheme="minorHAnsi"/>
                <w:sz w:val="24"/>
                <w:szCs w:val="24"/>
              </w:rPr>
            </w:pPr>
            <w:r w:rsidRPr="0019078C">
              <w:rPr>
                <w:rFonts w:cstheme="minorHAnsi"/>
                <w:sz w:val="24"/>
                <w:szCs w:val="24"/>
              </w:rPr>
              <w:t>İTA.8.1.1. Avrupa’daki gelişmelerin yansımaları bağlamında Osmanlı Devleti’nin yirminci yüzyılın başlarındaki siyasi ve sosyal durumunu kavrar.</w:t>
            </w:r>
          </w:p>
        </w:tc>
      </w:tr>
    </w:tbl>
    <w:p w14:paraId="72315BB5" w14:textId="77777777" w:rsidR="00B97D4B" w:rsidRDefault="00B97D4B" w:rsidP="0059399F">
      <w:pPr>
        <w:rPr>
          <w:rFonts w:cstheme="minorHAnsi"/>
          <w:b/>
          <w:bCs/>
          <w:sz w:val="24"/>
          <w:szCs w:val="24"/>
        </w:rPr>
      </w:pPr>
    </w:p>
    <w:p w14:paraId="7A33BFB4" w14:textId="4B6B65E8" w:rsidR="0059399F" w:rsidRPr="0019078C" w:rsidRDefault="00862C46" w:rsidP="0059399F">
      <w:pPr>
        <w:rPr>
          <w:rFonts w:cstheme="minorHAnsi"/>
          <w:sz w:val="24"/>
          <w:szCs w:val="24"/>
        </w:rPr>
      </w:pPr>
      <w:r w:rsidRPr="0019078C">
        <w:rPr>
          <w:rFonts w:cstheme="minorHAnsi"/>
          <w:b/>
          <w:bCs/>
          <w:sz w:val="24"/>
          <w:szCs w:val="24"/>
        </w:rPr>
        <w:t xml:space="preserve">1) </w:t>
      </w:r>
      <w:r w:rsidR="0059399F" w:rsidRPr="0019078C">
        <w:rPr>
          <w:rFonts w:cstheme="minorHAnsi"/>
          <w:sz w:val="24"/>
          <w:szCs w:val="24"/>
        </w:rPr>
        <w:t>Sonuçları ile Osmanlı Devleti üzerinde etkili olan gelişmelerden biridir.  Bu gelişme sonucu ortaya çıkan hürriyet, eşitlik, adalet ve milliyetçilik gibi fikirler çok uluslu imparatorlukları olumsuz etkiledi. Bu fikirlerden en fazla etkilen devletlerden biri Osmanlı Devleti oldu. Milliyetçilik fikrinden etkilenen azınlıklar, Avrupalı devletlerin de kışkırtmasıyla isyan etmeye başladılar.  İsyanların etkisi Balkan topraklarında daha yıkıcı oldu. İsyanlar sonucunda Balkanlarda huzur bozuldu ve devlet dağılma noktasına geldi.</w:t>
      </w:r>
      <w:r w:rsidR="0059399F" w:rsidRPr="0019078C">
        <w:rPr>
          <w:rFonts w:cstheme="minorHAnsi"/>
          <w:sz w:val="24"/>
          <w:szCs w:val="24"/>
        </w:rPr>
        <w:br/>
      </w:r>
      <w:r w:rsidR="0059399F" w:rsidRPr="0019078C">
        <w:rPr>
          <w:rFonts w:cstheme="minorHAnsi"/>
          <w:b/>
          <w:sz w:val="24"/>
          <w:szCs w:val="24"/>
        </w:rPr>
        <w:t xml:space="preserve">Yukarıda Osmanlı Devleti’ne olumsuz etkileri verilen gelişme hangisidir? </w:t>
      </w:r>
    </w:p>
    <w:p w14:paraId="24E71A76" w14:textId="0AF288B4" w:rsidR="000E0A89" w:rsidRDefault="00B97D4B" w:rsidP="0059399F">
      <w:pPr>
        <w:pStyle w:val="GvdeMetni"/>
        <w:rPr>
          <w:rFonts w:asciiTheme="minorHAnsi" w:hAnsiTheme="minorHAnsi" w:cstheme="minorHAnsi"/>
          <w:b/>
          <w:bCs/>
          <w:color w:val="EE0000"/>
          <w:sz w:val="24"/>
          <w:szCs w:val="24"/>
        </w:rPr>
      </w:pPr>
      <w:r>
        <w:rPr>
          <w:rFonts w:asciiTheme="minorHAnsi" w:hAnsiTheme="minorHAnsi" w:cstheme="minorHAnsi"/>
          <w:b/>
          <w:bCs/>
          <w:color w:val="EE0000"/>
          <w:sz w:val="24"/>
          <w:szCs w:val="24"/>
        </w:rPr>
        <w:t xml:space="preserve">* </w:t>
      </w:r>
      <w:r w:rsidR="0019078C" w:rsidRPr="0019078C">
        <w:rPr>
          <w:rFonts w:asciiTheme="minorHAnsi" w:hAnsiTheme="minorHAnsi" w:cstheme="minorHAnsi"/>
          <w:b/>
          <w:bCs/>
          <w:color w:val="EE0000"/>
          <w:sz w:val="24"/>
          <w:szCs w:val="24"/>
        </w:rPr>
        <w:t>Fransız İhtilali</w:t>
      </w:r>
    </w:p>
    <w:p w14:paraId="793C458F" w14:textId="77777777" w:rsidR="006431C3" w:rsidRPr="0019078C" w:rsidRDefault="006431C3" w:rsidP="0059399F">
      <w:pPr>
        <w:pStyle w:val="GvdeMetni"/>
        <w:rPr>
          <w:rFonts w:asciiTheme="minorHAnsi" w:hAnsiTheme="minorHAnsi" w:cstheme="minorHAnsi"/>
          <w:b/>
          <w:bCs/>
          <w:color w:val="EE0000"/>
          <w:sz w:val="24"/>
          <w:szCs w:val="24"/>
        </w:rPr>
      </w:pPr>
    </w:p>
    <w:p w14:paraId="0DEEEA89" w14:textId="77777777" w:rsidR="00862C46" w:rsidRPr="0019078C" w:rsidRDefault="00862C46" w:rsidP="002B4694">
      <w:pPr>
        <w:pStyle w:val="AralkYok"/>
        <w:rPr>
          <w:rFonts w:cstheme="minorHAnsi"/>
          <w:sz w:val="24"/>
          <w:szCs w:val="24"/>
        </w:rPr>
      </w:pPr>
    </w:p>
    <w:tbl>
      <w:tblPr>
        <w:tblStyle w:val="TabloKlavuzu"/>
        <w:tblW w:w="0" w:type="auto"/>
        <w:tblLook w:val="04A0" w:firstRow="1" w:lastRow="0" w:firstColumn="1" w:lastColumn="0" w:noHBand="0" w:noVBand="1"/>
      </w:tblPr>
      <w:tblGrid>
        <w:gridCol w:w="9854"/>
      </w:tblGrid>
      <w:tr w:rsidR="0019078C" w14:paraId="703F492B" w14:textId="77777777" w:rsidTr="0019078C">
        <w:tc>
          <w:tcPr>
            <w:tcW w:w="9854" w:type="dxa"/>
          </w:tcPr>
          <w:p w14:paraId="371D0B17" w14:textId="3205F693" w:rsidR="0019078C" w:rsidRDefault="0019078C" w:rsidP="002B4694">
            <w:pPr>
              <w:pStyle w:val="AralkYok"/>
              <w:rPr>
                <w:rFonts w:cstheme="minorHAnsi"/>
                <w:sz w:val="24"/>
                <w:szCs w:val="24"/>
              </w:rPr>
            </w:pPr>
            <w:r w:rsidRPr="0019078C">
              <w:rPr>
                <w:rFonts w:cstheme="minorHAnsi"/>
                <w:sz w:val="24"/>
                <w:szCs w:val="24"/>
              </w:rPr>
              <w:t>İTA.8.1.2. Mustafa Kemal’in çocukluk ve öğrenim hayatından hareketle onun kişilik özelliklerinin oluşumu hakkında çıkarımlarda bulunur.</w:t>
            </w:r>
          </w:p>
        </w:tc>
      </w:tr>
    </w:tbl>
    <w:p w14:paraId="28C85758" w14:textId="77777777" w:rsidR="00862C46" w:rsidRPr="0019078C" w:rsidRDefault="00862C46" w:rsidP="002B4694">
      <w:pPr>
        <w:pStyle w:val="AralkYok"/>
        <w:rPr>
          <w:rFonts w:cstheme="minorHAnsi"/>
          <w:sz w:val="24"/>
          <w:szCs w:val="24"/>
        </w:rPr>
      </w:pPr>
    </w:p>
    <w:p w14:paraId="674C0CFE" w14:textId="77777777" w:rsidR="00B97D4B" w:rsidRDefault="00B97D4B" w:rsidP="00A23778">
      <w:pPr>
        <w:pStyle w:val="AralkYok"/>
        <w:rPr>
          <w:rFonts w:cstheme="minorHAnsi"/>
          <w:b/>
          <w:bCs/>
          <w:sz w:val="24"/>
          <w:szCs w:val="24"/>
        </w:rPr>
      </w:pPr>
    </w:p>
    <w:p w14:paraId="2196A499" w14:textId="6A981434" w:rsidR="00A23778" w:rsidRPr="0019078C" w:rsidRDefault="00862C46" w:rsidP="00A23778">
      <w:pPr>
        <w:pStyle w:val="AralkYok"/>
        <w:rPr>
          <w:rFonts w:cstheme="minorHAnsi"/>
          <w:b/>
          <w:bCs/>
          <w:sz w:val="24"/>
          <w:szCs w:val="24"/>
        </w:rPr>
      </w:pPr>
      <w:r w:rsidRPr="0019078C">
        <w:rPr>
          <w:rFonts w:cstheme="minorHAnsi"/>
          <w:b/>
          <w:bCs/>
          <w:sz w:val="24"/>
          <w:szCs w:val="24"/>
        </w:rPr>
        <w:t>2)</w:t>
      </w:r>
      <w:r w:rsidR="00A23778" w:rsidRPr="0019078C">
        <w:rPr>
          <w:rFonts w:cstheme="minorHAnsi"/>
          <w:sz w:val="24"/>
          <w:szCs w:val="24"/>
        </w:rPr>
        <w:t xml:space="preserve"> Osmanlı Devleti’nde Batı tarzı eğitim veren okullar, dinî eğitim veren medreseler, azınlık okulları ve yabancı okullar bulunmaktadır.</w:t>
      </w:r>
      <w:r w:rsidR="00A23778" w:rsidRPr="0019078C">
        <w:rPr>
          <w:rFonts w:cstheme="minorHAnsi"/>
          <w:b/>
          <w:bCs/>
          <w:sz w:val="24"/>
          <w:szCs w:val="24"/>
        </w:rPr>
        <w:t xml:space="preserve"> </w:t>
      </w:r>
    </w:p>
    <w:p w14:paraId="2B35538E" w14:textId="441C52DF" w:rsidR="00A23778" w:rsidRPr="0019078C" w:rsidRDefault="00A23778" w:rsidP="00A23778">
      <w:pPr>
        <w:pStyle w:val="AralkYok"/>
        <w:rPr>
          <w:rFonts w:cstheme="minorHAnsi"/>
          <w:b/>
          <w:bCs/>
          <w:sz w:val="24"/>
          <w:szCs w:val="24"/>
        </w:rPr>
      </w:pPr>
      <w:r w:rsidRPr="0019078C">
        <w:rPr>
          <w:rFonts w:cstheme="minorHAnsi"/>
          <w:b/>
          <w:bCs/>
          <w:sz w:val="24"/>
          <w:szCs w:val="24"/>
        </w:rPr>
        <w:t>Buna göre Osmanlı Dönemi eğitim sistemi hakkında ne söylenebilir</w:t>
      </w:r>
      <w:r w:rsidR="000A6D36" w:rsidRPr="0019078C">
        <w:rPr>
          <w:rFonts w:cstheme="minorHAnsi"/>
          <w:b/>
          <w:bCs/>
          <w:sz w:val="24"/>
          <w:szCs w:val="24"/>
        </w:rPr>
        <w:t>?</w:t>
      </w:r>
      <w:r w:rsidRPr="0019078C">
        <w:rPr>
          <w:rFonts w:cstheme="minorHAnsi"/>
          <w:b/>
          <w:bCs/>
          <w:sz w:val="24"/>
          <w:szCs w:val="24"/>
        </w:rPr>
        <w:t xml:space="preserve"> </w:t>
      </w:r>
    </w:p>
    <w:p w14:paraId="7A08A4EC" w14:textId="77777777" w:rsidR="00B97D4B" w:rsidRDefault="00B97D4B" w:rsidP="002B4694">
      <w:pPr>
        <w:pStyle w:val="AralkYok"/>
        <w:rPr>
          <w:rFonts w:cstheme="minorHAnsi"/>
          <w:b/>
          <w:bCs/>
          <w:color w:val="EE0000"/>
          <w:sz w:val="24"/>
          <w:szCs w:val="24"/>
        </w:rPr>
      </w:pPr>
    </w:p>
    <w:p w14:paraId="4FB0A1DB" w14:textId="15730EBA" w:rsidR="00862C46" w:rsidRDefault="0019078C" w:rsidP="002B4694">
      <w:pPr>
        <w:pStyle w:val="AralkYok"/>
        <w:rPr>
          <w:rFonts w:cstheme="minorHAnsi"/>
          <w:b/>
          <w:bCs/>
          <w:color w:val="EE0000"/>
          <w:sz w:val="24"/>
          <w:szCs w:val="24"/>
        </w:rPr>
      </w:pPr>
      <w:r w:rsidRPr="0019078C">
        <w:rPr>
          <w:rFonts w:cstheme="minorHAnsi"/>
          <w:b/>
          <w:bCs/>
          <w:color w:val="EE0000"/>
          <w:sz w:val="24"/>
          <w:szCs w:val="24"/>
        </w:rPr>
        <w:t>* Osmanlı Devleti’nde eğitim birliği yoktur.</w:t>
      </w:r>
    </w:p>
    <w:p w14:paraId="6EC02668" w14:textId="77777777" w:rsidR="0019078C" w:rsidRDefault="0019078C" w:rsidP="0019078C">
      <w:pPr>
        <w:rPr>
          <w:rFonts w:cstheme="minorHAnsi"/>
          <w:b/>
          <w:bCs/>
          <w:sz w:val="24"/>
          <w:szCs w:val="24"/>
        </w:rPr>
      </w:pPr>
    </w:p>
    <w:tbl>
      <w:tblPr>
        <w:tblStyle w:val="TabloKlavuzu"/>
        <w:tblW w:w="0" w:type="auto"/>
        <w:tblLook w:val="04A0" w:firstRow="1" w:lastRow="0" w:firstColumn="1" w:lastColumn="0" w:noHBand="0" w:noVBand="1"/>
      </w:tblPr>
      <w:tblGrid>
        <w:gridCol w:w="9854"/>
      </w:tblGrid>
      <w:tr w:rsidR="0019078C" w14:paraId="6058EFC0" w14:textId="77777777" w:rsidTr="0019078C">
        <w:trPr>
          <w:trHeight w:val="382"/>
        </w:trPr>
        <w:tc>
          <w:tcPr>
            <w:tcW w:w="9854" w:type="dxa"/>
          </w:tcPr>
          <w:p w14:paraId="5577648A" w14:textId="0288FB3E" w:rsidR="0019078C" w:rsidRPr="0019078C" w:rsidRDefault="0019078C" w:rsidP="0019078C">
            <w:pPr>
              <w:rPr>
                <w:rFonts w:cstheme="minorHAnsi"/>
                <w:sz w:val="24"/>
                <w:szCs w:val="24"/>
              </w:rPr>
            </w:pPr>
            <w:r w:rsidRPr="0019078C">
              <w:rPr>
                <w:rFonts w:cstheme="minorHAnsi"/>
                <w:sz w:val="24"/>
                <w:szCs w:val="24"/>
              </w:rPr>
              <w:t>İTA.8.1.3. Gençlik döneminde Mustafa Kemal’in fikir hayatını etkileyen önemli kişileri ve olayları kavrar.</w:t>
            </w:r>
          </w:p>
        </w:tc>
      </w:tr>
    </w:tbl>
    <w:p w14:paraId="42E589C7" w14:textId="77777777" w:rsidR="00B97D4B" w:rsidRDefault="00B97D4B" w:rsidP="0019078C">
      <w:pPr>
        <w:rPr>
          <w:rFonts w:cstheme="minorHAnsi"/>
          <w:b/>
          <w:bCs/>
          <w:sz w:val="24"/>
          <w:szCs w:val="24"/>
        </w:rPr>
      </w:pPr>
    </w:p>
    <w:p w14:paraId="1B013577" w14:textId="3AE3987E" w:rsidR="00B97D4B" w:rsidRDefault="00862C46" w:rsidP="00B97D4B">
      <w:pPr>
        <w:rPr>
          <w:rFonts w:cstheme="minorHAnsi"/>
        </w:rPr>
      </w:pPr>
      <w:r w:rsidRPr="0019078C">
        <w:rPr>
          <w:rFonts w:cstheme="minorHAnsi"/>
          <w:b/>
          <w:bCs/>
          <w:sz w:val="24"/>
          <w:szCs w:val="24"/>
        </w:rPr>
        <w:t>3)</w:t>
      </w:r>
      <w:r w:rsidRPr="0019078C">
        <w:rPr>
          <w:rFonts w:cstheme="minorHAnsi"/>
          <w:sz w:val="24"/>
          <w:szCs w:val="24"/>
        </w:rPr>
        <w:t xml:space="preserve"> </w:t>
      </w:r>
      <w:r w:rsidR="00B97D4B" w:rsidRPr="00250466">
        <w:rPr>
          <w:rFonts w:cstheme="minorHAnsi"/>
        </w:rPr>
        <w:t xml:space="preserve"> </w:t>
      </w:r>
      <w:r w:rsidR="00B97D4B" w:rsidRPr="00F87719">
        <w:rPr>
          <w:rFonts w:cstheme="minorHAnsi"/>
        </w:rPr>
        <w:t xml:space="preserve">Mustafa Kemal, Manastır Askeri İdadisinde okurken vatan şairi Namık Kemal, Türkçülüğün öncülerinden Ziya Gökalp ve Mehmet Emin Yurdakul’un eserlerinden etkilenmiştir. Ayrıca J.J Rousseu, Voltaire gibi yenilikçi ve demokrasi anlayışını benimseyen yabancı yazarların eserlerini de okumuştur. </w:t>
      </w:r>
    </w:p>
    <w:p w14:paraId="04EA9AD6" w14:textId="186CD94B" w:rsidR="00B97D4B" w:rsidRDefault="00B97D4B" w:rsidP="00B97D4B">
      <w:pPr>
        <w:rPr>
          <w:rFonts w:cstheme="minorHAnsi"/>
          <w:b/>
          <w:bCs/>
        </w:rPr>
      </w:pPr>
      <w:r w:rsidRPr="00F87719">
        <w:rPr>
          <w:rFonts w:cstheme="minorHAnsi"/>
          <w:b/>
          <w:bCs/>
        </w:rPr>
        <w:t>Verilen bilgilere göre yerli ve yabancı yazarlar Mustafa Kemal’i hangi alanlarda etkilemiştir?</w:t>
      </w:r>
    </w:p>
    <w:tbl>
      <w:tblPr>
        <w:tblStyle w:val="TabloKlavuzu"/>
        <w:tblW w:w="0" w:type="auto"/>
        <w:tblLook w:val="04A0" w:firstRow="1" w:lastRow="0" w:firstColumn="1" w:lastColumn="0" w:noHBand="0" w:noVBand="1"/>
      </w:tblPr>
      <w:tblGrid>
        <w:gridCol w:w="4927"/>
        <w:gridCol w:w="4927"/>
      </w:tblGrid>
      <w:tr w:rsidR="00B97D4B" w14:paraId="5F7040B9" w14:textId="77777777" w:rsidTr="00B97D4B">
        <w:tc>
          <w:tcPr>
            <w:tcW w:w="4927" w:type="dxa"/>
          </w:tcPr>
          <w:p w14:paraId="7233FB62" w14:textId="1FD32371" w:rsidR="00B97D4B" w:rsidRDefault="00B97D4B" w:rsidP="00B97D4B">
            <w:pPr>
              <w:rPr>
                <w:rFonts w:cstheme="minorHAnsi"/>
                <w:b/>
                <w:bCs/>
              </w:rPr>
            </w:pPr>
            <w:r>
              <w:rPr>
                <w:rFonts w:cstheme="minorHAnsi"/>
                <w:b/>
                <w:bCs/>
              </w:rPr>
              <w:t>Yerli</w:t>
            </w:r>
          </w:p>
        </w:tc>
        <w:tc>
          <w:tcPr>
            <w:tcW w:w="4927" w:type="dxa"/>
          </w:tcPr>
          <w:p w14:paraId="4F3FD8E2" w14:textId="05215340" w:rsidR="00B97D4B" w:rsidRDefault="00B97D4B" w:rsidP="00B97D4B">
            <w:pPr>
              <w:rPr>
                <w:rFonts w:cstheme="minorHAnsi"/>
                <w:b/>
                <w:bCs/>
              </w:rPr>
            </w:pPr>
            <w:r>
              <w:rPr>
                <w:rFonts w:cstheme="minorHAnsi"/>
                <w:b/>
                <w:bCs/>
              </w:rPr>
              <w:t>Yabancı</w:t>
            </w:r>
          </w:p>
        </w:tc>
      </w:tr>
      <w:tr w:rsidR="00B97D4B" w14:paraId="02D60998" w14:textId="77777777" w:rsidTr="00B97D4B">
        <w:tc>
          <w:tcPr>
            <w:tcW w:w="4927" w:type="dxa"/>
          </w:tcPr>
          <w:p w14:paraId="2E075D94" w14:textId="77777777" w:rsidR="00B97D4B" w:rsidRPr="006431C3" w:rsidRDefault="00B97D4B" w:rsidP="00B97D4B">
            <w:pPr>
              <w:rPr>
                <w:rFonts w:cstheme="minorHAnsi"/>
                <w:b/>
                <w:bCs/>
                <w:color w:val="EE0000"/>
              </w:rPr>
            </w:pPr>
            <w:r w:rsidRPr="006431C3">
              <w:rPr>
                <w:rFonts w:cstheme="minorHAnsi"/>
                <w:b/>
                <w:bCs/>
                <w:color w:val="EE0000"/>
              </w:rPr>
              <w:t>* Vatanseverlik</w:t>
            </w:r>
          </w:p>
          <w:p w14:paraId="70179624" w14:textId="5E2E2C31" w:rsidR="00B97D4B" w:rsidRPr="006431C3" w:rsidRDefault="00B97D4B" w:rsidP="00B97D4B">
            <w:pPr>
              <w:rPr>
                <w:rFonts w:cstheme="minorHAnsi"/>
                <w:b/>
                <w:bCs/>
                <w:color w:val="EE0000"/>
              </w:rPr>
            </w:pPr>
            <w:r w:rsidRPr="006431C3">
              <w:rPr>
                <w:rFonts w:cstheme="minorHAnsi"/>
                <w:b/>
                <w:bCs/>
                <w:color w:val="EE0000"/>
              </w:rPr>
              <w:t>* Milliyetçilik</w:t>
            </w:r>
          </w:p>
        </w:tc>
        <w:tc>
          <w:tcPr>
            <w:tcW w:w="4927" w:type="dxa"/>
          </w:tcPr>
          <w:p w14:paraId="585AB109" w14:textId="77777777" w:rsidR="00B97D4B" w:rsidRPr="006431C3" w:rsidRDefault="00B97D4B" w:rsidP="00B97D4B">
            <w:pPr>
              <w:rPr>
                <w:rFonts w:cstheme="minorHAnsi"/>
                <w:b/>
                <w:bCs/>
                <w:color w:val="EE0000"/>
              </w:rPr>
            </w:pPr>
            <w:r w:rsidRPr="006431C3">
              <w:rPr>
                <w:rFonts w:cstheme="minorHAnsi"/>
                <w:b/>
                <w:bCs/>
                <w:color w:val="EE0000"/>
              </w:rPr>
              <w:t>* Demokrasi</w:t>
            </w:r>
          </w:p>
          <w:p w14:paraId="53E7E8AD" w14:textId="6A53B5BF" w:rsidR="00B97D4B" w:rsidRPr="006431C3" w:rsidRDefault="00B97D4B" w:rsidP="00B97D4B">
            <w:pPr>
              <w:rPr>
                <w:rFonts w:cstheme="minorHAnsi"/>
                <w:b/>
                <w:bCs/>
                <w:color w:val="EE0000"/>
              </w:rPr>
            </w:pPr>
            <w:r w:rsidRPr="006431C3">
              <w:rPr>
                <w:rFonts w:cstheme="minorHAnsi"/>
                <w:b/>
                <w:bCs/>
                <w:color w:val="EE0000"/>
              </w:rPr>
              <w:t xml:space="preserve">* </w:t>
            </w:r>
            <w:r w:rsidR="00651DFB">
              <w:rPr>
                <w:rFonts w:cstheme="minorHAnsi"/>
                <w:b/>
                <w:bCs/>
                <w:color w:val="EE0000"/>
              </w:rPr>
              <w:t>İnkılapçılık</w:t>
            </w:r>
          </w:p>
        </w:tc>
      </w:tr>
    </w:tbl>
    <w:p w14:paraId="555236FC" w14:textId="77777777" w:rsidR="00B97D4B" w:rsidRDefault="00B97D4B" w:rsidP="00B97D4B">
      <w:pPr>
        <w:rPr>
          <w:rFonts w:cstheme="minorHAnsi"/>
          <w:b/>
          <w:bCs/>
        </w:rPr>
      </w:pPr>
    </w:p>
    <w:p w14:paraId="021881FB" w14:textId="77777777" w:rsidR="00B97D4B" w:rsidRDefault="00B97D4B" w:rsidP="00B97D4B">
      <w:pPr>
        <w:rPr>
          <w:rFonts w:cstheme="minorHAnsi"/>
          <w:b/>
          <w:bCs/>
        </w:rPr>
      </w:pPr>
    </w:p>
    <w:p w14:paraId="5731A316" w14:textId="77777777" w:rsidR="00B97D4B" w:rsidRPr="0019078C" w:rsidRDefault="00B97D4B" w:rsidP="0019078C">
      <w:pPr>
        <w:rPr>
          <w:rFonts w:cstheme="minorHAnsi"/>
          <w:b/>
          <w:color w:val="EE0000"/>
          <w:sz w:val="24"/>
          <w:szCs w:val="24"/>
        </w:rPr>
      </w:pPr>
    </w:p>
    <w:tbl>
      <w:tblPr>
        <w:tblStyle w:val="TabloKlavuzu"/>
        <w:tblW w:w="0" w:type="auto"/>
        <w:tblLook w:val="04A0" w:firstRow="1" w:lastRow="0" w:firstColumn="1" w:lastColumn="0" w:noHBand="0" w:noVBand="1"/>
      </w:tblPr>
      <w:tblGrid>
        <w:gridCol w:w="9854"/>
      </w:tblGrid>
      <w:tr w:rsidR="0019078C" w14:paraId="6A5F6E68" w14:textId="77777777" w:rsidTr="0019078C">
        <w:tc>
          <w:tcPr>
            <w:tcW w:w="9854" w:type="dxa"/>
          </w:tcPr>
          <w:p w14:paraId="7CCD4866" w14:textId="232528C3" w:rsidR="0019078C" w:rsidRPr="0019078C" w:rsidRDefault="0019078C" w:rsidP="002B4694">
            <w:pPr>
              <w:pStyle w:val="AralkYok"/>
              <w:rPr>
                <w:rFonts w:cstheme="minorHAnsi"/>
                <w:sz w:val="24"/>
                <w:szCs w:val="24"/>
              </w:rPr>
            </w:pPr>
            <w:r w:rsidRPr="0019078C">
              <w:rPr>
                <w:rFonts w:cstheme="minorHAnsi"/>
                <w:sz w:val="24"/>
                <w:szCs w:val="24"/>
              </w:rPr>
              <w:lastRenderedPageBreak/>
              <w:t>İTA.8.1.4. Mustafa Kemal’in askerlik hayatı ile ilgili olayları ve olguları onun kişilik özellikleri ile ilişkilendirir.</w:t>
            </w:r>
          </w:p>
        </w:tc>
      </w:tr>
    </w:tbl>
    <w:p w14:paraId="0CDB3FE6" w14:textId="77777777" w:rsidR="00B97D4B" w:rsidRDefault="00B97D4B" w:rsidP="009A5DAD">
      <w:pPr>
        <w:pStyle w:val="AralkYok"/>
        <w:rPr>
          <w:rFonts w:cstheme="minorHAnsi"/>
          <w:b/>
          <w:sz w:val="24"/>
          <w:szCs w:val="24"/>
        </w:rPr>
      </w:pPr>
    </w:p>
    <w:p w14:paraId="44C001C2" w14:textId="73902B2F" w:rsidR="009A5DAD" w:rsidRPr="0019078C" w:rsidRDefault="00B97D4B" w:rsidP="009A5DAD">
      <w:pPr>
        <w:pStyle w:val="AralkYok"/>
        <w:rPr>
          <w:rFonts w:cstheme="minorHAnsi"/>
          <w:bCs/>
          <w:sz w:val="24"/>
          <w:szCs w:val="24"/>
        </w:rPr>
      </w:pPr>
      <w:r>
        <w:rPr>
          <w:rFonts w:cstheme="minorHAnsi"/>
          <w:b/>
          <w:sz w:val="24"/>
          <w:szCs w:val="24"/>
        </w:rPr>
        <w:t>4</w:t>
      </w:r>
      <w:r w:rsidR="00862C46" w:rsidRPr="0019078C">
        <w:rPr>
          <w:rFonts w:cstheme="minorHAnsi"/>
          <w:b/>
          <w:sz w:val="24"/>
          <w:szCs w:val="24"/>
        </w:rPr>
        <w:t>)</w:t>
      </w:r>
      <w:r w:rsidR="009A5DAD" w:rsidRPr="0019078C">
        <w:rPr>
          <w:rFonts w:cstheme="minorHAnsi"/>
          <w:bCs/>
          <w:sz w:val="24"/>
          <w:szCs w:val="24"/>
        </w:rPr>
        <w:t xml:space="preserve"> İtalyanlar, sömürge elde etmek için Trablusgarp'ı işgal etmeye başlamıştı. Trablusgarp'a ne deniz ne de kara yolu ile asker gönderilememişti. Bölgeye savaşmak için kimlik ve kılık değiştirerek gizlice giden gönüllü subaylardan yakalananlar olsa da Mustafa Kemal, aynı yollarla bölgeye gitti. Yerel halkı örgütleyip Derne ve Tobruk'ta büyük bir direniş hareketi başlatarak İtalyanları geri püskürttü.</w:t>
      </w:r>
    </w:p>
    <w:p w14:paraId="151049C5" w14:textId="77777777" w:rsidR="009A5DAD" w:rsidRPr="0019078C" w:rsidRDefault="009A5DAD" w:rsidP="009A5DAD">
      <w:pPr>
        <w:pStyle w:val="AralkYok"/>
        <w:rPr>
          <w:rFonts w:cstheme="minorHAnsi"/>
          <w:bCs/>
          <w:sz w:val="24"/>
          <w:szCs w:val="24"/>
        </w:rPr>
      </w:pPr>
    </w:p>
    <w:p w14:paraId="25C8BC31" w14:textId="687BEE66" w:rsidR="009A5DAD" w:rsidRPr="0019078C" w:rsidRDefault="009A5DAD" w:rsidP="009A5DAD">
      <w:pPr>
        <w:pStyle w:val="AralkYok"/>
        <w:rPr>
          <w:rFonts w:cstheme="minorHAnsi"/>
          <w:b/>
          <w:sz w:val="24"/>
          <w:szCs w:val="24"/>
        </w:rPr>
      </w:pPr>
      <w:r w:rsidRPr="0019078C">
        <w:rPr>
          <w:rFonts w:cstheme="minorHAnsi"/>
          <w:b/>
          <w:sz w:val="24"/>
          <w:szCs w:val="24"/>
        </w:rPr>
        <w:t xml:space="preserve">Verilen bilgiden Mustafa Kemal'in hangi kişilik özelliklerine ulaşılabilir? Yazınız. </w:t>
      </w:r>
    </w:p>
    <w:p w14:paraId="33C053FC" w14:textId="77777777" w:rsidR="00B97D4B" w:rsidRDefault="00B97D4B" w:rsidP="00150E0D">
      <w:pPr>
        <w:pStyle w:val="AralkYok"/>
        <w:rPr>
          <w:rFonts w:cstheme="minorHAnsi"/>
          <w:b/>
          <w:color w:val="EE0000"/>
          <w:sz w:val="24"/>
          <w:szCs w:val="24"/>
        </w:rPr>
      </w:pPr>
    </w:p>
    <w:p w14:paraId="0062D251" w14:textId="070A5DE2" w:rsidR="00250466" w:rsidRPr="00B97D4B" w:rsidRDefault="00B97D4B" w:rsidP="00150E0D">
      <w:pPr>
        <w:pStyle w:val="AralkYok"/>
        <w:rPr>
          <w:rFonts w:cstheme="minorHAnsi"/>
          <w:b/>
          <w:color w:val="EE0000"/>
          <w:sz w:val="24"/>
          <w:szCs w:val="24"/>
        </w:rPr>
      </w:pPr>
      <w:r w:rsidRPr="00B97D4B">
        <w:rPr>
          <w:rFonts w:cstheme="minorHAnsi"/>
          <w:b/>
          <w:color w:val="EE0000"/>
          <w:sz w:val="24"/>
          <w:szCs w:val="24"/>
        </w:rPr>
        <w:t>* Vatansever</w:t>
      </w:r>
    </w:p>
    <w:p w14:paraId="1449B027" w14:textId="74D0009F" w:rsidR="00B97D4B" w:rsidRPr="00B97D4B" w:rsidRDefault="00B97D4B" w:rsidP="00150E0D">
      <w:pPr>
        <w:pStyle w:val="AralkYok"/>
        <w:rPr>
          <w:rFonts w:cstheme="minorHAnsi"/>
          <w:b/>
          <w:color w:val="EE0000"/>
          <w:sz w:val="24"/>
          <w:szCs w:val="24"/>
        </w:rPr>
      </w:pPr>
      <w:r w:rsidRPr="00B97D4B">
        <w:rPr>
          <w:rFonts w:cstheme="minorHAnsi"/>
          <w:b/>
          <w:color w:val="EE0000"/>
          <w:sz w:val="24"/>
          <w:szCs w:val="24"/>
        </w:rPr>
        <w:t>* Liderlik</w:t>
      </w:r>
    </w:p>
    <w:p w14:paraId="35EC9FC9" w14:textId="708F7AEA" w:rsidR="00B97D4B" w:rsidRPr="00B97D4B" w:rsidRDefault="00B97D4B" w:rsidP="00150E0D">
      <w:pPr>
        <w:pStyle w:val="AralkYok"/>
        <w:rPr>
          <w:rFonts w:cstheme="minorHAnsi"/>
          <w:b/>
          <w:color w:val="EE0000"/>
          <w:sz w:val="24"/>
          <w:szCs w:val="24"/>
        </w:rPr>
      </w:pPr>
      <w:r w:rsidRPr="00B97D4B">
        <w:rPr>
          <w:rFonts w:cstheme="minorHAnsi"/>
          <w:b/>
          <w:color w:val="EE0000"/>
          <w:sz w:val="24"/>
          <w:szCs w:val="24"/>
        </w:rPr>
        <w:t>* Teşkilatçılık</w:t>
      </w:r>
    </w:p>
    <w:p w14:paraId="13D0AD23" w14:textId="77777777" w:rsidR="00250466" w:rsidRPr="0019078C" w:rsidRDefault="00250466" w:rsidP="00150E0D">
      <w:pPr>
        <w:pStyle w:val="AralkYok"/>
        <w:rPr>
          <w:rFonts w:cstheme="minorHAnsi"/>
          <w:b/>
          <w:sz w:val="24"/>
          <w:szCs w:val="24"/>
        </w:rPr>
      </w:pPr>
    </w:p>
    <w:tbl>
      <w:tblPr>
        <w:tblStyle w:val="TabloKlavuzu"/>
        <w:tblW w:w="0" w:type="auto"/>
        <w:tblLook w:val="04A0" w:firstRow="1" w:lastRow="0" w:firstColumn="1" w:lastColumn="0" w:noHBand="0" w:noVBand="1"/>
      </w:tblPr>
      <w:tblGrid>
        <w:gridCol w:w="9854"/>
      </w:tblGrid>
      <w:tr w:rsidR="00B97D4B" w14:paraId="1D96B2DE" w14:textId="77777777" w:rsidTr="00B97D4B">
        <w:tc>
          <w:tcPr>
            <w:tcW w:w="9854" w:type="dxa"/>
          </w:tcPr>
          <w:p w14:paraId="75537404" w14:textId="0CC7024A" w:rsidR="00B97D4B" w:rsidRPr="00B97D4B" w:rsidRDefault="00B97D4B" w:rsidP="00150E0D">
            <w:pPr>
              <w:pStyle w:val="AralkYok"/>
              <w:rPr>
                <w:rFonts w:cstheme="minorHAnsi"/>
                <w:bCs/>
                <w:sz w:val="24"/>
                <w:szCs w:val="24"/>
              </w:rPr>
            </w:pPr>
            <w:r w:rsidRPr="00B97D4B">
              <w:rPr>
                <w:rFonts w:cstheme="minorHAnsi"/>
                <w:bCs/>
                <w:sz w:val="24"/>
                <w:szCs w:val="24"/>
              </w:rPr>
              <w:t>İTA.8.2.1. Birinci Dünya Savaşı’nın sebeplerini ve savaşın başlamasına yol açan gelişmeleri kavrar.</w:t>
            </w:r>
          </w:p>
        </w:tc>
      </w:tr>
    </w:tbl>
    <w:p w14:paraId="258503B6" w14:textId="77777777" w:rsidR="00B97D4B" w:rsidRDefault="00B97D4B" w:rsidP="00150E0D">
      <w:pPr>
        <w:pStyle w:val="AralkYok"/>
        <w:rPr>
          <w:rFonts w:cstheme="minorHAnsi"/>
          <w:b/>
          <w:sz w:val="24"/>
          <w:szCs w:val="24"/>
        </w:rPr>
      </w:pPr>
    </w:p>
    <w:p w14:paraId="38B5CEE5" w14:textId="6C521F3B" w:rsidR="00862C46" w:rsidRPr="0019078C" w:rsidRDefault="00B97D4B" w:rsidP="00150E0D">
      <w:pPr>
        <w:pStyle w:val="AralkYok"/>
        <w:rPr>
          <w:rFonts w:cstheme="minorHAnsi"/>
          <w:i/>
          <w:sz w:val="24"/>
          <w:szCs w:val="24"/>
        </w:rPr>
      </w:pPr>
      <w:r>
        <w:rPr>
          <w:rFonts w:cstheme="minorHAnsi"/>
          <w:b/>
          <w:sz w:val="24"/>
          <w:szCs w:val="24"/>
        </w:rPr>
        <w:t>5</w:t>
      </w:r>
      <w:r w:rsidR="009A5DAD" w:rsidRPr="0019078C">
        <w:rPr>
          <w:rFonts w:cstheme="minorHAnsi"/>
          <w:b/>
          <w:sz w:val="24"/>
          <w:szCs w:val="24"/>
        </w:rPr>
        <w:t xml:space="preserve">) </w:t>
      </w:r>
      <w:r w:rsidR="00862C46" w:rsidRPr="0019078C">
        <w:rPr>
          <w:rFonts w:cstheme="minorHAnsi"/>
          <w:b/>
          <w:sz w:val="24"/>
          <w:szCs w:val="24"/>
        </w:rPr>
        <w:t xml:space="preserve"> </w:t>
      </w:r>
      <w:r w:rsidR="00150E0D" w:rsidRPr="0019078C">
        <w:rPr>
          <w:rFonts w:cstheme="minorHAnsi"/>
          <w:b/>
          <w:bCs/>
          <w:sz w:val="24"/>
          <w:szCs w:val="24"/>
        </w:rPr>
        <w:t xml:space="preserve">I. Dünya </w:t>
      </w:r>
      <w:r w:rsidR="0019078C" w:rsidRPr="0019078C">
        <w:rPr>
          <w:rFonts w:cstheme="minorHAnsi"/>
          <w:b/>
          <w:bCs/>
          <w:sz w:val="24"/>
          <w:szCs w:val="24"/>
        </w:rPr>
        <w:t>Savaşı’nın genel</w:t>
      </w:r>
      <w:r w:rsidR="00150E0D" w:rsidRPr="0019078C">
        <w:rPr>
          <w:rFonts w:cstheme="minorHAnsi"/>
          <w:b/>
          <w:bCs/>
          <w:sz w:val="24"/>
          <w:szCs w:val="24"/>
        </w:rPr>
        <w:t xml:space="preserve"> nedenleri hakkında </w:t>
      </w:r>
      <w:r w:rsidR="00017AD2" w:rsidRPr="0019078C">
        <w:rPr>
          <w:rFonts w:cstheme="minorHAnsi"/>
          <w:b/>
          <w:bCs/>
          <w:sz w:val="24"/>
          <w:szCs w:val="24"/>
        </w:rPr>
        <w:t>2</w:t>
      </w:r>
      <w:r w:rsidR="00150E0D" w:rsidRPr="0019078C">
        <w:rPr>
          <w:rFonts w:cstheme="minorHAnsi"/>
          <w:b/>
          <w:bCs/>
          <w:sz w:val="24"/>
          <w:szCs w:val="24"/>
        </w:rPr>
        <w:t xml:space="preserve"> tane örnek veriniz. </w:t>
      </w:r>
    </w:p>
    <w:p w14:paraId="305D5FE6" w14:textId="77777777" w:rsidR="00250466" w:rsidRPr="0019078C" w:rsidRDefault="00250466" w:rsidP="00150E0D">
      <w:pPr>
        <w:pStyle w:val="AralkYok"/>
        <w:rPr>
          <w:rFonts w:cstheme="minorHAnsi"/>
          <w:b/>
          <w:sz w:val="24"/>
          <w:szCs w:val="24"/>
        </w:rPr>
      </w:pPr>
    </w:p>
    <w:p w14:paraId="442DBDBC" w14:textId="77777777" w:rsidR="00B97D4B" w:rsidRPr="00B97D4B" w:rsidRDefault="00B97D4B" w:rsidP="00B97D4B">
      <w:pPr>
        <w:rPr>
          <w:rFonts w:cstheme="minorHAnsi"/>
          <w:b/>
          <w:bCs/>
          <w:color w:val="EE0000"/>
          <w:sz w:val="24"/>
          <w:szCs w:val="24"/>
        </w:rPr>
      </w:pPr>
      <w:r w:rsidRPr="00B97D4B">
        <w:rPr>
          <w:rFonts w:cstheme="minorHAnsi"/>
          <w:b/>
          <w:bCs/>
          <w:color w:val="EE0000"/>
          <w:sz w:val="24"/>
          <w:szCs w:val="24"/>
        </w:rPr>
        <w:t>* Fransız İhtilali ile yayılan milliyetçilik akımının etkisi</w:t>
      </w:r>
    </w:p>
    <w:p w14:paraId="1794AF04" w14:textId="5D80D835" w:rsidR="00B97D4B" w:rsidRPr="00B97D4B" w:rsidRDefault="00B97D4B" w:rsidP="00B97D4B">
      <w:pPr>
        <w:rPr>
          <w:rFonts w:cstheme="minorHAnsi"/>
          <w:b/>
          <w:bCs/>
          <w:color w:val="EE0000"/>
          <w:sz w:val="24"/>
          <w:szCs w:val="24"/>
        </w:rPr>
      </w:pPr>
      <w:r w:rsidRPr="00B97D4B">
        <w:rPr>
          <w:rFonts w:cstheme="minorHAnsi"/>
          <w:b/>
          <w:bCs/>
          <w:color w:val="EE0000"/>
          <w:sz w:val="24"/>
          <w:szCs w:val="24"/>
        </w:rPr>
        <w:t>* Sanayi İnkılabı sonrası yaşanan sömürgecilik yarışı</w:t>
      </w:r>
    </w:p>
    <w:p w14:paraId="3E0AEB05" w14:textId="3B028EA4" w:rsidR="00B97D4B" w:rsidRPr="00B97D4B" w:rsidRDefault="00B97D4B" w:rsidP="00B97D4B">
      <w:pPr>
        <w:rPr>
          <w:rFonts w:cstheme="minorHAnsi"/>
          <w:b/>
          <w:bCs/>
          <w:color w:val="EE0000"/>
          <w:sz w:val="24"/>
          <w:szCs w:val="24"/>
        </w:rPr>
      </w:pPr>
      <w:r w:rsidRPr="00B97D4B">
        <w:rPr>
          <w:rFonts w:cstheme="minorHAnsi"/>
          <w:b/>
          <w:bCs/>
          <w:color w:val="EE0000"/>
          <w:sz w:val="24"/>
          <w:szCs w:val="24"/>
        </w:rPr>
        <w:t>* Devletler arası aşırı silahlanma yarışı</w:t>
      </w:r>
    </w:p>
    <w:p w14:paraId="43E6EBFE" w14:textId="41B232C2" w:rsidR="00B97D4B" w:rsidRPr="00B97D4B" w:rsidRDefault="00B97D4B" w:rsidP="00B97D4B">
      <w:pPr>
        <w:rPr>
          <w:rFonts w:cstheme="minorHAnsi"/>
          <w:b/>
          <w:bCs/>
          <w:color w:val="EE0000"/>
          <w:sz w:val="24"/>
          <w:szCs w:val="24"/>
        </w:rPr>
      </w:pPr>
      <w:r w:rsidRPr="00B97D4B">
        <w:rPr>
          <w:rFonts w:cstheme="minorHAnsi"/>
          <w:b/>
          <w:bCs/>
          <w:color w:val="EE0000"/>
          <w:sz w:val="24"/>
          <w:szCs w:val="24"/>
        </w:rPr>
        <w:t>* Devletler arası siyasi ve ekonomik bloklaşmalar</w:t>
      </w:r>
    </w:p>
    <w:p w14:paraId="1EB18985" w14:textId="77777777" w:rsidR="00250466" w:rsidRPr="0019078C" w:rsidRDefault="00250466" w:rsidP="00250466">
      <w:pPr>
        <w:rPr>
          <w:rFonts w:cstheme="minorHAnsi"/>
          <w:sz w:val="24"/>
          <w:szCs w:val="24"/>
        </w:rPr>
      </w:pPr>
    </w:p>
    <w:tbl>
      <w:tblPr>
        <w:tblStyle w:val="TabloKlavuzu"/>
        <w:tblW w:w="0" w:type="auto"/>
        <w:tblLook w:val="04A0" w:firstRow="1" w:lastRow="0" w:firstColumn="1" w:lastColumn="0" w:noHBand="0" w:noVBand="1"/>
      </w:tblPr>
      <w:tblGrid>
        <w:gridCol w:w="9854"/>
      </w:tblGrid>
      <w:tr w:rsidR="00B97D4B" w14:paraId="3E1A31C9" w14:textId="77777777" w:rsidTr="00B97D4B">
        <w:tc>
          <w:tcPr>
            <w:tcW w:w="9854" w:type="dxa"/>
          </w:tcPr>
          <w:p w14:paraId="11D89D60" w14:textId="62363108" w:rsidR="00B97D4B" w:rsidRPr="00B97D4B" w:rsidRDefault="00B97D4B" w:rsidP="00150E0D">
            <w:pPr>
              <w:pStyle w:val="AralkYok"/>
              <w:rPr>
                <w:rFonts w:cstheme="minorHAnsi"/>
                <w:bCs/>
                <w:sz w:val="24"/>
                <w:szCs w:val="24"/>
              </w:rPr>
            </w:pPr>
            <w:r w:rsidRPr="00B97D4B">
              <w:rPr>
                <w:rFonts w:cstheme="minorHAnsi"/>
                <w:bCs/>
                <w:sz w:val="24"/>
                <w:szCs w:val="24"/>
              </w:rPr>
              <w:t>İTA.8.2.2. Birinci Dünya Savaşı’nda Osmanlı Devleti’nin durumu hakkında çıkarımlarda bulunur.</w:t>
            </w:r>
          </w:p>
        </w:tc>
      </w:tr>
    </w:tbl>
    <w:p w14:paraId="33DB1FF9" w14:textId="77777777" w:rsidR="00B97D4B" w:rsidRDefault="00B97D4B" w:rsidP="00862C46">
      <w:pPr>
        <w:rPr>
          <w:rFonts w:cstheme="minorHAnsi"/>
          <w:b/>
          <w:bCs/>
          <w:sz w:val="24"/>
          <w:szCs w:val="24"/>
        </w:rPr>
      </w:pPr>
    </w:p>
    <w:p w14:paraId="155522BF" w14:textId="76006306" w:rsidR="00BD6542" w:rsidRPr="0019078C" w:rsidRDefault="00651DFB" w:rsidP="00862C46">
      <w:pPr>
        <w:rPr>
          <w:rFonts w:cstheme="minorHAnsi"/>
          <w:b/>
          <w:bCs/>
          <w:sz w:val="24"/>
          <w:szCs w:val="24"/>
        </w:rPr>
      </w:pPr>
      <w:r>
        <w:rPr>
          <w:rFonts w:cstheme="minorHAnsi"/>
          <w:b/>
          <w:bCs/>
          <w:sz w:val="24"/>
          <w:szCs w:val="24"/>
        </w:rPr>
        <w:t>6</w:t>
      </w:r>
      <w:r w:rsidR="004F4FF3" w:rsidRPr="0019078C">
        <w:rPr>
          <w:rFonts w:cstheme="minorHAnsi"/>
          <w:b/>
          <w:bCs/>
          <w:sz w:val="24"/>
          <w:szCs w:val="24"/>
        </w:rPr>
        <w:t>)</w:t>
      </w:r>
      <w:r w:rsidR="00BD6542" w:rsidRPr="0019078C">
        <w:rPr>
          <w:rFonts w:cstheme="minorHAnsi"/>
          <w:sz w:val="24"/>
          <w:szCs w:val="24"/>
        </w:rPr>
        <w:t xml:space="preserve"> I. Dünya Savaşı başladığında Osmanlı yöneticileri, bir yandan ülke güvenliğini sağlamaya yönelik tedbirler alırken diğer yandan da devletin takip edeceği savaş politikasını belirlemeye çalışıyorlardı. Bu amaçla Osmanlı Devleti, önce tarafsızlığını ilan etmiş, Boğazları ulaşıma kapatmış, ülke genelinde seferberlik başlatmış ve kapitülasyonları kaldırdığını duyurmuştur. </w:t>
      </w:r>
      <w:r w:rsidR="00BD6542" w:rsidRPr="0019078C">
        <w:rPr>
          <w:rFonts w:cstheme="minorHAnsi"/>
          <w:sz w:val="24"/>
          <w:szCs w:val="24"/>
        </w:rPr>
        <w:br/>
      </w:r>
      <w:r w:rsidR="00BD6542" w:rsidRPr="0019078C">
        <w:rPr>
          <w:rFonts w:cstheme="minorHAnsi"/>
          <w:b/>
          <w:sz w:val="24"/>
          <w:szCs w:val="24"/>
        </w:rPr>
        <w:t>Osmanlı Devleti</w:t>
      </w:r>
      <w:r w:rsidR="00017AD2" w:rsidRPr="0019078C">
        <w:rPr>
          <w:rFonts w:cstheme="minorHAnsi"/>
          <w:b/>
          <w:sz w:val="24"/>
          <w:szCs w:val="24"/>
        </w:rPr>
        <w:t xml:space="preserve">, </w:t>
      </w:r>
      <w:r w:rsidR="00017AD2" w:rsidRPr="0019078C">
        <w:rPr>
          <w:rFonts w:cstheme="minorHAnsi"/>
          <w:b/>
          <w:bCs/>
          <w:sz w:val="24"/>
          <w:szCs w:val="24"/>
        </w:rPr>
        <w:t>boğazları ulaşıma kapatarak neyi</w:t>
      </w:r>
      <w:r w:rsidR="00017AD2" w:rsidRPr="0019078C">
        <w:rPr>
          <w:rFonts w:cstheme="minorHAnsi"/>
          <w:b/>
          <w:sz w:val="24"/>
          <w:szCs w:val="24"/>
        </w:rPr>
        <w:t xml:space="preserve"> </w:t>
      </w:r>
      <w:r w:rsidR="00BD6542" w:rsidRPr="0019078C">
        <w:rPr>
          <w:rFonts w:cstheme="minorHAnsi"/>
          <w:b/>
          <w:sz w:val="24"/>
          <w:szCs w:val="24"/>
        </w:rPr>
        <w:t xml:space="preserve">amaçlamış olabilir? </w:t>
      </w:r>
    </w:p>
    <w:p w14:paraId="5A365A13" w14:textId="7F48BF0A" w:rsidR="00B97D4B" w:rsidRPr="00B97D4B" w:rsidRDefault="00B97D4B" w:rsidP="00B97D4B">
      <w:pPr>
        <w:pStyle w:val="GvdeMetni"/>
        <w:rPr>
          <w:rFonts w:cstheme="minorHAnsi"/>
          <w:b/>
          <w:bCs/>
          <w:color w:val="EE0000"/>
          <w:sz w:val="24"/>
          <w:szCs w:val="24"/>
        </w:rPr>
      </w:pPr>
      <w:r w:rsidRPr="00B97D4B">
        <w:rPr>
          <w:rFonts w:cstheme="minorHAnsi"/>
          <w:b/>
          <w:bCs/>
          <w:color w:val="EE0000"/>
          <w:sz w:val="24"/>
          <w:szCs w:val="24"/>
        </w:rPr>
        <w:t>* Boğazları kapatarak başkent İstanbul’un güvenliğini sağlamak istemiştir.</w:t>
      </w:r>
    </w:p>
    <w:p w14:paraId="0228ED7E" w14:textId="77777777" w:rsidR="00B97D4B" w:rsidRDefault="00250466" w:rsidP="00250466">
      <w:pPr>
        <w:pStyle w:val="GvdeMetni"/>
        <w:rPr>
          <w:rFonts w:asciiTheme="minorHAnsi" w:hAnsiTheme="minorHAnsi" w:cstheme="minorHAnsi"/>
        </w:rPr>
      </w:pPr>
      <w:r>
        <w:rPr>
          <w:rFonts w:asciiTheme="minorHAnsi" w:hAnsiTheme="minorHAnsi" w:cstheme="minorHAnsi"/>
        </w:rPr>
        <w:t xml:space="preserve">                                                                                                                                                           </w:t>
      </w:r>
    </w:p>
    <w:p w14:paraId="611C26AF" w14:textId="77777777" w:rsidR="00B97D4B" w:rsidRDefault="00B97D4B" w:rsidP="00250466">
      <w:pPr>
        <w:pStyle w:val="GvdeMetni"/>
        <w:rPr>
          <w:rFonts w:asciiTheme="minorHAnsi" w:hAnsiTheme="minorHAnsi" w:cstheme="minorHAnsi"/>
        </w:rPr>
      </w:pPr>
    </w:p>
    <w:p w14:paraId="267C2EDB" w14:textId="77777777" w:rsidR="00B97D4B" w:rsidRDefault="00B97D4B" w:rsidP="00250466">
      <w:pPr>
        <w:pStyle w:val="GvdeMetni"/>
        <w:rPr>
          <w:rFonts w:asciiTheme="minorHAnsi" w:hAnsiTheme="minorHAnsi" w:cstheme="minorHAnsi"/>
        </w:rPr>
      </w:pPr>
    </w:p>
    <w:p w14:paraId="7EA73086" w14:textId="77777777" w:rsidR="00B97D4B" w:rsidRDefault="00B97D4B" w:rsidP="00250466">
      <w:pPr>
        <w:pStyle w:val="GvdeMetni"/>
        <w:rPr>
          <w:rFonts w:asciiTheme="minorHAnsi" w:hAnsiTheme="minorHAnsi" w:cstheme="minorHAnsi"/>
        </w:rPr>
      </w:pPr>
    </w:p>
    <w:p w14:paraId="1049D38E" w14:textId="77777777" w:rsidR="00B97D4B" w:rsidRDefault="00B97D4B" w:rsidP="00250466">
      <w:pPr>
        <w:pStyle w:val="GvdeMetni"/>
        <w:rPr>
          <w:rFonts w:asciiTheme="minorHAnsi" w:hAnsiTheme="minorHAnsi" w:cstheme="minorHAnsi"/>
        </w:rPr>
      </w:pPr>
    </w:p>
    <w:p w14:paraId="3D102753" w14:textId="77777777" w:rsidR="00B97D4B" w:rsidRDefault="00B97D4B" w:rsidP="00250466">
      <w:pPr>
        <w:pStyle w:val="GvdeMetni"/>
        <w:rPr>
          <w:rFonts w:asciiTheme="minorHAnsi" w:hAnsiTheme="minorHAnsi" w:cstheme="minorHAnsi"/>
        </w:rPr>
      </w:pPr>
    </w:p>
    <w:p w14:paraId="2B840804" w14:textId="77777777" w:rsidR="00B97D4B" w:rsidRDefault="00B97D4B" w:rsidP="00250466">
      <w:pPr>
        <w:pStyle w:val="GvdeMetni"/>
        <w:rPr>
          <w:rFonts w:asciiTheme="minorHAnsi" w:hAnsiTheme="minorHAnsi" w:cstheme="minorHAnsi"/>
        </w:rPr>
      </w:pPr>
    </w:p>
    <w:p w14:paraId="08EFF152" w14:textId="77777777" w:rsidR="00B97D4B" w:rsidRDefault="00B97D4B" w:rsidP="00250466">
      <w:pPr>
        <w:pStyle w:val="GvdeMetni"/>
        <w:rPr>
          <w:rFonts w:asciiTheme="minorHAnsi" w:hAnsiTheme="minorHAnsi" w:cstheme="minorHAnsi"/>
        </w:rPr>
      </w:pPr>
    </w:p>
    <w:p w14:paraId="219FB4A5" w14:textId="77777777" w:rsidR="00B97D4B" w:rsidRDefault="00B97D4B" w:rsidP="00250466">
      <w:pPr>
        <w:pStyle w:val="GvdeMetni"/>
        <w:rPr>
          <w:rFonts w:asciiTheme="minorHAnsi" w:hAnsiTheme="minorHAnsi" w:cstheme="minorHAnsi"/>
        </w:rPr>
      </w:pPr>
    </w:p>
    <w:p w14:paraId="24985497" w14:textId="77777777" w:rsidR="00B97D4B" w:rsidRDefault="00B97D4B" w:rsidP="00250466">
      <w:pPr>
        <w:pStyle w:val="GvdeMetni"/>
        <w:rPr>
          <w:rFonts w:asciiTheme="minorHAnsi" w:hAnsiTheme="minorHAnsi" w:cstheme="minorHAnsi"/>
        </w:rPr>
      </w:pPr>
    </w:p>
    <w:p w14:paraId="16D65A95" w14:textId="77777777" w:rsidR="00B97D4B" w:rsidRDefault="00B97D4B" w:rsidP="00250466">
      <w:pPr>
        <w:pStyle w:val="GvdeMetni"/>
        <w:rPr>
          <w:rFonts w:asciiTheme="minorHAnsi" w:hAnsiTheme="minorHAnsi" w:cstheme="minorHAnsi"/>
        </w:rPr>
      </w:pPr>
    </w:p>
    <w:p w14:paraId="01527935" w14:textId="77777777" w:rsidR="00B97D4B" w:rsidRDefault="00B97D4B" w:rsidP="00250466">
      <w:pPr>
        <w:pStyle w:val="GvdeMetni"/>
        <w:rPr>
          <w:rFonts w:asciiTheme="minorHAnsi" w:hAnsiTheme="minorHAnsi" w:cstheme="minorHAnsi"/>
        </w:rPr>
      </w:pPr>
    </w:p>
    <w:p w14:paraId="37278052" w14:textId="77777777" w:rsidR="00B97D4B" w:rsidRDefault="00B97D4B" w:rsidP="00250466">
      <w:pPr>
        <w:pStyle w:val="GvdeMetni"/>
        <w:rPr>
          <w:rFonts w:asciiTheme="minorHAnsi" w:hAnsiTheme="minorHAnsi" w:cstheme="minorHAnsi"/>
        </w:rPr>
      </w:pPr>
    </w:p>
    <w:p w14:paraId="2AD31B3D" w14:textId="368AD496" w:rsidR="00604842" w:rsidRPr="00250466" w:rsidRDefault="00B97D4B" w:rsidP="00250466">
      <w:pPr>
        <w:pStyle w:val="GvdeMetni"/>
        <w:rPr>
          <w:rFonts w:asciiTheme="minorHAnsi" w:hAnsiTheme="minorHAnsi" w:cstheme="minorHAnsi"/>
          <w:b/>
        </w:rPr>
      </w:pPr>
      <w:r>
        <w:rPr>
          <w:rFonts w:asciiTheme="minorHAnsi" w:hAnsiTheme="minorHAnsi" w:cstheme="minorHAnsi"/>
        </w:rPr>
        <w:t xml:space="preserve">                                                                                                                                                             </w:t>
      </w:r>
      <w:r w:rsidR="00250466">
        <w:rPr>
          <w:rFonts w:asciiTheme="minorHAnsi" w:hAnsiTheme="minorHAnsi" w:cstheme="minorHAnsi"/>
        </w:rPr>
        <w:t xml:space="preserve">    </w:t>
      </w:r>
      <w:bookmarkStart w:id="2" w:name="_Hlk181471413"/>
      <w:r w:rsidR="00604842" w:rsidRPr="00250466">
        <w:rPr>
          <w:rFonts w:asciiTheme="minorHAnsi" w:hAnsiTheme="minorHAnsi" w:cstheme="minorHAnsi"/>
          <w:b/>
        </w:rPr>
        <w:t>E</w:t>
      </w:r>
      <w:bookmarkStart w:id="3" w:name="_Hlk181471160"/>
      <w:r w:rsidR="00604842" w:rsidRPr="00250466">
        <w:rPr>
          <w:rFonts w:asciiTheme="minorHAnsi" w:hAnsiTheme="minorHAnsi" w:cstheme="minorHAnsi"/>
          <w:b/>
        </w:rPr>
        <w:t>krem SÖKMEN</w:t>
      </w:r>
    </w:p>
    <w:p w14:paraId="7E0A4A24" w14:textId="6BCB3153" w:rsidR="00250466" w:rsidRDefault="006A38EE" w:rsidP="00250466">
      <w:pPr>
        <w:jc w:val="right"/>
        <w:rPr>
          <w:rFonts w:cstheme="minorHAnsi"/>
          <w:b/>
        </w:rPr>
      </w:pPr>
      <w:r w:rsidRPr="00250466">
        <w:rPr>
          <w:rFonts w:cstheme="minorHAnsi"/>
          <w:b/>
        </w:rPr>
        <w:t>Sosyal Bilgiler Öğretmeni</w:t>
      </w:r>
    </w:p>
    <w:p w14:paraId="756FAE8A" w14:textId="6DEA68DF" w:rsidR="00017AD2" w:rsidRPr="00250466" w:rsidRDefault="00017AD2" w:rsidP="00250466">
      <w:pPr>
        <w:jc w:val="right"/>
        <w:rPr>
          <w:rFonts w:cstheme="minorHAnsi"/>
          <w:b/>
        </w:rPr>
      </w:pPr>
      <w:r>
        <w:rPr>
          <w:rFonts w:cstheme="minorHAnsi"/>
          <w:b/>
        </w:rPr>
        <w:t xml:space="preserve">Başarılar dilerim </w:t>
      </w:r>
      <w:r w:rsidRPr="00017AD2">
        <w:rPr>
          <mc:AlternateContent>
            <mc:Choice Requires="w16se">
              <w:rFonts w:cstheme="minorHAnsi"/>
            </mc:Choice>
            <mc:Fallback>
              <w:rFonts w:ascii="Segoe UI Emoji" w:eastAsia="Segoe UI Emoji" w:hAnsi="Segoe UI Emoji" w:cs="Segoe UI Emoji"/>
            </mc:Fallback>
          </mc:AlternateContent>
          <w:b/>
        </w:rPr>
        <mc:AlternateContent>
          <mc:Choice Requires="w16se">
            <w16se:symEx w16se:font="Segoe UI Emoji" w16se:char="1F60A"/>
          </mc:Choice>
          <mc:Fallback>
            <w:t>😊</w:t>
          </mc:Fallback>
        </mc:AlternateContent>
      </w:r>
      <w:bookmarkEnd w:id="2"/>
      <w:bookmarkEnd w:id="3"/>
    </w:p>
    <w:sectPr w:rsidR="00017AD2" w:rsidRPr="00250466" w:rsidSect="002B4694">
      <w:pgSz w:w="11906" w:h="16838"/>
      <w:pgMar w:top="567" w:right="1021" w:bottom="567"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altName w:val="Segoe UI"/>
    <w:panose1 w:val="020B0502040204020203"/>
    <w:charset w:val="A2"/>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D0D"/>
    <w:multiLevelType w:val="hybridMultilevel"/>
    <w:tmpl w:val="090C6D96"/>
    <w:lvl w:ilvl="0" w:tplc="041F0005">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24923DA1"/>
    <w:multiLevelType w:val="hybridMultilevel"/>
    <w:tmpl w:val="FB6E76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F6A2A3F"/>
    <w:multiLevelType w:val="hybridMultilevel"/>
    <w:tmpl w:val="C4F09E30"/>
    <w:lvl w:ilvl="0" w:tplc="303CB7C6">
      <w:start w:val="1"/>
      <w:numFmt w:val="bullet"/>
      <w:lvlText w:val=""/>
      <w:lvlJc w:val="left"/>
      <w:pPr>
        <w:tabs>
          <w:tab w:val="num" w:pos="720"/>
        </w:tabs>
        <w:ind w:left="720" w:hanging="360"/>
      </w:pPr>
      <w:rPr>
        <w:rFonts w:ascii="Wingdings" w:hAnsi="Wingdings" w:hint="default"/>
      </w:rPr>
    </w:lvl>
    <w:lvl w:ilvl="1" w:tplc="C0226A9E" w:tentative="1">
      <w:start w:val="1"/>
      <w:numFmt w:val="bullet"/>
      <w:lvlText w:val=""/>
      <w:lvlJc w:val="left"/>
      <w:pPr>
        <w:tabs>
          <w:tab w:val="num" w:pos="1440"/>
        </w:tabs>
        <w:ind w:left="1440" w:hanging="360"/>
      </w:pPr>
      <w:rPr>
        <w:rFonts w:ascii="Wingdings" w:hAnsi="Wingdings" w:hint="default"/>
      </w:rPr>
    </w:lvl>
    <w:lvl w:ilvl="2" w:tplc="986E557E" w:tentative="1">
      <w:start w:val="1"/>
      <w:numFmt w:val="bullet"/>
      <w:lvlText w:val=""/>
      <w:lvlJc w:val="left"/>
      <w:pPr>
        <w:tabs>
          <w:tab w:val="num" w:pos="2160"/>
        </w:tabs>
        <w:ind w:left="2160" w:hanging="360"/>
      </w:pPr>
      <w:rPr>
        <w:rFonts w:ascii="Wingdings" w:hAnsi="Wingdings" w:hint="default"/>
      </w:rPr>
    </w:lvl>
    <w:lvl w:ilvl="3" w:tplc="23A852D0" w:tentative="1">
      <w:start w:val="1"/>
      <w:numFmt w:val="bullet"/>
      <w:lvlText w:val=""/>
      <w:lvlJc w:val="left"/>
      <w:pPr>
        <w:tabs>
          <w:tab w:val="num" w:pos="2880"/>
        </w:tabs>
        <w:ind w:left="2880" w:hanging="360"/>
      </w:pPr>
      <w:rPr>
        <w:rFonts w:ascii="Wingdings" w:hAnsi="Wingdings" w:hint="default"/>
      </w:rPr>
    </w:lvl>
    <w:lvl w:ilvl="4" w:tplc="5E7C0DCE" w:tentative="1">
      <w:start w:val="1"/>
      <w:numFmt w:val="bullet"/>
      <w:lvlText w:val=""/>
      <w:lvlJc w:val="left"/>
      <w:pPr>
        <w:tabs>
          <w:tab w:val="num" w:pos="3600"/>
        </w:tabs>
        <w:ind w:left="3600" w:hanging="360"/>
      </w:pPr>
      <w:rPr>
        <w:rFonts w:ascii="Wingdings" w:hAnsi="Wingdings" w:hint="default"/>
      </w:rPr>
    </w:lvl>
    <w:lvl w:ilvl="5" w:tplc="1A2A28DA" w:tentative="1">
      <w:start w:val="1"/>
      <w:numFmt w:val="bullet"/>
      <w:lvlText w:val=""/>
      <w:lvlJc w:val="left"/>
      <w:pPr>
        <w:tabs>
          <w:tab w:val="num" w:pos="4320"/>
        </w:tabs>
        <w:ind w:left="4320" w:hanging="360"/>
      </w:pPr>
      <w:rPr>
        <w:rFonts w:ascii="Wingdings" w:hAnsi="Wingdings" w:hint="default"/>
      </w:rPr>
    </w:lvl>
    <w:lvl w:ilvl="6" w:tplc="7C56624C" w:tentative="1">
      <w:start w:val="1"/>
      <w:numFmt w:val="bullet"/>
      <w:lvlText w:val=""/>
      <w:lvlJc w:val="left"/>
      <w:pPr>
        <w:tabs>
          <w:tab w:val="num" w:pos="5040"/>
        </w:tabs>
        <w:ind w:left="5040" w:hanging="360"/>
      </w:pPr>
      <w:rPr>
        <w:rFonts w:ascii="Wingdings" w:hAnsi="Wingdings" w:hint="default"/>
      </w:rPr>
    </w:lvl>
    <w:lvl w:ilvl="7" w:tplc="8954C8F4" w:tentative="1">
      <w:start w:val="1"/>
      <w:numFmt w:val="bullet"/>
      <w:lvlText w:val=""/>
      <w:lvlJc w:val="left"/>
      <w:pPr>
        <w:tabs>
          <w:tab w:val="num" w:pos="5760"/>
        </w:tabs>
        <w:ind w:left="5760" w:hanging="360"/>
      </w:pPr>
      <w:rPr>
        <w:rFonts w:ascii="Wingdings" w:hAnsi="Wingdings" w:hint="default"/>
      </w:rPr>
    </w:lvl>
    <w:lvl w:ilvl="8" w:tplc="C0146CE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0A8493C"/>
    <w:multiLevelType w:val="hybridMultilevel"/>
    <w:tmpl w:val="6C58D5B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576F0F68"/>
    <w:multiLevelType w:val="hybridMultilevel"/>
    <w:tmpl w:val="62A601A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589D5454"/>
    <w:multiLevelType w:val="hybridMultilevel"/>
    <w:tmpl w:val="D5DA8E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F4736E6"/>
    <w:multiLevelType w:val="hybridMultilevel"/>
    <w:tmpl w:val="C8E2FE7C"/>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7" w15:restartNumberingAfterBreak="0">
    <w:nsid w:val="700B1F8E"/>
    <w:multiLevelType w:val="hybridMultilevel"/>
    <w:tmpl w:val="747AC7B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740D57DD"/>
    <w:multiLevelType w:val="hybridMultilevel"/>
    <w:tmpl w:val="DE76F25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16cid:durableId="808858239">
    <w:abstractNumId w:val="4"/>
  </w:num>
  <w:num w:numId="2" w16cid:durableId="918640460">
    <w:abstractNumId w:val="0"/>
  </w:num>
  <w:num w:numId="3" w16cid:durableId="1841117654">
    <w:abstractNumId w:val="6"/>
  </w:num>
  <w:num w:numId="4" w16cid:durableId="1851483772">
    <w:abstractNumId w:val="5"/>
  </w:num>
  <w:num w:numId="5" w16cid:durableId="1568295951">
    <w:abstractNumId w:val="1"/>
  </w:num>
  <w:num w:numId="6" w16cid:durableId="962661336">
    <w:abstractNumId w:val="8"/>
  </w:num>
  <w:num w:numId="7" w16cid:durableId="1950625086">
    <w:abstractNumId w:val="3"/>
  </w:num>
  <w:num w:numId="8" w16cid:durableId="2009163608">
    <w:abstractNumId w:val="7"/>
  </w:num>
  <w:num w:numId="9" w16cid:durableId="1235817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F1F"/>
    <w:rsid w:val="00000920"/>
    <w:rsid w:val="00017AD2"/>
    <w:rsid w:val="0005464D"/>
    <w:rsid w:val="00061E7C"/>
    <w:rsid w:val="00066C9D"/>
    <w:rsid w:val="000850B7"/>
    <w:rsid w:val="000A475E"/>
    <w:rsid w:val="000A6D36"/>
    <w:rsid w:val="000E0A89"/>
    <w:rsid w:val="000E50DF"/>
    <w:rsid w:val="001024A8"/>
    <w:rsid w:val="00122A0B"/>
    <w:rsid w:val="00146317"/>
    <w:rsid w:val="00147514"/>
    <w:rsid w:val="00150E0D"/>
    <w:rsid w:val="00153E96"/>
    <w:rsid w:val="0015415F"/>
    <w:rsid w:val="00180F1F"/>
    <w:rsid w:val="0019078C"/>
    <w:rsid w:val="001C47D9"/>
    <w:rsid w:val="001F1229"/>
    <w:rsid w:val="002112DB"/>
    <w:rsid w:val="00250466"/>
    <w:rsid w:val="00263268"/>
    <w:rsid w:val="002664D3"/>
    <w:rsid w:val="0028043C"/>
    <w:rsid w:val="00290CF4"/>
    <w:rsid w:val="002B4694"/>
    <w:rsid w:val="003020EE"/>
    <w:rsid w:val="00303830"/>
    <w:rsid w:val="00336FF7"/>
    <w:rsid w:val="003475A0"/>
    <w:rsid w:val="0036668F"/>
    <w:rsid w:val="00374B18"/>
    <w:rsid w:val="0037546D"/>
    <w:rsid w:val="003A6415"/>
    <w:rsid w:val="004221B2"/>
    <w:rsid w:val="00423C82"/>
    <w:rsid w:val="00443314"/>
    <w:rsid w:val="004749C9"/>
    <w:rsid w:val="004A2FDB"/>
    <w:rsid w:val="004A51EA"/>
    <w:rsid w:val="004B0097"/>
    <w:rsid w:val="004B3DB8"/>
    <w:rsid w:val="004D3DB9"/>
    <w:rsid w:val="004E0A74"/>
    <w:rsid w:val="004E68DE"/>
    <w:rsid w:val="004F372C"/>
    <w:rsid w:val="004F4FF3"/>
    <w:rsid w:val="00503639"/>
    <w:rsid w:val="005337A6"/>
    <w:rsid w:val="0059399F"/>
    <w:rsid w:val="00593E2C"/>
    <w:rsid w:val="00595A5D"/>
    <w:rsid w:val="00597E8D"/>
    <w:rsid w:val="005E01C9"/>
    <w:rsid w:val="005F11B5"/>
    <w:rsid w:val="00604842"/>
    <w:rsid w:val="00632007"/>
    <w:rsid w:val="006431C3"/>
    <w:rsid w:val="00651AD6"/>
    <w:rsid w:val="00651DFB"/>
    <w:rsid w:val="0068409B"/>
    <w:rsid w:val="00693267"/>
    <w:rsid w:val="006A38EE"/>
    <w:rsid w:val="006A60B8"/>
    <w:rsid w:val="00747633"/>
    <w:rsid w:val="0075007C"/>
    <w:rsid w:val="007801F3"/>
    <w:rsid w:val="0078142D"/>
    <w:rsid w:val="007E4540"/>
    <w:rsid w:val="00807CC0"/>
    <w:rsid w:val="00832F17"/>
    <w:rsid w:val="00862C46"/>
    <w:rsid w:val="00883271"/>
    <w:rsid w:val="0089427D"/>
    <w:rsid w:val="008A4B1E"/>
    <w:rsid w:val="008E7A6C"/>
    <w:rsid w:val="008F2DC6"/>
    <w:rsid w:val="00900E80"/>
    <w:rsid w:val="00962C2E"/>
    <w:rsid w:val="009A5DAD"/>
    <w:rsid w:val="009D60CD"/>
    <w:rsid w:val="009E6B4C"/>
    <w:rsid w:val="00A07E48"/>
    <w:rsid w:val="00A23778"/>
    <w:rsid w:val="00A23C10"/>
    <w:rsid w:val="00A85F6B"/>
    <w:rsid w:val="00AF61A2"/>
    <w:rsid w:val="00B062FE"/>
    <w:rsid w:val="00B230D7"/>
    <w:rsid w:val="00B55201"/>
    <w:rsid w:val="00B65712"/>
    <w:rsid w:val="00B97D4B"/>
    <w:rsid w:val="00BB0C7F"/>
    <w:rsid w:val="00BD6542"/>
    <w:rsid w:val="00C40286"/>
    <w:rsid w:val="00C56B13"/>
    <w:rsid w:val="00C96886"/>
    <w:rsid w:val="00CF0C6E"/>
    <w:rsid w:val="00D00690"/>
    <w:rsid w:val="00D20CCD"/>
    <w:rsid w:val="00D61DD0"/>
    <w:rsid w:val="00D8166B"/>
    <w:rsid w:val="00DA0CE2"/>
    <w:rsid w:val="00DB7D3E"/>
    <w:rsid w:val="00DD3DE9"/>
    <w:rsid w:val="00DD591B"/>
    <w:rsid w:val="00DE58F0"/>
    <w:rsid w:val="00DF66D9"/>
    <w:rsid w:val="00E22D32"/>
    <w:rsid w:val="00E4152C"/>
    <w:rsid w:val="00E67EA3"/>
    <w:rsid w:val="00E73F24"/>
    <w:rsid w:val="00E8196A"/>
    <w:rsid w:val="00E95D4D"/>
    <w:rsid w:val="00EE5DC5"/>
    <w:rsid w:val="00F150E6"/>
    <w:rsid w:val="00F91362"/>
    <w:rsid w:val="00FE37D8"/>
    <w:rsid w:val="00FF2754"/>
    <w:rsid w:val="00FF2F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E134"/>
  <w15:docId w15:val="{19D9D36C-8603-4B01-888A-F7FBD9CB9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180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68409B"/>
    <w:pPr>
      <w:spacing w:after="0" w:line="240" w:lineRule="auto"/>
    </w:pPr>
  </w:style>
  <w:style w:type="paragraph" w:styleId="BalonMetni">
    <w:name w:val="Balloon Text"/>
    <w:basedOn w:val="Normal"/>
    <w:link w:val="BalonMetniChar"/>
    <w:uiPriority w:val="99"/>
    <w:semiHidden/>
    <w:unhideWhenUsed/>
    <w:rsid w:val="0088327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3271"/>
    <w:rPr>
      <w:rFonts w:ascii="Tahoma" w:hAnsi="Tahoma" w:cs="Tahoma"/>
      <w:sz w:val="16"/>
      <w:szCs w:val="16"/>
    </w:rPr>
  </w:style>
  <w:style w:type="paragraph" w:styleId="ListeParagraf">
    <w:name w:val="List Paragraph"/>
    <w:basedOn w:val="Normal"/>
    <w:uiPriority w:val="34"/>
    <w:qFormat/>
    <w:rsid w:val="00B062FE"/>
    <w:pPr>
      <w:ind w:left="720"/>
      <w:contextualSpacing/>
    </w:pPr>
  </w:style>
  <w:style w:type="paragraph" w:styleId="GvdeMetni">
    <w:name w:val="Body Text"/>
    <w:basedOn w:val="Normal"/>
    <w:link w:val="GvdeMetniChar"/>
    <w:uiPriority w:val="1"/>
    <w:qFormat/>
    <w:rsid w:val="00862C46"/>
    <w:pPr>
      <w:widowControl w:val="0"/>
      <w:autoSpaceDE w:val="0"/>
      <w:autoSpaceDN w:val="0"/>
      <w:spacing w:after="0" w:line="240" w:lineRule="auto"/>
    </w:pPr>
    <w:rPr>
      <w:rFonts w:ascii="Calibri" w:eastAsia="Calibri" w:hAnsi="Calibri" w:cs="Calibri"/>
    </w:rPr>
  </w:style>
  <w:style w:type="character" w:customStyle="1" w:styleId="GvdeMetniChar">
    <w:name w:val="Gövde Metni Char"/>
    <w:basedOn w:val="VarsaylanParagrafYazTipi"/>
    <w:link w:val="GvdeMetni"/>
    <w:uiPriority w:val="1"/>
    <w:rsid w:val="00862C46"/>
    <w:rPr>
      <w:rFonts w:ascii="Calibri" w:eastAsia="Calibri" w:hAnsi="Calibri" w:cs="Calibri"/>
    </w:rPr>
  </w:style>
  <w:style w:type="paragraph" w:customStyle="1" w:styleId="Default">
    <w:name w:val="Default"/>
    <w:rsid w:val="00651AD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6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2</Pages>
  <Words>620</Words>
  <Characters>3536</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Ekrem SÖKMEN</dc:creator>
  <cp:keywords/>
  <dc:description/>
  <cp:lastModifiedBy>Nuray Begeç</cp:lastModifiedBy>
  <cp:revision>4</cp:revision>
  <cp:lastPrinted>2026-10-15T15:25:00Z</cp:lastPrinted>
  <dcterms:created xsi:type="dcterms:W3CDTF">2024-11-01T17:28:00Z</dcterms:created>
  <dcterms:modified xsi:type="dcterms:W3CDTF">2026-10-15T15:28:00Z</dcterms:modified>
</cp:coreProperties>
</file>