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919" w:rsidRDefault="00F61844">
      <w:pPr>
        <w:jc w:val="center"/>
      </w:pPr>
      <w:bookmarkStart w:id="0" w:name="_GoBack"/>
      <w:bookmarkEnd w:id="0"/>
      <w:r>
        <w:rPr>
          <w:b/>
          <w:sz w:val="22"/>
        </w:rPr>
        <w:t>7. SINIF SOSYAL BİLGİLER DERSİ ŞUBAT AYI</w:t>
      </w:r>
      <w:r>
        <w:rPr>
          <w:b/>
          <w:sz w:val="22"/>
        </w:rPr>
        <w:br/>
        <w:t>MAARİF MODEL DERS RAPORU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65"/>
        <w:gridCol w:w="6576"/>
      </w:tblGrid>
      <w:tr w:rsidR="00883919">
        <w:tc>
          <w:tcPr>
            <w:tcW w:w="2665" w:type="dxa"/>
          </w:tcPr>
          <w:p w:rsidR="00883919" w:rsidRDefault="00F61844">
            <w:r>
              <w:t>ŞUBAT AYI TEMA VE ÖĞRENME ÇIKTILARI</w:t>
            </w:r>
          </w:p>
        </w:tc>
        <w:tc>
          <w:tcPr>
            <w:tcW w:w="6576" w:type="dxa"/>
          </w:tcPr>
          <w:p w:rsidR="00883919" w:rsidRDefault="00F61844">
            <w:r>
              <w:t>Rapor No: 6</w:t>
            </w:r>
          </w:p>
        </w:tc>
      </w:tr>
      <w:tr w:rsidR="00883919">
        <w:tc>
          <w:tcPr>
            <w:tcW w:w="2665" w:type="dxa"/>
          </w:tcPr>
          <w:p w:rsidR="00883919" w:rsidRDefault="00F61844">
            <w:r>
              <w:rPr>
                <w:b/>
              </w:rPr>
              <w:t>Ders Adı / Sınıf</w:t>
            </w:r>
          </w:p>
        </w:tc>
        <w:tc>
          <w:tcPr>
            <w:tcW w:w="6576" w:type="dxa"/>
          </w:tcPr>
          <w:p w:rsidR="00883919" w:rsidRDefault="00F61844">
            <w:r>
              <w:t>Sosyal Bilgiler / 7. Sınıf</w:t>
            </w:r>
          </w:p>
        </w:tc>
      </w:tr>
      <w:tr w:rsidR="00883919">
        <w:tc>
          <w:tcPr>
            <w:tcW w:w="2665" w:type="dxa"/>
          </w:tcPr>
          <w:p w:rsidR="00883919" w:rsidRDefault="00F61844">
            <w:r>
              <w:rPr>
                <w:b/>
              </w:rPr>
              <w:t>Öğrenme Alanı</w:t>
            </w:r>
          </w:p>
        </w:tc>
        <w:tc>
          <w:tcPr>
            <w:tcW w:w="6576" w:type="dxa"/>
          </w:tcPr>
          <w:p w:rsidR="00883919" w:rsidRDefault="00F61844">
            <w:r>
              <w:t>4. Yaşayan Demokrasimiz</w:t>
            </w:r>
          </w:p>
        </w:tc>
      </w:tr>
      <w:tr w:rsidR="00883919">
        <w:tc>
          <w:tcPr>
            <w:tcW w:w="2665" w:type="dxa"/>
          </w:tcPr>
          <w:p w:rsidR="00883919" w:rsidRDefault="00F61844">
            <w:r>
              <w:rPr>
                <w:b/>
              </w:rPr>
              <w:t>İçerik Çerçeveleri</w:t>
            </w:r>
          </w:p>
        </w:tc>
        <w:tc>
          <w:tcPr>
            <w:tcW w:w="6576" w:type="dxa"/>
          </w:tcPr>
          <w:p w:rsidR="00883919" w:rsidRDefault="00F61844">
            <w:r>
              <w:t xml:space="preserve">Türkiye </w:t>
            </w:r>
            <w:r>
              <w:t>Cumhuriyeti’nin Nitelikleri; Türkiye Cumhuriyeti’nin Yönetim Yapısı</w:t>
            </w:r>
          </w:p>
        </w:tc>
      </w:tr>
      <w:tr w:rsidR="00883919">
        <w:tc>
          <w:tcPr>
            <w:tcW w:w="2665" w:type="dxa"/>
          </w:tcPr>
          <w:p w:rsidR="00883919" w:rsidRDefault="00F61844">
            <w:r>
              <w:rPr>
                <w:b/>
              </w:rPr>
              <w:t>Öğrenme Çıktıları</w:t>
            </w:r>
          </w:p>
        </w:tc>
        <w:tc>
          <w:tcPr>
            <w:tcW w:w="6576" w:type="dxa"/>
          </w:tcPr>
          <w:p w:rsidR="00883919" w:rsidRDefault="00F61844">
            <w:r>
              <w:t>SB.7.4.1. Türkiye Cumhuriyeti’nin temel niteliklerini özetleyebilme.</w:t>
            </w:r>
            <w:r>
              <w:br/>
              <w:t>SB.7.4.2. Türkiye Cumhuriyeti Devleti’nin yönetim yapısını çözümleyebilme.</w:t>
            </w:r>
          </w:p>
        </w:tc>
      </w:tr>
      <w:tr w:rsidR="00883919">
        <w:tc>
          <w:tcPr>
            <w:tcW w:w="2665" w:type="dxa"/>
          </w:tcPr>
          <w:p w:rsidR="00883919" w:rsidRDefault="00F61844">
            <w:r>
              <w:rPr>
                <w:b/>
              </w:rPr>
              <w:t>Alan / Kavramsal Beceril</w:t>
            </w:r>
            <w:r>
              <w:rPr>
                <w:b/>
              </w:rPr>
              <w:t>er</w:t>
            </w:r>
          </w:p>
        </w:tc>
        <w:tc>
          <w:tcPr>
            <w:tcW w:w="6576" w:type="dxa"/>
          </w:tcPr>
          <w:p w:rsidR="00883919" w:rsidRDefault="00F61844">
            <w:r>
              <w:t>Çözümleme, sınıflandırma, yorumlama, ilişkileri belirleme, karşılaştırma ve kanıta dayalı çıkarım yapma</w:t>
            </w:r>
          </w:p>
        </w:tc>
      </w:tr>
      <w:tr w:rsidR="00883919">
        <w:tc>
          <w:tcPr>
            <w:tcW w:w="2665" w:type="dxa"/>
          </w:tcPr>
          <w:p w:rsidR="00883919" w:rsidRDefault="00F61844">
            <w:r>
              <w:rPr>
                <w:b/>
              </w:rPr>
              <w:t>Eğilimler</w:t>
            </w:r>
          </w:p>
        </w:tc>
        <w:tc>
          <w:tcPr>
            <w:tcW w:w="6576" w:type="dxa"/>
          </w:tcPr>
          <w:p w:rsidR="00883919" w:rsidRDefault="00F61844">
            <w:r>
              <w:t>Sorumluluk, merak, eleştirel düşünme, iş birliği, saygı ve katılım</w:t>
            </w:r>
          </w:p>
        </w:tc>
      </w:tr>
    </w:tbl>
    <w:p w:rsidR="00883919" w:rsidRDefault="00883919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65"/>
        <w:gridCol w:w="6576"/>
      </w:tblGrid>
      <w:tr w:rsidR="00883919">
        <w:tc>
          <w:tcPr>
            <w:tcW w:w="2665" w:type="dxa"/>
          </w:tcPr>
          <w:p w:rsidR="00883919" w:rsidRDefault="00F61844">
            <w:r>
              <w:t>ŞUBAT AYI PROGRAMLAR ARASI BİLEŞENLER</w:t>
            </w:r>
          </w:p>
        </w:tc>
        <w:tc>
          <w:tcPr>
            <w:tcW w:w="6576" w:type="dxa"/>
          </w:tcPr>
          <w:p w:rsidR="00883919" w:rsidRDefault="00883919"/>
        </w:tc>
      </w:tr>
      <w:tr w:rsidR="00883919">
        <w:tc>
          <w:tcPr>
            <w:tcW w:w="2665" w:type="dxa"/>
          </w:tcPr>
          <w:p w:rsidR="00883919" w:rsidRDefault="00F61844">
            <w:r>
              <w:rPr>
                <w:b/>
              </w:rPr>
              <w:t xml:space="preserve">Sosyal-Duygusal Öğrenme </w:t>
            </w:r>
            <w:r>
              <w:rPr>
                <w:b/>
              </w:rPr>
              <w:t>Becerileri</w:t>
            </w:r>
          </w:p>
        </w:tc>
        <w:tc>
          <w:tcPr>
            <w:tcW w:w="6576" w:type="dxa"/>
          </w:tcPr>
          <w:p w:rsidR="00883919" w:rsidRDefault="00F61844">
            <w:r>
              <w:t>İletişim, iş birliği, sosyal farkındalık, sorumlu karar verme ve öz yönetim</w:t>
            </w:r>
          </w:p>
        </w:tc>
      </w:tr>
      <w:tr w:rsidR="00883919">
        <w:tc>
          <w:tcPr>
            <w:tcW w:w="2665" w:type="dxa"/>
          </w:tcPr>
          <w:p w:rsidR="00883919" w:rsidRDefault="00F61844">
            <w:r>
              <w:rPr>
                <w:b/>
              </w:rPr>
              <w:t>Değerler</w:t>
            </w:r>
          </w:p>
        </w:tc>
        <w:tc>
          <w:tcPr>
            <w:tcW w:w="6576" w:type="dxa"/>
          </w:tcPr>
          <w:p w:rsidR="00883919" w:rsidRDefault="00F61844">
            <w:r>
              <w:t>Adalet, eşitlik, özgürlük, sorumluluk, saygı ve vatanseverlik</w:t>
            </w:r>
          </w:p>
        </w:tc>
      </w:tr>
      <w:tr w:rsidR="00883919">
        <w:tc>
          <w:tcPr>
            <w:tcW w:w="2665" w:type="dxa"/>
          </w:tcPr>
          <w:p w:rsidR="00883919" w:rsidRDefault="00F61844">
            <w:r>
              <w:rPr>
                <w:b/>
              </w:rPr>
              <w:t>Okuryazarlık Becerileri</w:t>
            </w:r>
          </w:p>
        </w:tc>
        <w:tc>
          <w:tcPr>
            <w:tcW w:w="6576" w:type="dxa"/>
          </w:tcPr>
          <w:p w:rsidR="00883919" w:rsidRDefault="00F61844">
            <w:r>
              <w:t>Bilgi okuryazarlığı, medya okuryazarlığı, dijital okuryazarlık ve vatand</w:t>
            </w:r>
            <w:r>
              <w:t>aşlık okuryazarlığı</w:t>
            </w:r>
          </w:p>
        </w:tc>
      </w:tr>
      <w:tr w:rsidR="00883919">
        <w:tc>
          <w:tcPr>
            <w:tcW w:w="2665" w:type="dxa"/>
          </w:tcPr>
          <w:p w:rsidR="00883919" w:rsidRDefault="00F61844">
            <w:r>
              <w:rPr>
                <w:b/>
              </w:rPr>
              <w:t>Disiplinler Arası İlişkiler</w:t>
            </w:r>
          </w:p>
        </w:tc>
        <w:tc>
          <w:tcPr>
            <w:tcW w:w="6576" w:type="dxa"/>
          </w:tcPr>
          <w:p w:rsidR="00883919" w:rsidRDefault="00F61844">
            <w:r>
              <w:t>Türkçe, Hukuk ve Adalet, Tarih ve Bilişim Teknolojileri</w:t>
            </w:r>
          </w:p>
        </w:tc>
      </w:tr>
      <w:tr w:rsidR="00883919">
        <w:tc>
          <w:tcPr>
            <w:tcW w:w="2665" w:type="dxa"/>
          </w:tcPr>
          <w:p w:rsidR="00883919" w:rsidRDefault="00F61844">
            <w:r>
              <w:rPr>
                <w:b/>
              </w:rPr>
              <w:t>Anahtar Kavramlar</w:t>
            </w:r>
          </w:p>
        </w:tc>
        <w:tc>
          <w:tcPr>
            <w:tcW w:w="6576" w:type="dxa"/>
          </w:tcPr>
          <w:p w:rsidR="00883919" w:rsidRDefault="00F61844">
            <w:r>
              <w:t>cumhuriyet, demokrasi, hukuk devleti, laiklik, sosyal devlet, egemenlik, yasama, yürütme, yargı, yönetim</w:t>
            </w:r>
          </w:p>
        </w:tc>
      </w:tr>
      <w:tr w:rsidR="00883919">
        <w:tc>
          <w:tcPr>
            <w:tcW w:w="2665" w:type="dxa"/>
          </w:tcPr>
          <w:p w:rsidR="00883919" w:rsidRDefault="00F61844">
            <w:r>
              <w:rPr>
                <w:b/>
              </w:rPr>
              <w:t>Öğrenme Kanıtları</w:t>
            </w:r>
          </w:p>
        </w:tc>
        <w:tc>
          <w:tcPr>
            <w:tcW w:w="6576" w:type="dxa"/>
          </w:tcPr>
          <w:p w:rsidR="00883919" w:rsidRDefault="00F61844">
            <w:r>
              <w:t xml:space="preserve">Nitelik </w:t>
            </w:r>
            <w:r>
              <w:t>sınıflandırma tablosu, yönetim yapısı şeması, kavram kartları, kısa yazılı yanıtlar ve gözlem formu</w:t>
            </w:r>
          </w:p>
        </w:tc>
      </w:tr>
    </w:tbl>
    <w:p w:rsidR="00883919" w:rsidRDefault="00883919"/>
    <w:p w:rsidR="00883919" w:rsidRDefault="00F61844">
      <w:pPr>
        <w:pStyle w:val="Balk2"/>
      </w:pPr>
      <w:r>
        <w:t>Öğrenme-Öğretme Süreci</w:t>
      </w:r>
    </w:p>
    <w:p w:rsidR="00883919" w:rsidRDefault="00F61844">
      <w:r>
        <w:t xml:space="preserve">1–5 Şubat tarihleri yarıyıl tatili olduğundan bu dönemde ders işlenmedi. 8–12 Şubat haftasında “Türkiye Cumhuriyeti’nin </w:t>
      </w:r>
      <w:r>
        <w:t>Nitelikleri” konusu ele alındı. Öğrenciler cumhuriyetin temel niteliklerini açıklayan kısa bilgi metinleri ve örnek olayları inceleyerek ilgili nitelikleri belirledi.</w:t>
      </w:r>
    </w:p>
    <w:p w:rsidR="00883919" w:rsidRDefault="00F61844">
      <w:r>
        <w:t>Türkiye Cumhuriyeti’nin temel nitelikleri sınıflandırma çizelgeleri ve kavram kartları ar</w:t>
      </w:r>
      <w:r>
        <w:t>acılığıyla karşılaştırıldı. Öğrenciler demokratik, laik, sosyal ve hukuk devleti niteliklerinin günlük yaşamla ilişkisini örneklerle yorumladı. Sınıf içi soru-cevap ve grup tartışmalarında görüşlerini gerekçelendirmeleri sağlandı.</w:t>
      </w:r>
    </w:p>
    <w:p w:rsidR="00883919" w:rsidRDefault="00F61844">
      <w:r>
        <w:t>15–19 ve 22–26 Şubat haft</w:t>
      </w:r>
      <w:r>
        <w:t>alarında “Türkiye Cumhuriyeti’nin Yönetim Yapısı” konusu işlendi. Yasama, yürütme ve yargının görevleri ile devlet yönetimini oluşturan unsurlar arasındaki ilişkiler şema üzerinde gösterildi. Öğrenciler örnek durumları uygun kurum ve görevlerle ilişkilendi</w:t>
      </w:r>
      <w:r>
        <w:t>rerek yönetim yapısına yönelik çıkarımlarını paylaştı.</w:t>
      </w:r>
    </w:p>
    <w:p w:rsidR="00883919" w:rsidRDefault="00F61844">
      <w:pPr>
        <w:pStyle w:val="Balk2"/>
      </w:pPr>
      <w:r>
        <w:t>Araştırma Ödevleri ve Görevleri</w:t>
      </w:r>
    </w:p>
    <w:p w:rsidR="00883919" w:rsidRDefault="00F61844">
      <w:r>
        <w:t>Öğrencilerden Türkiye Cumhuriyeti’nin temel niteliklerinden birini günlük yaşamdan örneklerle açıklayan bilgi kartı hazırlamaları ve yasama, yürütme, yargı arasındaki il</w:t>
      </w:r>
      <w:r>
        <w:t>işkileri gösteren basit bir yönetim şeması oluşturmaları istendi. Çalışmalarda güvenilir bilgi kaynaklarından yararlanma ve bilgiyi kendi ifadeleriyle aktarma vurgulandı.</w:t>
      </w:r>
    </w:p>
    <w:p w:rsidR="00883919" w:rsidRDefault="00F61844">
      <w:pPr>
        <w:pStyle w:val="Balk2"/>
      </w:pPr>
      <w:r>
        <w:t>Gözlem ve Ölçme Değerlendirme</w:t>
      </w:r>
    </w:p>
    <w:p w:rsidR="00883919" w:rsidRDefault="00F61844">
      <w:r>
        <w:t>Öğrencilerin temel nitelikleri doğru belirleme, sınıfla</w:t>
      </w:r>
      <w:r>
        <w:t>ndırma ve yorumlama; devletin yönetim yapısındaki unsurları tanıma ve aralarındaki ilişkileri açıklama düzeyleri kısa cevaplı sorular, kavram eşleştirme, şema tamamlama ve öğretmen gözlem formuyla değerlendirildi. Yanılgı görülen kavramlara yönelik anlık d</w:t>
      </w:r>
      <w:r>
        <w:t>önüt verildi.</w:t>
      </w:r>
    </w:p>
    <w:p w:rsidR="00883919" w:rsidRDefault="00F61844">
      <w:pPr>
        <w:pStyle w:val="Balk2"/>
      </w:pPr>
      <w:r>
        <w:t>Zenginleştirme Çalışmaları</w:t>
      </w:r>
    </w:p>
    <w:p w:rsidR="00883919" w:rsidRDefault="00F61844">
      <w:r>
        <w:t>İleri düzey öğrencilerden farklı günlük yaşam örneklerini cumhuriyetin temel nitelikleriyle ilişkilendirmeleri ve yasama, yürütme, yargı arasındaki görev ayrımını örnek olaylar üzerinden gerekçeli biçimde açıklamala</w:t>
      </w:r>
      <w:r>
        <w:t>rı istendi.</w:t>
      </w:r>
    </w:p>
    <w:p w:rsidR="00883919" w:rsidRDefault="00F61844">
      <w:pPr>
        <w:pStyle w:val="Balk2"/>
      </w:pPr>
      <w:r>
        <w:lastRenderedPageBreak/>
        <w:t>Destekleme Çalışmaları</w:t>
      </w:r>
    </w:p>
    <w:p w:rsidR="00883919" w:rsidRDefault="00F61844">
      <w:r>
        <w:t>Desteğe ihtiyaç duyan öğrenciler için sadeleştirilmiş kavram kartları, görsel yönetim şemaları ve kısa örnek olaylar kullanıldı. Temel nitelikler ile yönetim organlarının görevleri öğretmen rehberliğinde eşleştirme ve tek</w:t>
      </w:r>
      <w:r>
        <w:t>rar etkinlikleriyle pekiştirildi.</w:t>
      </w:r>
    </w:p>
    <w:p w:rsidR="00883919" w:rsidRDefault="00F61844">
      <w:pPr>
        <w:pStyle w:val="Balk2"/>
      </w:pPr>
      <w:r>
        <w:t>Şubat Ayı Genel Değerlendirme</w:t>
      </w:r>
    </w:p>
    <w:p w:rsidR="00883919" w:rsidRDefault="00F61844">
      <w:r>
        <w:t>Şubat ayında yarıyıl tatili sonrasında SB.7.4.1 kapsamında Türkiye Cumhuriyeti’nin temel nitelikleri çözümlenerek sınıflandırıldı ve yorumlandı. SB.7.4.2 kapsamında devletin yönetim yapısını o</w:t>
      </w:r>
      <w:r>
        <w:t>luşturan unsurlar ile bu unsurlar arasındaki ilişkiler incelendi. Öğrencilerin kavramları örnek olaylara uygulama ve şema oluşturma becerileri süreç içinde izlendi; ihtiyaç duyulan noktalarda destekleme çalışmaları yapıldı.</w:t>
      </w:r>
    </w:p>
    <w:p w:rsidR="00883919" w:rsidRDefault="00F61844">
      <w:pPr>
        <w:jc w:val="right"/>
      </w:pPr>
      <w:r>
        <w:br/>
        <w:t>01.03.2027</w:t>
      </w:r>
    </w:p>
    <w:p w:rsidR="00883919" w:rsidRDefault="00F61844">
      <w:pPr>
        <w:jc w:val="center"/>
      </w:pPr>
      <w:r>
        <w:t xml:space="preserve">Ders Öğretmeni      </w:t>
      </w:r>
      <w:r>
        <w:t xml:space="preserve">                                            Okul Müdürü</w:t>
      </w:r>
    </w:p>
    <w:sectPr w:rsidR="00883919" w:rsidSect="00034616">
      <w:pgSz w:w="12240" w:h="15840"/>
      <w:pgMar w:top="879" w:right="1134" w:bottom="82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83919"/>
    <w:rsid w:val="00AA1D8D"/>
    <w:rsid w:val="00B47730"/>
    <w:rsid w:val="00CB0664"/>
    <w:rsid w:val="00F6184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37E69BA5-9D98-4212-B568-B869ED023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60"/>
    </w:pPr>
    <w:rPr>
      <w:rFonts w:ascii="Arial" w:hAnsi="Arial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5DB7E10-8548-4DEF-B2D0-5E12832A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HP</cp:lastModifiedBy>
  <cp:revision>3</cp:revision>
  <dcterms:created xsi:type="dcterms:W3CDTF">2013-12-23T23:15:00Z</dcterms:created>
  <dcterms:modified xsi:type="dcterms:W3CDTF">2026-10-27T10:07:00Z</dcterms:modified>
  <cp:category/>
</cp:coreProperties>
</file>