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3585" w:rsidRDefault="00761108">
      <w:pPr>
        <w:jc w:val="center"/>
      </w:pPr>
      <w:bookmarkStart w:id="0" w:name="_GoBack"/>
      <w:bookmarkEnd w:id="0"/>
      <w:r>
        <w:rPr>
          <w:b/>
          <w:sz w:val="22"/>
        </w:rPr>
        <w:t>7. SINIF SOSYAL BİLGİLER DERSİ ARALIK AYI</w:t>
      </w:r>
      <w:r>
        <w:rPr>
          <w:b/>
          <w:sz w:val="22"/>
        </w:rPr>
        <w:br/>
      </w:r>
      <w:proofErr w:type="spellStart"/>
      <w:r>
        <w:rPr>
          <w:b/>
          <w:sz w:val="22"/>
        </w:rPr>
        <w:t>MAARİF</w:t>
      </w:r>
      <w:proofErr w:type="spellEnd"/>
      <w:r>
        <w:rPr>
          <w:b/>
          <w:sz w:val="22"/>
        </w:rPr>
        <w:t xml:space="preserve"> MODEL </w:t>
      </w:r>
      <w:proofErr w:type="spellStart"/>
      <w:r>
        <w:rPr>
          <w:b/>
          <w:sz w:val="22"/>
        </w:rPr>
        <w:t>DERS</w:t>
      </w:r>
      <w:proofErr w:type="spellEnd"/>
      <w:r>
        <w:rPr>
          <w:b/>
          <w:sz w:val="22"/>
        </w:rPr>
        <w:t xml:space="preserve"> </w:t>
      </w:r>
      <w:proofErr w:type="spellStart"/>
      <w:r>
        <w:rPr>
          <w:b/>
          <w:sz w:val="22"/>
        </w:rPr>
        <w:t>RAPORU</w:t>
      </w:r>
      <w:proofErr w:type="spellEnd"/>
    </w:p>
    <w:tbl>
      <w:tblPr>
        <w:tblStyle w:val="TabloKlavuzu"/>
        <w:tblW w:w="0" w:type="auto"/>
        <w:tblLook w:val="04A0" w:firstRow="1" w:lastRow="0" w:firstColumn="1" w:lastColumn="0" w:noHBand="0" w:noVBand="1"/>
      </w:tblPr>
      <w:tblGrid>
        <w:gridCol w:w="2665"/>
        <w:gridCol w:w="6576"/>
      </w:tblGrid>
      <w:tr w:rsidR="009D3585">
        <w:tc>
          <w:tcPr>
            <w:tcW w:w="2665" w:type="dxa"/>
          </w:tcPr>
          <w:p w:rsidR="009D3585" w:rsidRDefault="00761108">
            <w:r>
              <w:rPr>
                <w:b/>
              </w:rPr>
              <w:t>ARALIK AYI TEMA VE ÖĞRENME ÇIKTILARI</w:t>
            </w:r>
          </w:p>
        </w:tc>
        <w:tc>
          <w:tcPr>
            <w:tcW w:w="6576" w:type="dxa"/>
          </w:tcPr>
          <w:p w:rsidR="009D3585" w:rsidRDefault="00761108">
            <w:r>
              <w:t>Rapor No: 4</w:t>
            </w:r>
          </w:p>
        </w:tc>
      </w:tr>
      <w:tr w:rsidR="009D3585">
        <w:tc>
          <w:tcPr>
            <w:tcW w:w="2665" w:type="dxa"/>
          </w:tcPr>
          <w:p w:rsidR="009D3585" w:rsidRDefault="00761108">
            <w:r>
              <w:rPr>
                <w:b/>
              </w:rPr>
              <w:t>Ders Adı / Sınıf</w:t>
            </w:r>
          </w:p>
        </w:tc>
        <w:tc>
          <w:tcPr>
            <w:tcW w:w="6576" w:type="dxa"/>
          </w:tcPr>
          <w:p w:rsidR="009D3585" w:rsidRDefault="00761108">
            <w:r>
              <w:t>Sosyal Bilgiler / 7. Sınıf</w:t>
            </w:r>
          </w:p>
        </w:tc>
      </w:tr>
      <w:tr w:rsidR="009D3585">
        <w:tc>
          <w:tcPr>
            <w:tcW w:w="2665" w:type="dxa"/>
          </w:tcPr>
          <w:p w:rsidR="009D3585" w:rsidRDefault="00761108">
            <w:r>
              <w:rPr>
                <w:b/>
              </w:rPr>
              <w:t>Öğrenme Alanı</w:t>
            </w:r>
          </w:p>
        </w:tc>
        <w:tc>
          <w:tcPr>
            <w:tcW w:w="6576" w:type="dxa"/>
          </w:tcPr>
          <w:p w:rsidR="009D3585" w:rsidRDefault="00761108">
            <w:r>
              <w:t>3. Ortak Mirasımız</w:t>
            </w:r>
          </w:p>
        </w:tc>
      </w:tr>
      <w:tr w:rsidR="009D3585">
        <w:tc>
          <w:tcPr>
            <w:tcW w:w="2665" w:type="dxa"/>
          </w:tcPr>
          <w:p w:rsidR="009D3585" w:rsidRDefault="00761108">
            <w:r>
              <w:rPr>
                <w:b/>
              </w:rPr>
              <w:t>İçerik Çerçeveleri</w:t>
            </w:r>
          </w:p>
        </w:tc>
        <w:tc>
          <w:tcPr>
            <w:tcW w:w="6576" w:type="dxa"/>
          </w:tcPr>
          <w:p w:rsidR="009D3585" w:rsidRDefault="00761108">
            <w:r>
              <w:t>Osmanlı Devleti’nin Cihan</w:t>
            </w:r>
            <w:r>
              <w:t xml:space="preserve"> Devleti Hâline Gelmesini Sağlayan Politikalar; Osmanlı Devleti’nin Uygulamaya Koyduğu Yenilikler</w:t>
            </w:r>
          </w:p>
        </w:tc>
      </w:tr>
      <w:tr w:rsidR="009D3585">
        <w:tc>
          <w:tcPr>
            <w:tcW w:w="2665" w:type="dxa"/>
          </w:tcPr>
          <w:p w:rsidR="009D3585" w:rsidRDefault="00761108">
            <w:r>
              <w:rPr>
                <w:b/>
              </w:rPr>
              <w:t>Öğrenme Çıktıları</w:t>
            </w:r>
          </w:p>
        </w:tc>
        <w:tc>
          <w:tcPr>
            <w:tcW w:w="6576" w:type="dxa"/>
          </w:tcPr>
          <w:p w:rsidR="009D3585" w:rsidRDefault="00761108">
            <w:r>
              <w:t>SB.7.3.1. Osmanlı Devleti’nin cihan devleti hâline gelmesini sağlayan politikaları sorgulayabilme.</w:t>
            </w:r>
            <w:r>
              <w:br/>
              <w:t>SB.7.3.2. Değişen dünya dengeleri karşıs</w:t>
            </w:r>
            <w:r>
              <w:t>ında Osmanlı Devleti’nin uyguladığı yenilikleri neden ve sonuçlarıyla yorumlayabilme.</w:t>
            </w:r>
          </w:p>
        </w:tc>
      </w:tr>
      <w:tr w:rsidR="009D3585">
        <w:tc>
          <w:tcPr>
            <w:tcW w:w="2665" w:type="dxa"/>
          </w:tcPr>
          <w:p w:rsidR="009D3585" w:rsidRDefault="00761108">
            <w:r>
              <w:rPr>
                <w:b/>
              </w:rPr>
              <w:t>Alan / Kavramsal Beceriler</w:t>
            </w:r>
          </w:p>
        </w:tc>
        <w:tc>
          <w:tcPr>
            <w:tcW w:w="6576" w:type="dxa"/>
          </w:tcPr>
          <w:p w:rsidR="009D3585" w:rsidRDefault="00761108">
            <w:r>
              <w:t>Soru sorma, bilgi toplama, kaynağın doğruluğunu değerlendirme, neden-sonuç ilişkisi kurma, sorgulama ve yorumlama</w:t>
            </w:r>
          </w:p>
        </w:tc>
      </w:tr>
      <w:tr w:rsidR="009D3585">
        <w:tc>
          <w:tcPr>
            <w:tcW w:w="2665" w:type="dxa"/>
          </w:tcPr>
          <w:p w:rsidR="009D3585" w:rsidRDefault="00761108">
            <w:r>
              <w:rPr>
                <w:b/>
              </w:rPr>
              <w:t>Eğilimler</w:t>
            </w:r>
          </w:p>
        </w:tc>
        <w:tc>
          <w:tcPr>
            <w:tcW w:w="6576" w:type="dxa"/>
          </w:tcPr>
          <w:p w:rsidR="009D3585" w:rsidRDefault="00761108">
            <w:r>
              <w:t xml:space="preserve">Merak, eleştirel </w:t>
            </w:r>
            <w:r>
              <w:t>düşünme, kanıta dayalı düşünme, sorumluluk, iş birliği ve açık fikirlilik</w:t>
            </w:r>
          </w:p>
        </w:tc>
      </w:tr>
    </w:tbl>
    <w:p w:rsidR="009D3585" w:rsidRDefault="009D3585"/>
    <w:tbl>
      <w:tblPr>
        <w:tblStyle w:val="TabloKlavuzu"/>
        <w:tblW w:w="0" w:type="auto"/>
        <w:tblLook w:val="04A0" w:firstRow="1" w:lastRow="0" w:firstColumn="1" w:lastColumn="0" w:noHBand="0" w:noVBand="1"/>
      </w:tblPr>
      <w:tblGrid>
        <w:gridCol w:w="2665"/>
        <w:gridCol w:w="6576"/>
      </w:tblGrid>
      <w:tr w:rsidR="009D3585">
        <w:tc>
          <w:tcPr>
            <w:tcW w:w="2665" w:type="dxa"/>
          </w:tcPr>
          <w:p w:rsidR="009D3585" w:rsidRDefault="00761108">
            <w:r>
              <w:rPr>
                <w:b/>
              </w:rPr>
              <w:t>ARALIK AYI PROGRAMLAR ARASI BİLEŞENLER</w:t>
            </w:r>
          </w:p>
        </w:tc>
        <w:tc>
          <w:tcPr>
            <w:tcW w:w="6576" w:type="dxa"/>
          </w:tcPr>
          <w:p w:rsidR="009D3585" w:rsidRDefault="009D3585"/>
        </w:tc>
      </w:tr>
      <w:tr w:rsidR="009D3585">
        <w:tc>
          <w:tcPr>
            <w:tcW w:w="2665" w:type="dxa"/>
          </w:tcPr>
          <w:p w:rsidR="009D3585" w:rsidRDefault="00761108">
            <w:r>
              <w:rPr>
                <w:b/>
              </w:rPr>
              <w:t>Sosyal-Duygusal Öğrenme Becerileri</w:t>
            </w:r>
          </w:p>
        </w:tc>
        <w:tc>
          <w:tcPr>
            <w:tcW w:w="6576" w:type="dxa"/>
          </w:tcPr>
          <w:p w:rsidR="009D3585" w:rsidRDefault="00761108">
            <w:r>
              <w:t>İletişim, iş birliği, sosyal farkındalık, öz yönetim ve sorumlu karar verme</w:t>
            </w:r>
          </w:p>
        </w:tc>
      </w:tr>
      <w:tr w:rsidR="009D3585">
        <w:tc>
          <w:tcPr>
            <w:tcW w:w="2665" w:type="dxa"/>
          </w:tcPr>
          <w:p w:rsidR="009D3585" w:rsidRDefault="00761108">
            <w:r>
              <w:rPr>
                <w:b/>
              </w:rPr>
              <w:t>Değerler</w:t>
            </w:r>
          </w:p>
        </w:tc>
        <w:tc>
          <w:tcPr>
            <w:tcW w:w="6576" w:type="dxa"/>
          </w:tcPr>
          <w:p w:rsidR="009D3585" w:rsidRDefault="00761108">
            <w:r>
              <w:t xml:space="preserve">Adalet, saygı, </w:t>
            </w:r>
            <w:r>
              <w:t>sorumluluk, çalışkanlık, vatanseverlik ve duyarlılık</w:t>
            </w:r>
          </w:p>
        </w:tc>
      </w:tr>
      <w:tr w:rsidR="009D3585">
        <w:tc>
          <w:tcPr>
            <w:tcW w:w="2665" w:type="dxa"/>
          </w:tcPr>
          <w:p w:rsidR="009D3585" w:rsidRDefault="00761108">
            <w:r>
              <w:rPr>
                <w:b/>
              </w:rPr>
              <w:t>Okuryazarlık Becerileri</w:t>
            </w:r>
          </w:p>
        </w:tc>
        <w:tc>
          <w:tcPr>
            <w:tcW w:w="6576" w:type="dxa"/>
          </w:tcPr>
          <w:p w:rsidR="009D3585" w:rsidRDefault="00761108">
            <w:r>
              <w:t>Bilgi okuryazarlığı, tarihsel kaynak okuryazarlığı, görsel okuryazarlık, dijital okuryazarlık ve harita okuryazarlığı</w:t>
            </w:r>
          </w:p>
        </w:tc>
      </w:tr>
      <w:tr w:rsidR="009D3585">
        <w:tc>
          <w:tcPr>
            <w:tcW w:w="2665" w:type="dxa"/>
          </w:tcPr>
          <w:p w:rsidR="009D3585" w:rsidRDefault="00761108">
            <w:r>
              <w:rPr>
                <w:b/>
              </w:rPr>
              <w:t>Disiplinler Arası İlişkiler</w:t>
            </w:r>
          </w:p>
        </w:tc>
        <w:tc>
          <w:tcPr>
            <w:tcW w:w="6576" w:type="dxa"/>
          </w:tcPr>
          <w:p w:rsidR="009D3585" w:rsidRDefault="00761108">
            <w:r>
              <w:t>Türkçe; Tarih; Coğrafya; Görsel</w:t>
            </w:r>
            <w:r>
              <w:t xml:space="preserve"> Sanatlar; Bilişim Teknolojileri ve Yazılım</w:t>
            </w:r>
          </w:p>
        </w:tc>
      </w:tr>
      <w:tr w:rsidR="009D3585">
        <w:tc>
          <w:tcPr>
            <w:tcW w:w="2665" w:type="dxa"/>
          </w:tcPr>
          <w:p w:rsidR="009D3585" w:rsidRDefault="00761108">
            <w:r>
              <w:rPr>
                <w:b/>
              </w:rPr>
              <w:t>Anahtar Kavramlar</w:t>
            </w:r>
          </w:p>
        </w:tc>
        <w:tc>
          <w:tcPr>
            <w:tcW w:w="6576" w:type="dxa"/>
          </w:tcPr>
          <w:p w:rsidR="009D3585" w:rsidRDefault="00761108">
            <w:r>
              <w:t>iskân, istimâlet, fetih, merkezî otorite, ticaret yolları, ıslahat, yenileşme, askerî teknoloji, diplomasi, matbaa</w:t>
            </w:r>
          </w:p>
        </w:tc>
      </w:tr>
      <w:tr w:rsidR="009D3585">
        <w:tc>
          <w:tcPr>
            <w:tcW w:w="2665" w:type="dxa"/>
          </w:tcPr>
          <w:p w:rsidR="009D3585" w:rsidRDefault="00761108">
            <w:r>
              <w:rPr>
                <w:b/>
              </w:rPr>
              <w:t>Öğrenme Kanıtları</w:t>
            </w:r>
          </w:p>
        </w:tc>
        <w:tc>
          <w:tcPr>
            <w:tcW w:w="6576" w:type="dxa"/>
          </w:tcPr>
          <w:p w:rsidR="009D3585" w:rsidRDefault="00761108">
            <w:r>
              <w:t>Kaynak inceleme formu, neden-sonuç çizelgesi, karşılaştırma</w:t>
            </w:r>
            <w:r>
              <w:t xml:space="preserve"> tablosu, zaman şeridi, açık uçlu sorular ve gözlem formu</w:t>
            </w:r>
          </w:p>
        </w:tc>
      </w:tr>
    </w:tbl>
    <w:p w:rsidR="009D3585" w:rsidRDefault="009D3585"/>
    <w:p w:rsidR="009D3585" w:rsidRDefault="00761108">
      <w:pPr>
        <w:pStyle w:val="Balk2"/>
      </w:pPr>
      <w:r>
        <w:t>Öğrenme-Öğretme Süreci</w:t>
      </w:r>
    </w:p>
    <w:p w:rsidR="009D3585" w:rsidRDefault="00761108">
      <w:r>
        <w:t xml:space="preserve">Aralık ayının ilk ders haftasında “Osmanlı Devleti’nin Cihan Devleti Hâline Gelmesini Sağlayan Politikalar” konusu sürdürüldü. Osmanlı Devleti’nin genişlemesinde coğrafi </w:t>
      </w:r>
      <w:r>
        <w:t>konum, iskân ve istimâlet politikaları, merkezî yönetim, fetih stratejileri ve ticaret yollarının etkileri tarihî haritalar ve kısa kaynak metinleri üzerinden ele alındı. Öğrenciler kaynaklara dayalı sorular oluşturdu, ulaştıkları bilgileri karşılaştırdı v</w:t>
      </w:r>
      <w:r>
        <w:t>e bu politikaların siyasi, ekonomik ve toplumsal sonuçlarına ilişkin gerekçeli çıkarımlar yaptı. İstanbul’un fethi, Mısır Seferi ve Preveze Deniz Zaferi gibi gelişmelerin Osmanlı Devleti’nin güçlenmesindeki yeri neden-sonuç ilişkisi içinde değerlendirildi.</w:t>
      </w:r>
    </w:p>
    <w:p w:rsidR="009D3585" w:rsidRDefault="00761108">
      <w:r>
        <w:t>14–18 Aralık haftasından itibaren “Osmanlı Devleti’nin Uygulamaya Koyduğu Yenilikler” konusuna geçildi. Değişen dünya dengeleri karşısında Osmanlı Devleti’nin askerî, idari, eğitim ve teknik alanlarda yenilik arayışına yönelmesinin nedenleri üzerinde duru</w:t>
      </w:r>
      <w:r>
        <w:t>ldu. Öğrenciler seçilmiş tarihî örnekleri kronolojik sıraya yerleştirdi; yeniliklerin ortaya çıkış gerekçeleri ile devlet ve toplum üzerindeki etkilerini karşılaştırma tablolarına işledi. 12–18 Aralık Tutum, Yatırım ve Türk Malları Haftası kapsamında üreti</w:t>
      </w:r>
      <w:r>
        <w:t>m ve teknolojiyle ilgili tarihsel gelişmelerle günümüz arasında bağlantılar kuruldu.</w:t>
      </w:r>
    </w:p>
    <w:p w:rsidR="009D3585" w:rsidRDefault="00761108">
      <w:r>
        <w:t>21–25 Aralık haftasında yeniliklerin uygulandığı alanlar ve sonuçları incelendi. Öğrenciler farklı yenilik örneklerinin hangi ihtiyaçlara cevap verdiğini, uygulama sürecin</w:t>
      </w:r>
      <w:r>
        <w:t>de ne tür güçlüklerle karşılaşıldığını ve toplumsal hayatta nasıl değişimler oluşturduğunu tartıştı. 28–31 Aralık günlerinde konuya ilişkin neden-sonuç çizelgeleri tamamlandı ve açık uçlu sorularla pekiştirme yapıldı. Yıllık planda belirtilen dönem sonu sı</w:t>
      </w:r>
      <w:r>
        <w:t>nav hazırlıkları dikkate alınarak kısa tekrar ve geri bildirim çalışmalarına yer verildi.</w:t>
      </w:r>
    </w:p>
    <w:p w:rsidR="009D3585" w:rsidRDefault="00761108">
      <w:pPr>
        <w:pStyle w:val="Balk2"/>
      </w:pPr>
      <w:r>
        <w:t>Araştırma Ödevleri ve Görevleri</w:t>
      </w:r>
    </w:p>
    <w:p w:rsidR="009D3585" w:rsidRDefault="00761108">
      <w:r>
        <w:t>Öğrencilerden Osmanlı Devleti’nin cihan devleti hâline gelmesini sağlayan politikalardan birini seçerek en az iki kaynaktan elde ettik</w:t>
      </w:r>
      <w:r>
        <w:t xml:space="preserve">leri bilgileri kısa bir kanıt kartında toplamaları istendi. Yenileşme çalışmaları kapsamında seçtikleri bir yeniliğin ortaya çıkış nedenini, uygulandığı alanı ve sonuçlarını gösteren zaman şeridi veya bilgi afişi hazırlamaları sağlandı. Kaynak belirtme ve </w:t>
      </w:r>
      <w:r>
        <w:t>tarihsel bilgileri doğrulama üzerinde duruldu.</w:t>
      </w:r>
    </w:p>
    <w:p w:rsidR="009D3585" w:rsidRDefault="00761108">
      <w:pPr>
        <w:pStyle w:val="Balk2"/>
      </w:pPr>
      <w:r>
        <w:lastRenderedPageBreak/>
        <w:t>Gözlem ve Ölçme Değerlendirme</w:t>
      </w:r>
    </w:p>
    <w:p w:rsidR="009D3585" w:rsidRDefault="00761108">
      <w:r>
        <w:t>Öğrencilerin tarihî kaynaklardan soru üretme, bilgiyi karşılaştırma, kanıta dayalı çıkarım geliştirme ve yeniliklerin nedenleri ile sonuçlarını yorumlama becerileri çalışma yaprak</w:t>
      </w:r>
      <w:r>
        <w:t>ları, açık uçlu sorular ve gözlem formlarıyla değerlendirildi. Yanıtların gerekçelendirilmesi ve tarihsel olaylar arasında tutarlı ilişkiler kurulması ölçüt olarak kullanıldı. Eksik öğrenmeler için konuya özgü dönütler verildi.</w:t>
      </w:r>
    </w:p>
    <w:p w:rsidR="009D3585" w:rsidRDefault="00761108">
      <w:pPr>
        <w:pStyle w:val="Balk2"/>
      </w:pPr>
      <w:r>
        <w:t>Zenginleştirme Çalışmaları</w:t>
      </w:r>
    </w:p>
    <w:p w:rsidR="009D3585" w:rsidRDefault="00761108">
      <w:r>
        <w:t>İ</w:t>
      </w:r>
      <w:r>
        <w:t>leri düzey öğrencilerin farklı Osmanlı yeniliklerini amaç, uygulama alanı ve sonuçları bakımından karşılaştırmaları; tarihî kaynaklarda aynı olaya ilişkin farklı değerlendirmeleri inceleyerek kısa bir kanıt temelli sunum hazırlamaları desteklendi.</w:t>
      </w:r>
    </w:p>
    <w:p w:rsidR="009D3585" w:rsidRDefault="00761108">
      <w:pPr>
        <w:pStyle w:val="Balk2"/>
      </w:pPr>
      <w:r>
        <w:t>Destekle</w:t>
      </w:r>
      <w:r>
        <w:t>me Çalışmaları</w:t>
      </w:r>
    </w:p>
    <w:p w:rsidR="009D3585" w:rsidRDefault="00761108">
      <w:r>
        <w:t>Desteğe ihtiyaç duyan öğrenciler için kavram kartları, görsel zaman şeritleri ve kısmen doldurulmuş neden-sonuç tabloları kullanıldı. İskân, istimâlet ve ıslahat gibi kavramlar somut örneklerle tekrar edildi. Kısa metinler ve yönlendirici so</w:t>
      </w:r>
      <w:r>
        <w:t>rular yardımıyla kaynak inceleme ve yorumlama süreçleri basamaklandırıldı.</w:t>
      </w:r>
    </w:p>
    <w:p w:rsidR="009D3585" w:rsidRDefault="00761108">
      <w:pPr>
        <w:pStyle w:val="Balk2"/>
      </w:pPr>
      <w:r>
        <w:t>Aralık Ayı Genel Değerlendirme</w:t>
      </w:r>
    </w:p>
    <w:p w:rsidR="009D3585" w:rsidRDefault="00761108">
      <w:r>
        <w:t>Aralık ayında SB.7.3.1 öğrenme çıktısı kapsamında Osmanlı Devleti’nin cihan devleti hâline gelmesini sağlayan politikalarla ilgili çalışmalar tamamlan</w:t>
      </w:r>
      <w:r>
        <w:t>dı; SB.7.3.2 kapsamında Osmanlı Devleti’nin değişen dünya koşullarına karşı uyguladığı yeniliklerin nedenleri ve sonuçları üzerinde duruldu. Kaynakları sorgulama, tarihsel değişimi yorumlama ve kanıta dayalı gerekçelendirme becerileri desteklendi. Yenilikl</w:t>
      </w:r>
      <w:r>
        <w:t>er konusundaki çalışmaların ocak ayındaki değerlendirmelerle ilişkilendirilmesi planlandı.</w:t>
      </w:r>
    </w:p>
    <w:p w:rsidR="009D3585" w:rsidRDefault="00761108">
      <w:pPr>
        <w:jc w:val="right"/>
      </w:pPr>
      <w:r>
        <w:br/>
        <w:t>01.01.2027</w:t>
      </w:r>
    </w:p>
    <w:p w:rsidR="009D3585" w:rsidRDefault="00761108">
      <w:pPr>
        <w:jc w:val="center"/>
      </w:pPr>
      <w:r>
        <w:t>Ders Öğretmeni                                                  Okul Müdürü</w:t>
      </w:r>
    </w:p>
    <w:sectPr w:rsidR="009D3585" w:rsidSect="00034616">
      <w:pgSz w:w="12240" w:h="15840"/>
      <w:pgMar w:top="879" w:right="1134" w:bottom="822"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761108"/>
    <w:rsid w:val="009D3585"/>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70FAC3"/>
  <w14:defaultImageDpi w14:val="300"/>
  <w15:docId w15:val="{69AB6153-A23E-41F2-A896-218A67C2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6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2CC4F-74D5-4F8E-BF23-EC79B7CA7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825</Words>
  <Characters>4708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2026-10-27T10:05:00Z</dcterms:modified>
  <cp:category/>
</cp:coreProperties>
</file>