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ListParagraph"/>
        <w:numPr>
          <w:ilvl w:val="0"/>
          <w:numId w:val="1"/>
        </w:numPr>
        <w:tabs>
          <w:tab w:pos="233" w:val="left" w:leader="none"/>
        </w:tabs>
        <w:spacing w:line="240" w:lineRule="auto" w:before="70" w:after="0"/>
        <w:ind w:left="233" w:right="0" w:hanging="222"/>
        <w:jc w:val="left"/>
        <w:rPr>
          <w:b/>
          <w:sz w:val="20"/>
        </w:rPr>
      </w:pPr>
      <w:r>
        <w:rPr>
          <w:b/>
          <w:color w:val="231F20"/>
          <w:sz w:val="20"/>
        </w:rPr>
        <w:t>SINIF</w:t>
      </w:r>
      <w:r>
        <w:rPr>
          <w:b/>
          <w:color w:val="231F20"/>
          <w:spacing w:val="-7"/>
          <w:sz w:val="20"/>
        </w:rPr>
        <w:t> </w:t>
      </w:r>
      <w:r>
        <w:rPr>
          <w:b/>
          <w:color w:val="231F20"/>
          <w:sz w:val="20"/>
        </w:rPr>
        <w:t>SOSYAL</w:t>
      </w:r>
      <w:r>
        <w:rPr>
          <w:b/>
          <w:color w:val="231F20"/>
          <w:spacing w:val="-10"/>
          <w:sz w:val="20"/>
        </w:rPr>
        <w:t> </w:t>
      </w:r>
      <w:r>
        <w:rPr>
          <w:b/>
          <w:color w:val="231F20"/>
          <w:sz w:val="20"/>
        </w:rPr>
        <w:t>BİLGİLER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DERSİ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GÜNLÜK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pacing w:val="-4"/>
          <w:sz w:val="20"/>
        </w:rPr>
        <w:t>PLAN</w:t>
      </w:r>
    </w:p>
    <w:p>
      <w:pPr>
        <w:pStyle w:val="ListParagraph"/>
        <w:numPr>
          <w:ilvl w:val="1"/>
          <w:numId w:val="1"/>
        </w:numPr>
        <w:tabs>
          <w:tab w:pos="1556" w:val="left" w:leader="none"/>
        </w:tabs>
        <w:spacing w:line="240" w:lineRule="auto" w:before="70" w:after="0"/>
        <w:ind w:left="1556" w:right="0" w:hanging="222"/>
        <w:jc w:val="left"/>
        <w:rPr>
          <w:b/>
          <w:sz w:val="20"/>
        </w:rPr>
      </w:pPr>
      <w:r>
        <w:rPr>
          <w:b/>
          <w:color w:val="231F20"/>
          <w:spacing w:val="-2"/>
          <w:sz w:val="20"/>
        </w:rPr>
        <w:t>HAFTA</w:t>
      </w:r>
      <w:r>
        <w:rPr>
          <w:b/>
          <w:color w:val="231F20"/>
          <w:spacing w:val="-8"/>
          <w:sz w:val="20"/>
        </w:rPr>
        <w:t> </w:t>
      </w:r>
      <w:r>
        <w:rPr>
          <w:b/>
          <w:color w:val="231F20"/>
          <w:spacing w:val="-2"/>
          <w:sz w:val="20"/>
        </w:rPr>
        <w:t>(14-18</w:t>
      </w:r>
      <w:r>
        <w:rPr>
          <w:b/>
          <w:color w:val="231F20"/>
          <w:spacing w:val="2"/>
          <w:sz w:val="20"/>
        </w:rPr>
        <w:t> </w:t>
      </w:r>
      <w:r>
        <w:rPr>
          <w:b/>
          <w:color w:val="231F20"/>
          <w:spacing w:val="-2"/>
          <w:sz w:val="20"/>
        </w:rPr>
        <w:t>Eylül)</w:t>
      </w:r>
    </w:p>
    <w:p>
      <w:pPr>
        <w:pStyle w:val="ListParagraph"/>
        <w:spacing w:after="0" w:line="240" w:lineRule="auto"/>
        <w:jc w:val="left"/>
        <w:rPr>
          <w:b/>
          <w:sz w:val="20"/>
        </w:rPr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İletişimin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Önemi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Davranış,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kitle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oldukları gruplarda etkili iletişimin öne-mine,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gereksinimli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bireylere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fırsat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eşitliği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sunmak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amacıyla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yapılabilecek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fa-aliyetlere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Türk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toplumunun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meseleler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karşısında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göstermiş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tutum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pStyle w:val="BodyText"/>
        <w:spacing w:before="167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950" w:hRule="atLeast"/>
        </w:trPr>
        <w:tc>
          <w:tcPr>
            <w:tcW w:w="176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190"/>
              <w:rPr>
                <w:sz w:val="20"/>
              </w:rPr>
            </w:pPr>
            <w:r>
              <w:rPr>
                <w:color w:val="231F20"/>
                <w:sz w:val="20"/>
              </w:rPr>
              <w:t>KB2.10.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</w:tc>
        <w:tc>
          <w:tcPr>
            <w:tcW w:w="1753" w:type="dxa"/>
          </w:tcPr>
          <w:p>
            <w:pPr>
              <w:pStyle w:val="TableParagraph"/>
              <w:spacing w:line="312" w:lineRule="auto" w:before="110"/>
              <w:ind w:left="80" w:right="178"/>
              <w:rPr>
                <w:sz w:val="20"/>
              </w:rPr>
            </w:pPr>
            <w:r>
              <w:rPr>
                <w:color w:val="231F20"/>
                <w:sz w:val="20"/>
              </w:rPr>
              <w:t>E1.1. Merak, </w:t>
            </w:r>
            <w:r>
              <w:rPr>
                <w:color w:val="231F20"/>
                <w:spacing w:val="-2"/>
                <w:sz w:val="20"/>
              </w:rPr>
              <w:t>E2.3.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Girişkenlik, </w:t>
            </w:r>
            <w:r>
              <w:rPr>
                <w:color w:val="231F20"/>
                <w:sz w:val="20"/>
              </w:rPr>
              <w:t>E3.3.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Yaratıcılık, E3.5. Açık Fikir-</w:t>
            </w:r>
            <w:r>
              <w:rPr>
                <w:color w:val="231F20"/>
                <w:spacing w:val="-2"/>
                <w:sz w:val="20"/>
              </w:rPr>
              <w:t>lilik,</w:t>
            </w:r>
          </w:p>
          <w:p>
            <w:pPr>
              <w:pStyle w:val="TableParagraph"/>
              <w:spacing w:before="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E3.8.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Soru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Sorma</w:t>
            </w:r>
          </w:p>
        </w:tc>
        <w:tc>
          <w:tcPr>
            <w:tcW w:w="2097" w:type="dxa"/>
          </w:tcPr>
          <w:p>
            <w:pPr>
              <w:pStyle w:val="TableParagraph"/>
              <w:spacing w:before="18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SDB2.2. İş Birliği, 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Far-</w:t>
            </w:r>
            <w:r>
              <w:rPr>
                <w:color w:val="231F20"/>
                <w:spacing w:val="-2"/>
                <w:sz w:val="20"/>
              </w:rPr>
              <w:t>kındalık,</w:t>
            </w:r>
          </w:p>
          <w:p>
            <w:pPr>
              <w:pStyle w:val="TableParagraph"/>
              <w:spacing w:before="3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SDB3.2. </w:t>
            </w:r>
            <w:r>
              <w:rPr>
                <w:color w:val="231F20"/>
                <w:spacing w:val="-2"/>
                <w:sz w:val="20"/>
              </w:rPr>
              <w:t>Esneklik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110"/>
              <w:ind w:left="57" w:right="30"/>
              <w:rPr>
                <w:sz w:val="20"/>
              </w:rPr>
            </w:pPr>
            <w:r>
              <w:rPr>
                <w:color w:val="231F20"/>
                <w:sz w:val="20"/>
              </w:rPr>
              <w:t>D4.2.</w:t>
            </w:r>
            <w:r>
              <w:rPr>
                <w:color w:val="231F20"/>
                <w:spacing w:val="-15"/>
                <w:sz w:val="20"/>
              </w:rPr>
              <w:t> </w:t>
            </w:r>
            <w:r>
              <w:rPr>
                <w:color w:val="231F20"/>
                <w:sz w:val="20"/>
              </w:rPr>
              <w:t>Arkadaşları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ile </w:t>
            </w:r>
            <w:r>
              <w:rPr>
                <w:color w:val="231F20"/>
                <w:spacing w:val="-2"/>
                <w:sz w:val="20"/>
              </w:rPr>
              <w:t>etkili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kurmak, </w:t>
            </w:r>
            <w:r>
              <w:rPr>
                <w:color w:val="231F20"/>
                <w:sz w:val="20"/>
              </w:rPr>
              <w:t>D14.1. Nezaketli </w:t>
            </w:r>
            <w:r>
              <w:rPr>
                <w:color w:val="231F20"/>
                <w:spacing w:val="-2"/>
                <w:sz w:val="20"/>
              </w:rPr>
              <w:t>olmak,</w:t>
            </w:r>
          </w:p>
          <w:p>
            <w:pPr>
              <w:pStyle w:val="TableParagraph"/>
              <w:spacing w:line="312" w:lineRule="auto" w:before="4"/>
              <w:ind w:left="57" w:right="19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D15.1.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Anlayışlı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 </w:t>
            </w:r>
            <w:r>
              <w:rPr>
                <w:color w:val="231F20"/>
                <w:sz w:val="20"/>
              </w:rPr>
              <w:t>barışçıl olmak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62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Okuryazarlık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pStyle w:val="BodyText"/>
        <w:spacing w:before="164" w:after="60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SB.7.1.1. Dâhil olduğu gruplarda ve sosyal hayatta etkili iletişimin önemini sorgula-</w:t>
            </w:r>
            <w:r>
              <w:rPr>
                <w:color w:val="231F20"/>
                <w:spacing w:val="-2"/>
                <w:sz w:val="20"/>
              </w:rPr>
              <w:t>yabilme</w:t>
            </w:r>
          </w:p>
        </w:tc>
      </w:tr>
      <w:tr>
        <w:trPr>
          <w:trHeight w:val="26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09" w:val="left" w:leader="none"/>
              </w:tabs>
              <w:spacing w:line="312" w:lineRule="auto" w:before="28" w:after="0"/>
              <w:ind w:left="81" w:right="57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önemi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merak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ettiği konuları tanımlar.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3" w:val="left" w:leader="none"/>
              </w:tabs>
              <w:spacing w:line="312" w:lineRule="auto" w:before="2" w:after="0"/>
              <w:ind w:left="81" w:right="56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 olduğu gruplarda ve sosyal hayatta etkili iletişimin önemi ile ilgili sorular </w:t>
            </w:r>
            <w:r>
              <w:rPr>
                <w:color w:val="231F20"/>
                <w:spacing w:val="-2"/>
                <w:sz w:val="20"/>
              </w:rPr>
              <w:t>sorar.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312" w:lineRule="auto" w:before="2" w:after="0"/>
              <w:ind w:left="81" w:right="56" w:firstLine="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gruplarda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hayatta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etkili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önemi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toplar. ç) Dâhil olduğu gruplarda ve sosyal hayatta etkili iletişimin önemi ile ilgili topladığı bilgilerin doğruluğunu değerlendirir.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24" w:val="left" w:leader="none"/>
              </w:tabs>
              <w:spacing w:line="240" w:lineRule="auto" w:before="3" w:after="0"/>
              <w:ind w:left="324" w:right="0" w:hanging="243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Yapmış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değerlendirmelerden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olumlu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iletişimin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önemine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yönelik</w:t>
            </w:r>
          </w:p>
          <w:p>
            <w:pPr>
              <w:pStyle w:val="TableParagraph"/>
              <w:spacing w:before="70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yapar.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 birlikte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yaşama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kültürü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konusu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hakkında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düzeyde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sahibi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ol-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dukları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-2"/>
                <w:sz w:val="20"/>
              </w:rPr>
              <w:t> edilmektedir.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Ders kitabının 12. sayfasındaki yapboz ve 13. sayfadaki mesajlaşma örneği üzerin-den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iletişimle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ön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bilgileri,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günlük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yaşam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örnekleri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yanlış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anlaşıl-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maların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nedenlerine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düşünceleri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Ailede,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okulda,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arkadaş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grubunda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ortamda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yaşanan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yanlış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anlaşılma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ör-neğinden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‘İletişimi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güçlendirmek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hangi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bilgilere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ihtiyaç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duyarız?’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sorusuna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geçilir.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Soru-cevap,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olay,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5N1K,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birlikli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haritası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oynama</w:t>
            </w:r>
          </w:p>
        </w:tc>
      </w:tr>
      <w:tr>
        <w:trPr>
          <w:trHeight w:val="458" w:hRule="atLeast"/>
        </w:trPr>
        <w:tc>
          <w:tcPr>
            <w:tcW w:w="324" w:type="dxa"/>
          </w:tcPr>
          <w:p>
            <w:pPr>
              <w:pStyle w:val="TableParagraph"/>
              <w:spacing w:before="114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114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114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tahta,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EBA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MEBİ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içerikleri,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kitabı,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çalışma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kâğıtları,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kartları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0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2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0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Merak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etme</w:t>
            </w:r>
            <w:r>
              <w:rPr>
                <w:b/>
                <w:color w:val="231F20"/>
                <w:spacing w:val="-10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1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değerlendirme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İlk 5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öğrenciler ‘İletişim denince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aklıma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gelenler’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kelime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ağına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katkı sunar. </w:t>
            </w:r>
            <w:r>
              <w:rPr>
                <w:color w:val="231F20"/>
                <w:spacing w:val="-2"/>
                <w:sz w:val="20"/>
              </w:rPr>
              <w:t>Ardından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ders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kitabının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12.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sayfasındaki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yapboz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etkinliği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incelenir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birlikte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yaşamayı </w:t>
            </w:r>
            <w:r>
              <w:rPr>
                <w:color w:val="231F20"/>
                <w:sz w:val="20"/>
              </w:rPr>
              <w:t>kolaylaştıran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sınıflandırılır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13.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sayfadaki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Aslı-Arda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mesajlaşması </w:t>
            </w:r>
            <w:r>
              <w:rPr>
                <w:color w:val="231F20"/>
                <w:spacing w:val="-2"/>
                <w:sz w:val="20"/>
              </w:rPr>
              <w:t>üzerinden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yanlış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anlaşılmanın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nedeni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mesajın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nasıl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daha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kurulabileceği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tartışı-lır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14.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sayfadaki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‘Trafikte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İletişim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Dili’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15.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sayfadaki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karşılaştı-rılarak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sakin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dil,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sorma,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dinleme,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saygı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özür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dilemenin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etkileri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 </w:t>
            </w:r>
            <w:r>
              <w:rPr>
                <w:color w:val="231F20"/>
                <w:sz w:val="20"/>
              </w:rPr>
              <w:t>Öğrenci,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merak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kartına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araştırmak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istediği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konusunu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gerekçesini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yazar (5 dk; SB.7.1.1.a süreç bileşeni, E1.1, OB4).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7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Araştırma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sorusu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oluşturma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Önceki dersin merak kartları incelenerek araştırılabilir soru ile kişisel görüş bildiren soru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arasındaki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örneklerle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açıklanır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kitabının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16.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sayfasındaki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yöner-gelerden hareketle gruplar seçtikleri konu için 5N1K tekniğiyle en az altı soru üretir (15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Sorular;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konuyla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olma,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açıklık,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tek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duruma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odaklanma,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tarafsızlık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 araştırılabilirlik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grubu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tarafından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değerlendirilir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en güçlü üç sorusunu seçip bilgi toplayacağı ders kitabı sayfasına veya güvenilir dijital kaynağı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planına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yazar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Çıkış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biletinde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soruyu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aldığı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dönüte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göre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geliştirir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(3 dk; SB.7.1.1.b süreç bileşeni, E3.8, SDB2.2).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İletişim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türleri,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empati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ben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4"/>
                <w:sz w:val="20"/>
              </w:rPr>
              <w:t>dili</w:t>
            </w:r>
          </w:p>
          <w:p>
            <w:pPr>
              <w:pStyle w:val="TableParagraph"/>
              <w:spacing w:line="300" w:lineRule="atLeast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kitabının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17.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sayfasından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sözlü,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sözsüz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türleri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belirlenerek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gün-</w:t>
            </w:r>
            <w:r>
              <w:rPr>
                <w:color w:val="231F20"/>
                <w:spacing w:val="-2"/>
                <w:sz w:val="20"/>
              </w:rPr>
              <w:t>lük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örnekleriyle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eşleştirilir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18-19.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sayfalardaki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empati,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dili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farklı-lıklara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saygı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açıklamaları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gruplarca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incelenir;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fikri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dayanak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aldığı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bilgiyi </w:t>
            </w:r>
            <w:r>
              <w:rPr>
                <w:color w:val="231F20"/>
                <w:sz w:val="20"/>
              </w:rPr>
              <w:t>sınıfa aktarır (10 dk; SB.7.1.1.c süreç bileşeni, OB1). Öğrenciler okul veya arkadaş çevresinden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durumu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önce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suçlayıcı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diliyle,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sonra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dili,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empati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kul-</w:t>
            </w:r>
            <w:r>
              <w:rPr>
                <w:color w:val="231F20"/>
                <w:spacing w:val="-2"/>
                <w:sz w:val="20"/>
              </w:rPr>
              <w:t>lanarak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canlandırır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İzleyiciler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güçlendiren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davranışları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gözlem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formuna kaydeder.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dakikada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‘İletişimin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sonucunu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değiştiren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davranış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hangisiy-</w:t>
            </w:r>
            <w:r>
              <w:rPr>
                <w:color w:val="231F20"/>
                <w:sz w:val="20"/>
              </w:rPr>
              <w:t>di, neden?’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sorusunu kanıta dayalı olarak cevaplar (SDB2.1, D14.1).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 aile, okul veya dijital iletişim ortamı için ‘Etkili İletişim Mini Rehberi’ ha-zırlar.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Rehberde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üç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türüne,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empatiye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ben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diline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z w:val="20"/>
              </w:rPr>
              <w:t>özgün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z w:val="20"/>
              </w:rPr>
              <w:t>örnekler</w:t>
            </w:r>
            <w:r>
              <w:rPr>
                <w:color w:val="231F20"/>
                <w:spacing w:val="8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ile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yararlanılan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güvenilir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kaynaklara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yer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İletişim türleri görsel kartlarla somutlaştırılır; ben dili için ‘... olduğunda ... hissediyo-rum;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çünkü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...;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isteğim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...’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cümle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desteği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verilir.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5N1K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formu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soruyla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başla-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tılır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desteği</w:t>
            </w:r>
            <w:r>
              <w:rPr>
                <w:color w:val="231F20"/>
                <w:spacing w:val="-2"/>
                <w:sz w:val="20"/>
              </w:rPr>
              <w:t> sağlanır.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değerlendirmede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kelime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ağı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açık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uçlu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sorular;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süreçte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merak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kartı,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5N1K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soru formu, soru niteliği akran kontrol listesi, bilgi toplama kaydı ve rol oynama gözlem formu kullanılır. Çıkış biletleri; öğrencinin merak konusunu tanımlama, araştırılabilir soru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kurma,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doğru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kullanma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davranışını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gerekçelendirme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düzeyini</w:t>
            </w:r>
          </w:p>
          <w:p>
            <w:pPr>
              <w:pStyle w:val="TableParagraph"/>
              <w:spacing w:before="4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belirlemek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değerlendirilir.</w:t>
            </w:r>
          </w:p>
        </w:tc>
      </w:tr>
      <w:tr>
        <w:trPr>
          <w:trHeight w:val="1392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1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20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3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3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14/09/2026</w:t>
      </w:r>
    </w:p>
    <w:p>
      <w:pPr>
        <w:spacing w:line="240" w:lineRule="auto" w:before="72"/>
        <w:rPr>
          <w:sz w:val="20"/>
        </w:rPr>
      </w:pPr>
    </w:p>
    <w:p>
      <w:pPr>
        <w:spacing w:line="312" w:lineRule="auto" w:before="0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297" w:hanging="217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17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17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17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17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17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17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17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17"/>
      </w:pPr>
      <w:rPr>
        <w:rFonts w:hint="default"/>
        <w:lang w:val="tr-TR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81" w:hanging="229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29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29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29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29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29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29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29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29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7"/>
      <w:numFmt w:val="decimal"/>
      <w:lvlText w:val="%1."/>
      <w:lvlJc w:val="left"/>
      <w:pPr>
        <w:ind w:left="234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1"/>
      <w:numFmt w:val="decimal"/>
      <w:lvlText w:val="%2."/>
      <w:lvlJc w:val="left"/>
      <w:pPr>
        <w:ind w:left="1556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>
      <w:start w:val="0"/>
      <w:numFmt w:val="bullet"/>
      <w:lvlText w:val="•"/>
      <w:lvlJc w:val="left"/>
      <w:pPr>
        <w:ind w:left="2234" w:hanging="223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909" w:hanging="223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584" w:hanging="223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259" w:hanging="223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934" w:hanging="223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609" w:hanging="223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284" w:hanging="223"/>
      </w:pPr>
      <w:rPr>
        <w:rFonts w:hint="default"/>
        <w:lang w:val="tr-TR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spacing w:before="70"/>
      <w:ind w:left="233" w:hanging="222"/>
    </w:pPr>
    <w:rPr>
      <w:rFonts w:ascii="Arial" w:hAnsi="Arial" w:eastAsia="Arial" w:cs="Arial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2026-08-30T09:50:37Z</dcterms:created>
  <dcterms:modified xsi:type="dcterms:W3CDTF">2026-08-30T09:50:37Z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2026-08-29T00:00:00Z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2026-08-30T00:00:00Z</vt:filetime>
  </property>
  <property fmtid="{D5CDD505-2E9C-101B-9397-08002B2CF9AE}" pid="5" name="Producer">
    <vt:lpwstr>Adobe PDF Library 18.0</vt:lpwstr>
  </property>
</Properties>
</file>