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Borders>
          <w:top w:val="single" w:sz="8" w:space="0" w:color="F0B27A"/>
          <w:left w:val="single" w:sz="8" w:space="0" w:color="F0B27A"/>
          <w:bottom w:val="single" w:sz="8" w:space="0" w:color="F0B27A"/>
          <w:right w:val="single" w:sz="8" w:space="0" w:color="F0B27A"/>
          <w:insideH w:val="single" w:sz="8" w:space="0" w:color="F0B27A"/>
          <w:insideV w:val="single" w:sz="8" w:space="0" w:color="F0B27A"/>
        </w:tblBorders>
      </w:tblPr>
      <w:tblGrid>
        <w:gridCol w:w="9638"/>
      </w:tblGrid>
      <w:tr>
        <w:tc>
          <w:tcPr>
            <w:tcW w:type="dxa" w:w="9638"/>
            <w:shd w:val="clear" w:color="auto" w:fill="FDEBD0"/>
          </w:tcPr>
          <w:p>
            <w:pPr>
              <w:spacing w:after="40"/>
              <w:jc w:val="center"/>
            </w:pPr>
            <w:r>
              <w:rPr>
                <w:b/>
                <w:i w:val="0"/>
                <w:color w:val="9C4A0B"/>
                <w:sz w:val="22"/>
              </w:rPr>
              <w:t>2026-2027 EĞİTİM-ÖĞRETİM YILI</w:t>
            </w:r>
          </w:p>
          <w:p>
            <w:pPr>
              <w:spacing w:after="40"/>
              <w:jc w:val="center"/>
            </w:pPr>
            <w:r>
              <w:rPr>
                <w:b/>
                <w:i w:val="0"/>
                <w:color w:val="9C4A0B"/>
                <w:sz w:val="30"/>
              </w:rPr>
              <w:t>ATATÜRK</w:t>
            </w:r>
          </w:p>
          <w:p>
            <w:pPr>
              <w:spacing w:after="40"/>
              <w:jc w:val="center"/>
            </w:pPr>
            <w:r>
              <w:rPr>
                <w:b/>
                <w:i w:val="0"/>
                <w:color w:val="9C4A0B"/>
                <w:sz w:val="24"/>
              </w:rPr>
              <w:t>7/B SINIFI</w:t>
            </w:r>
          </w:p>
          <w:p>
            <w:pPr>
              <w:spacing w:after="40"/>
              <w:jc w:val="center"/>
            </w:pPr>
            <w:r>
              <w:rPr>
                <w:b/>
                <w:i w:val="0"/>
                <w:color w:val="9C4A0B"/>
                <w:sz w:val="25"/>
              </w:rPr>
              <w:t>1. DÖNEM SENE BAŞI ŞUBE ÖĞRETMENLER KURULU TOPLANTI TUTANAĞI</w:t>
            </w:r>
          </w:p>
        </w:tc>
      </w:tr>
    </w:tbl>
    <w:p>
      <w:pPr>
        <w:spacing w:after="0"/>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2409"/>
        <w:gridCol w:w="2409"/>
        <w:gridCol w:w="2409"/>
        <w:gridCol w:w="2409"/>
      </w:tblGrid>
      <w:tr>
        <w:tc>
          <w:tcPr>
            <w:tcW w:type="dxa" w:w="2409"/>
            <w:shd w:val="clear" w:color="auto" w:fill="FEF5E7"/>
            <w:vAlign w:val="center"/>
          </w:tcPr>
          <w:p>
            <w:r>
              <w:rPr>
                <w:b/>
                <w:i w:val="0"/>
                <w:color w:val="D9731A"/>
                <w:sz w:val="17"/>
              </w:rPr>
              <w:t>TOPLANTI NO</w:t>
              <w:br/>
            </w:r>
            <w:r>
              <w:rPr>
                <w:b w:val="0"/>
                <w:i w:val="0"/>
                <w:sz w:val="19"/>
              </w:rPr>
              <w:t>1</w:t>
            </w:r>
          </w:p>
        </w:tc>
        <w:tc>
          <w:tcPr>
            <w:tcW w:type="dxa" w:w="2409"/>
            <w:shd w:val="clear" w:color="auto" w:fill="FEF5E7"/>
            <w:vAlign w:val="center"/>
          </w:tcPr>
          <w:p>
            <w:r>
              <w:rPr>
                <w:b/>
                <w:i w:val="0"/>
                <w:color w:val="D9731A"/>
                <w:sz w:val="17"/>
              </w:rPr>
              <w:t>TOPLANTI TARİHİ</w:t>
              <w:br/>
            </w:r>
            <w:r>
              <w:rPr>
                <w:b w:val="0"/>
                <w:i w:val="0"/>
                <w:sz w:val="19"/>
              </w:rPr>
              <w:t>15.10.2026 Perşembe</w:t>
            </w:r>
          </w:p>
        </w:tc>
        <w:tc>
          <w:tcPr>
            <w:tcW w:type="dxa" w:w="2409"/>
            <w:shd w:val="clear" w:color="auto" w:fill="FEF5E7"/>
            <w:vAlign w:val="center"/>
          </w:tcPr>
          <w:p>
            <w:r>
              <w:rPr>
                <w:b/>
                <w:i w:val="0"/>
                <w:color w:val="D9731A"/>
                <w:sz w:val="17"/>
              </w:rPr>
              <w:t>TOPLANTI SAATİ</w:t>
              <w:br/>
            </w:r>
            <w:r>
              <w:rPr>
                <w:b w:val="0"/>
                <w:i w:val="0"/>
                <w:sz w:val="19"/>
              </w:rPr>
              <w:t>15:30</w:t>
            </w:r>
          </w:p>
        </w:tc>
        <w:tc>
          <w:tcPr>
            <w:tcW w:type="dxa" w:w="2409"/>
            <w:shd w:val="clear" w:color="auto" w:fill="FEF5E7"/>
            <w:vAlign w:val="center"/>
          </w:tcPr>
          <w:p>
            <w:r>
              <w:rPr>
                <w:b/>
                <w:i w:val="0"/>
                <w:color w:val="D9731A"/>
                <w:sz w:val="17"/>
              </w:rPr>
              <w:t>TOPLANTI YERİ</w:t>
              <w:br/>
            </w:r>
            <w:r>
              <w:rPr>
                <w:b w:val="0"/>
                <w:i w:val="0"/>
                <w:sz w:val="19"/>
              </w:rPr>
              <w:t>Öğretmenler Odası</w:t>
            </w:r>
          </w:p>
        </w:tc>
      </w:tr>
    </w:tbl>
    <w:p>
      <w:pPr>
        <w:spacing w:after="40"/>
      </w:pPr>
    </w:p>
    <w:p>
      <w:pPr>
        <w:keepNext/>
        <w:spacing w:before="280" w:after="80"/>
        <w:pBdr>
          <w:bottom w:val="single" w:sz="8" w:space="2" w:color="EB984E"/>
        </w:pBdr>
      </w:pPr>
      <w:r>
        <w:rPr>
          <w:b/>
          <w:i w:val="0"/>
          <w:color w:val="9C4A0B"/>
          <w:sz w:val="26"/>
        </w:rPr>
        <w:t>TOPLANTIYA KATILANLAR</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4819"/>
        <w:gridCol w:w="4819"/>
      </w:tblGrid>
      <w:tr>
        <w:tc>
          <w:tcPr>
            <w:tcW w:type="dxa" w:w="5386"/>
            <w:shd w:val="clear" w:color="auto" w:fill="F8C471"/>
            <w:vAlign w:val="center"/>
          </w:tcPr>
          <w:p>
            <w:pPr>
              <w:spacing w:after="20"/>
              <w:jc w:val="left"/>
            </w:pPr>
            <w:r>
              <w:rPr>
                <w:b/>
                <w:i w:val="0"/>
                <w:color w:val="9C4A0B"/>
                <w:sz w:val="20"/>
              </w:rPr>
              <w:t>Toplantıya Katılanların Adı ve Soyadı</w:t>
            </w:r>
          </w:p>
        </w:tc>
        <w:tc>
          <w:tcPr>
            <w:tcW w:type="dxa" w:w="4252"/>
            <w:shd w:val="clear" w:color="auto" w:fill="F8C471"/>
            <w:vAlign w:val="center"/>
          </w:tcPr>
          <w:p>
            <w:pPr>
              <w:spacing w:after="20"/>
              <w:jc w:val="left"/>
            </w:pPr>
            <w:r>
              <w:rPr>
                <w:b/>
                <w:i w:val="0"/>
                <w:color w:val="9C4A0B"/>
                <w:sz w:val="20"/>
              </w:rPr>
              <w:t>Görevi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Müdürü</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7/B Sınıf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Türkçe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Matematik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Fen Bilimleri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Sosyal Bilgiler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Bilişim Teknolojileri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Din Kültürü ve Ahlak B.Ö.</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Görsel Sanatlar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Müzik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Beden Eğitimi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İngilizce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Rehberlik Öğretmeni</w:t>
            </w:r>
          </w:p>
        </w:tc>
      </w:tr>
      <w:tr>
        <w:tc>
          <w:tcPr>
            <w:tcW w:type="dxa" w:w="4819"/>
          </w:tcPr>
          <w:p>
            <w:r>
              <w:rPr>
                <w:b w:val="0"/>
                <w:i w:val="0"/>
                <w:sz w:val="20"/>
              </w:rPr>
              <w:t/>
            </w:r>
          </w:p>
        </w:tc>
        <w:tc>
          <w:tcPr>
            <w:tcW w:type="dxa" w:w="4819"/>
          </w:tcPr>
          <w:p>
            <w:r>
              <w:rPr>
                <w:b w:val="0"/>
                <w:i w:val="0"/>
                <w:sz w:val="20"/>
              </w:rPr>
              <w:t/>
            </w:r>
          </w:p>
        </w:tc>
      </w:tr>
    </w:tbl>
    <w:p>
      <w:pPr>
        <w:spacing w:after="40"/>
      </w:pPr>
    </w:p>
    <w:p>
      <w:pPr>
        <w:spacing w:after="100" w:line="269" w:lineRule="auto"/>
        <w:jc w:val="both"/>
      </w:pPr>
      <w:r>
        <w:rPr>
          <w:b w:val="0"/>
          <w:i w:val="0"/>
          <w:sz w:val="22"/>
        </w:rPr>
        <w:t>Atatürk 7/B sınıfı şube öğretmenleri, 2089 sayılı Tebliğler Dergisi’nde yayımlanan eğitim ve öğretim çalışmalarının planlı yürütülmesine ilişkin yönerge gereğince yukarıda belirtilen yer, tarih ve saatte toplanarak tespit ettiği gündem maddelerini görüşüp aşağıdaki kararları almıştır.</w:t>
      </w:r>
    </w:p>
    <w:p>
      <w:pPr>
        <w:keepNext/>
        <w:spacing w:before="280" w:after="80"/>
        <w:pBdr>
          <w:bottom w:val="single" w:sz="8" w:space="2" w:color="EB984E"/>
        </w:pBdr>
      </w:pPr>
      <w:r>
        <w:rPr>
          <w:b/>
          <w:i w:val="0"/>
          <w:color w:val="9C4A0B"/>
          <w:sz w:val="26"/>
        </w:rPr>
        <w:t>GÜNDEM MADDELERİ</w:t>
      </w:r>
    </w:p>
    <w:p>
      <w:pPr>
        <w:spacing w:after="40"/>
        <w:ind w:left="340"/>
        <w:jc w:val="both"/>
      </w:pPr>
      <w:r>
        <w:rPr>
          <w:b/>
          <w:i w:val="0"/>
          <w:color w:val="D9731A"/>
          <w:sz w:val="22"/>
        </w:rPr>
        <w:t xml:space="preserve">1. </w:t>
      </w:r>
      <w:r>
        <w:rPr>
          <w:b w:val="0"/>
          <w:i w:val="0"/>
          <w:sz w:val="22"/>
        </w:rPr>
        <w:t>Açılış, yoklama</w:t>
      </w:r>
    </w:p>
    <w:p>
      <w:pPr>
        <w:spacing w:after="40"/>
        <w:ind w:left="340"/>
        <w:jc w:val="both"/>
      </w:pPr>
      <w:r>
        <w:rPr>
          <w:b/>
          <w:i w:val="0"/>
          <w:color w:val="D9731A"/>
          <w:sz w:val="22"/>
        </w:rPr>
        <w:t xml:space="preserve">2. </w:t>
      </w:r>
      <w:r>
        <w:rPr>
          <w:b w:val="0"/>
          <w:i w:val="0"/>
          <w:sz w:val="22"/>
        </w:rPr>
        <w:t>Planlı çalışma, öğrenci davranışları ve sınıf gözlem formlarının incelenip değerlendirilmesi</w:t>
      </w:r>
    </w:p>
    <w:p>
      <w:pPr>
        <w:spacing w:after="40"/>
        <w:ind w:left="340"/>
        <w:jc w:val="both"/>
      </w:pPr>
      <w:r>
        <w:rPr>
          <w:b/>
          <w:i w:val="0"/>
          <w:color w:val="D9731A"/>
          <w:sz w:val="22"/>
        </w:rPr>
        <w:t xml:space="preserve">3. </w:t>
      </w:r>
      <w:r>
        <w:rPr>
          <w:b w:val="0"/>
          <w:i w:val="0"/>
          <w:sz w:val="22"/>
        </w:rPr>
        <w:t>Türkiye Yüzyılı Maarif Modeli’ nin gözden geçirilmesi</w:t>
      </w:r>
    </w:p>
    <w:p>
      <w:pPr>
        <w:spacing w:after="40"/>
        <w:ind w:left="340"/>
        <w:jc w:val="both"/>
      </w:pPr>
      <w:r>
        <w:rPr>
          <w:b/>
          <w:i w:val="0"/>
          <w:color w:val="D9731A"/>
          <w:sz w:val="22"/>
        </w:rPr>
        <w:t xml:space="preserve">4. </w:t>
      </w:r>
      <w:r>
        <w:rPr>
          <w:b w:val="0"/>
          <w:i w:val="0"/>
          <w:sz w:val="22"/>
        </w:rPr>
        <w:t>Öğrencilerin kişilik, beslenme, sağlık, temizlik, sosyal ilişkiler, ekonomik durumlarının görüşülmesi</w:t>
      </w:r>
    </w:p>
    <w:p>
      <w:pPr>
        <w:spacing w:after="40"/>
        <w:ind w:left="340"/>
        <w:jc w:val="both"/>
      </w:pPr>
      <w:r>
        <w:rPr>
          <w:b/>
          <w:i w:val="0"/>
          <w:color w:val="D9731A"/>
          <w:sz w:val="22"/>
        </w:rPr>
        <w:t xml:space="preserve">5. </w:t>
      </w:r>
      <w:r>
        <w:rPr>
          <w:b w:val="0"/>
          <w:i w:val="0"/>
          <w:sz w:val="22"/>
        </w:rPr>
        <w:t>Öğrenci kılık kıyafeti, araç- gereç durumu</w:t>
      </w:r>
    </w:p>
    <w:p>
      <w:pPr>
        <w:spacing w:after="40"/>
        <w:ind w:left="340"/>
        <w:jc w:val="both"/>
      </w:pPr>
      <w:r>
        <w:rPr>
          <w:b/>
          <w:i w:val="0"/>
          <w:color w:val="D9731A"/>
          <w:sz w:val="22"/>
        </w:rPr>
        <w:t xml:space="preserve">6. </w:t>
      </w:r>
      <w:r>
        <w:rPr>
          <w:b w:val="0"/>
          <w:i w:val="0"/>
          <w:sz w:val="22"/>
        </w:rPr>
        <w:t>Öğrenci başarısını arttırma yolları, öğrenci başarılarının değerlendirilmesi</w:t>
      </w:r>
    </w:p>
    <w:p>
      <w:pPr>
        <w:spacing w:after="40"/>
        <w:ind w:left="340"/>
        <w:jc w:val="both"/>
      </w:pPr>
      <w:r>
        <w:rPr>
          <w:b/>
          <w:i w:val="0"/>
          <w:color w:val="D9731A"/>
          <w:sz w:val="22"/>
        </w:rPr>
        <w:t xml:space="preserve">7. </w:t>
      </w:r>
      <w:r>
        <w:rPr>
          <w:b w:val="0"/>
          <w:i w:val="0"/>
          <w:sz w:val="22"/>
        </w:rPr>
        <w:t>Zararlı alışkanlıklar hakkında öğrencilerin bilgilendirilmesinin önemi</w:t>
      </w:r>
    </w:p>
    <w:p>
      <w:pPr>
        <w:spacing w:after="40"/>
        <w:ind w:left="340"/>
        <w:jc w:val="both"/>
      </w:pPr>
      <w:r>
        <w:rPr>
          <w:b/>
          <w:i w:val="0"/>
          <w:color w:val="D9731A"/>
          <w:sz w:val="22"/>
        </w:rPr>
        <w:t xml:space="preserve">8. </w:t>
      </w:r>
      <w:r>
        <w:rPr>
          <w:b w:val="0"/>
          <w:i w:val="0"/>
          <w:sz w:val="22"/>
        </w:rPr>
        <w:t>Şube öğretmenleri arasındaki iş birliği ve önemi</w:t>
      </w:r>
    </w:p>
    <w:p>
      <w:pPr>
        <w:spacing w:after="40"/>
        <w:ind w:left="340"/>
        <w:jc w:val="both"/>
      </w:pPr>
      <w:r>
        <w:rPr>
          <w:b/>
          <w:i w:val="0"/>
          <w:color w:val="D9731A"/>
          <w:sz w:val="22"/>
        </w:rPr>
        <w:t xml:space="preserve">9. </w:t>
      </w:r>
      <w:r>
        <w:rPr>
          <w:b w:val="0"/>
          <w:i w:val="0"/>
          <w:sz w:val="22"/>
        </w:rPr>
        <w:t>Dilek ve temenniler, Kapanış</w:t>
      </w:r>
    </w:p>
    <w:p>
      <w:pPr>
        <w:keepNext/>
        <w:spacing w:before="160" w:after="40"/>
      </w:pPr>
      <w:r>
        <w:rPr>
          <w:b/>
          <w:i w:val="0"/>
          <w:color w:val="9C4A0B"/>
          <w:sz w:val="22"/>
        </w:rPr>
        <w:t>1- Açılış, yoklama</w:t>
      </w:r>
    </w:p>
    <w:p>
      <w:pPr>
        <w:spacing w:after="100" w:line="269" w:lineRule="auto"/>
        <w:jc w:val="both"/>
      </w:pPr>
      <w:r>
        <w:rPr>
          <w:b w:val="0"/>
          <w:i w:val="0"/>
          <w:sz w:val="22"/>
        </w:rPr>
        <w:t>Toplantı başkanı ………………… 2026-2027 Eğitim-Öğretim yılının huzur ve başarı içinde geçmesi dilekleri ile toplantının açılışını yaptı. Yapılan yoklamada tüm öğretmenlerin toplantıda hazır bulundukları tespit edildi.</w:t>
      </w:r>
    </w:p>
    <w:p>
      <w:pPr>
        <w:keepNext/>
        <w:spacing w:before="160" w:after="40"/>
      </w:pPr>
      <w:r>
        <w:rPr>
          <w:b/>
          <w:i w:val="0"/>
          <w:color w:val="9C4A0B"/>
          <w:sz w:val="22"/>
        </w:rPr>
        <w:t>2- Planlı çalışma, öğrenci davranışları ve sınıf gözlem formlarının incelenip değerlendirilmesi</w:t>
      </w:r>
    </w:p>
    <w:p>
      <w:pPr>
        <w:spacing w:after="100" w:line="269" w:lineRule="auto"/>
        <w:jc w:val="both"/>
      </w:pPr>
      <w:r>
        <w:rPr>
          <w:b w:val="0"/>
          <w:i w:val="0"/>
          <w:sz w:val="22"/>
        </w:rPr>
        <w:t>Şube Öğretmenler Kurulu başkanı ………………… planlı çalışmanın önemini, öğrenci davranışlarını kontrol etmenin eğitim- öğretimin sağlıklı ve başarılı bir şekilde devam etmesi için büyük bir öneme sahip olduğunu vurguladı. Ortak bir çalışma planının oluşturulup uygulanması gerektiği vurgulandı. Ayrıca öğrenci durum ve takibinde öğrenci gözlem formlarının takip ve e-okuldan doldurulmasının önemli olacağını belirtti.</w:t>
      </w:r>
    </w:p>
    <w:p>
      <w:pPr>
        <w:spacing w:after="100" w:line="269" w:lineRule="auto"/>
        <w:jc w:val="both"/>
      </w:pPr>
      <w:r>
        <w:rPr>
          <w:b w:val="0"/>
          <w:i w:val="0"/>
          <w:sz w:val="22"/>
        </w:rPr>
        <w:t>Sosyal Bilgiler Öğretmeni …………………, öğrencilerin çocukluktan ergenlik dönemine geçiş sürecinde olduğunu belirtip onlara öz güven, arkadaşlık, motivasyon konularında bilgi verilmesi gerektiğini söyledi. Öğrencilerin sağlıklı bir kişilik gelişimi süreci yaşamaları için gerek okul yönetimi gerekse branş öğretmenleri gerekli çalışmaları yapacaklardır, şeklinde konuştu.</w:t>
      </w:r>
    </w:p>
    <w:p>
      <w:pPr>
        <w:keepNext/>
        <w:spacing w:before="160" w:after="40"/>
      </w:pPr>
      <w:r>
        <w:rPr>
          <w:b/>
          <w:i w:val="0"/>
          <w:color w:val="9C4A0B"/>
          <w:sz w:val="22"/>
        </w:rPr>
        <w:t>3- Türkiye Yüzyılı Maarif Modeli’ nin gözden geçirilmesi</w:t>
      </w:r>
    </w:p>
    <w:p>
      <w:pPr>
        <w:spacing w:after="100" w:line="269" w:lineRule="auto"/>
        <w:jc w:val="both"/>
      </w:pPr>
      <w:r>
        <w:rPr>
          <w:b w:val="0"/>
          <w:i w:val="0"/>
          <w:sz w:val="22"/>
        </w:rPr>
        <w:t>Müdür Yardımcısı …………………, 2024-2025 Eğitim- Öğretim Yılı’ndan itibaren Türkiye Yüzyılı Maarif Modelinin uygulanmaya başlandığını, dolayısıyla yapılan tüm çalışmaların yeni öğretim programına uygun olması gerektiğini söyleyerek sözlerine devam etti: Türkiye Yüzyılı Maarif Modeli’ nin nihai hedefi, yetkin ve erdemli insanlar yetiştirmektir. Yetkinlik ve erdem, birbirini tamamlayan iki önemli değerdir. Yetkinlik belli bir alanda gerekli olan bilgi ve becerilere sahip olmak, erdem, ruhsal olgunluğa ahlaken övülen meziyetlere sahip olmaktır. Yetkinlik ve erdemin merkezde olduğu maarif modelinde öğrencilerin bilgi, beceri, eğilim ve değerleri göz önünde bulundurulmalıdır.</w:t>
      </w:r>
    </w:p>
    <w:p>
      <w:pPr>
        <w:keepNext/>
        <w:spacing w:before="160" w:after="40"/>
      </w:pPr>
      <w:r>
        <w:rPr>
          <w:b/>
          <w:i w:val="0"/>
          <w:color w:val="9C4A0B"/>
          <w:sz w:val="22"/>
        </w:rPr>
        <w:t>4- Öğrencilerin kişilik, beslenme, sağlık, temizlik, sosyal ilişkiler, ekonomik durumlarının görüşülmesi</w:t>
      </w:r>
    </w:p>
    <w:p>
      <w:pPr>
        <w:spacing w:after="100" w:line="269" w:lineRule="auto"/>
        <w:jc w:val="both"/>
      </w:pPr>
      <w:r>
        <w:rPr>
          <w:b w:val="0"/>
          <w:i w:val="0"/>
          <w:sz w:val="22"/>
        </w:rPr>
        <w:t>Sosyal Bilgiler Öğretmeni ………………… sağlık, temizlik ve diş bakımı konusunda öğrencilerin bilinçlendirilip kontrollerin yapılması gerektiğini söyledi.</w:t>
      </w:r>
    </w:p>
    <w:p>
      <w:pPr>
        <w:spacing w:after="100" w:line="269" w:lineRule="auto"/>
        <w:jc w:val="both"/>
      </w:pPr>
      <w:r>
        <w:rPr>
          <w:b w:val="0"/>
          <w:i w:val="0"/>
          <w:sz w:val="22"/>
        </w:rPr>
        <w:t>Görsel Sanatlar Öğretmeni …………………, öğrencilere sosyal ilişkilerini geliştirmeleri için birey ve gruplar halinde rehberlik yapılması gerektiğini söyledi. Bu konuda problem yaşayan öğrencilerle birebir ilgilenilmesi gerekir dedi. Ayrıca anne ve babaların da bu konuda daha dikkatli olmaları gerektiğini vurguladı.</w:t>
      </w:r>
    </w:p>
    <w:p>
      <w:pPr>
        <w:spacing w:after="100" w:line="269" w:lineRule="auto"/>
        <w:jc w:val="both"/>
      </w:pPr>
      <w:r>
        <w:rPr>
          <w:b w:val="0"/>
          <w:i w:val="0"/>
          <w:sz w:val="22"/>
        </w:rPr>
        <w:t>Fen Bilimleri ve Sınıf Rehber Öğretmeni …………………, öğrencilerin ekonomik durumunun çok iyi olmadığını; okul idaresinin yapılan yardımlar hakkında veliyi bilgilendirmesinin önemini belirtti. Öğrencilerin kılık- kıyafet açısından iyi olmadığını, okul idaresi ile işbirliği yapılarak düzenin sağlanması gerektiğini söyledi.</w:t>
      </w:r>
    </w:p>
    <w:p>
      <w:pPr>
        <w:keepNext/>
        <w:spacing w:before="160" w:after="40"/>
      </w:pPr>
      <w:r>
        <w:rPr>
          <w:b/>
          <w:i w:val="0"/>
          <w:color w:val="9C4A0B"/>
          <w:sz w:val="22"/>
        </w:rPr>
        <w:t>5- Öğrenci başarısını arttırma yolları, öğrenci başarılarının değerlendirilmesi</w:t>
      </w:r>
    </w:p>
    <w:p>
      <w:pPr>
        <w:spacing w:after="100" w:line="269" w:lineRule="auto"/>
        <w:jc w:val="both"/>
      </w:pPr>
      <w:r>
        <w:rPr>
          <w:b w:val="0"/>
          <w:i w:val="0"/>
          <w:sz w:val="22"/>
        </w:rPr>
        <w:t>Türkçe öğretmeni …………………, öğrencilerin başarısızlık nedenlerinin araştırılması ve tespit edilmesi suretiyle problemin çözülebileceğini söyledi. Okuma yazması iyi olmayan öğrenciler konusunda elbirliğiyle çözüm yolları bulunması; durumu zayıf olan öğrencilerin incitilmeden, uygun yöntem ve tekniklerle başarılı hale getirilmesi; öğrencilerin bilgi, davranış ve karakter açısından başarılı hale getirilmesi gerektiğinin birinci derecede hedefimiz olduğunu söyledi. Öğrencilerin başarısızlık nedenlerini öğrenci, öğretmen, veli ve okul idaresi dörtgeninde aramak gerektiğini, öğrencilerin güzel Türkçemizi en güzel ve doğru kullanmalarının ve düzenli kitap okumanın başarıda anahtar olduğunu, bu hususlarda elimizden gelen gayreti göstermemiz gerektiğini, bütün öğretmen arkadaşlarımızın gerekli gayreti gösterdiğine inandığını söyledi.</w:t>
      </w:r>
    </w:p>
    <w:p>
      <w:pPr>
        <w:keepNext/>
        <w:spacing w:before="160" w:after="40"/>
      </w:pPr>
      <w:r>
        <w:rPr>
          <w:b/>
          <w:i w:val="0"/>
          <w:color w:val="9C4A0B"/>
          <w:sz w:val="22"/>
        </w:rPr>
        <w:t>6- Öğrenci başarısını arttırma yolları, öğrenci başarılarının değerlendirilmesi</w:t>
      </w:r>
    </w:p>
    <w:p>
      <w:pPr>
        <w:spacing w:after="100" w:line="269" w:lineRule="auto"/>
        <w:jc w:val="both"/>
      </w:pPr>
      <w:r>
        <w:rPr>
          <w:b w:val="0"/>
          <w:i w:val="0"/>
          <w:sz w:val="22"/>
        </w:rPr>
        <w:t>Matematik Öğretmeni …………………, öğrenci başarısını arttırmak için düzenli olarak okuma alışkanlığı kazandırılması, ders çalışma programlarının yapılması, ders çalışma tekniklerinin anlatılması ve öğrencilere birebir ilgi gösterilmesi, veliler ile iş birliği yapılmasının gerektiğini söyledi.</w:t>
      </w:r>
    </w:p>
    <w:p>
      <w:pPr>
        <w:spacing w:after="100" w:line="269" w:lineRule="auto"/>
        <w:jc w:val="both"/>
      </w:pPr>
      <w:r>
        <w:rPr>
          <w:b w:val="0"/>
          <w:i w:val="0"/>
          <w:sz w:val="22"/>
        </w:rPr>
        <w:t>Beden Eğitimi Öğretmeni …………………, başarıda disiplin, tertip, düzen ve planlı çalışmanın önemini belirtti. Öğrencilere planlı ve doğru çalışma yöntemlerinin öğretilerek, rehberlik çalışmalarının bu hususta fırsat bilinmesi ve en iyi şekilde yapılmasının önemli olduğunu söyledi. Öğrencilerin sadece bilgi yönünden değil, ahlâk ve davranış yönünden de yetiştirilmesinin önemine değindi. Öğrencilere kendi kültürümüzü kazandırıp kişilik yönünden sağlam bireyler yetiştirmeliyiz, dedi. Okulda mevcut olan araç ve gereçlerden en iyi şekilde yararlanılması gerektiğini belirtti.</w:t>
      </w:r>
    </w:p>
    <w:p>
      <w:pPr>
        <w:keepNext/>
        <w:spacing w:before="160" w:after="40"/>
      </w:pPr>
      <w:r>
        <w:rPr>
          <w:b/>
          <w:i w:val="0"/>
          <w:color w:val="9C4A0B"/>
          <w:sz w:val="22"/>
        </w:rPr>
        <w:t>7- Zararlı alışkanlıklar hakkında öğrencilerin bilgilendirilmesinin önemi</w:t>
      </w:r>
    </w:p>
    <w:p>
      <w:pPr>
        <w:spacing w:after="100" w:line="269" w:lineRule="auto"/>
        <w:jc w:val="both"/>
      </w:pPr>
      <w:r>
        <w:rPr>
          <w:b w:val="0"/>
          <w:i w:val="0"/>
          <w:sz w:val="22"/>
        </w:rPr>
        <w:t>Günümüzde zararlı içeceklerin ilköğretime kadar indiği, bu yüzden öğretmenlerin bu konuda çok duyarlı olmaları gerektiği, periyodik olarak öğrencilerin uyarılıp aydınlatılmaları gerektiği görüşü ortaya çıktı. Özellikle sigara, alkol ve uyuşturucunun zararlarının öğrencilere sürekli olarak anlatılması kararlaştırıldı. Zararlı maddelere meyilli olabilecek öğrencilerin tespit edilip onlara gerekli ve yeterli bir şekilde rehberlik yapılarak; erkenden olumsuz durumların önüne geçileceği söylendi.</w:t>
      </w:r>
    </w:p>
    <w:p>
      <w:pPr>
        <w:keepNext/>
        <w:spacing w:before="160" w:after="40"/>
      </w:pPr>
      <w:r>
        <w:rPr>
          <w:b/>
          <w:i w:val="0"/>
          <w:color w:val="9C4A0B"/>
          <w:sz w:val="22"/>
        </w:rPr>
        <w:t>8- Şube öğretmenleri arasındaki iş birliği ve önemi</w:t>
      </w:r>
    </w:p>
    <w:p>
      <w:pPr>
        <w:spacing w:after="100" w:line="269" w:lineRule="auto"/>
        <w:jc w:val="both"/>
      </w:pPr>
      <w:r>
        <w:rPr>
          <w:b w:val="0"/>
          <w:i w:val="0"/>
          <w:sz w:val="22"/>
        </w:rPr>
        <w:t>Şube öğretmenleri gerek ders işlemedeki yöntem ve teknikler konusu ve gerekse sınıf içi sorunları ortadan kaldırmada dayanışma ve yardımlaşma içinde olacaklarını bildirdiler. Toplantıya katılan tüm şube öğretmenleri bu kurulda alınan kararlara uygun hareket edeceklerini belirttiler.</w:t>
      </w:r>
    </w:p>
    <w:p>
      <w:pPr>
        <w:keepNext/>
        <w:spacing w:before="160" w:after="40"/>
      </w:pPr>
      <w:r>
        <w:rPr>
          <w:b/>
          <w:i w:val="0"/>
          <w:color w:val="9C4A0B"/>
          <w:sz w:val="22"/>
        </w:rPr>
        <w:t>9- Dilek ve temenniler, Kapanış</w:t>
      </w:r>
    </w:p>
    <w:p>
      <w:pPr>
        <w:spacing w:after="100" w:line="269" w:lineRule="auto"/>
        <w:jc w:val="both"/>
      </w:pPr>
      <w:r>
        <w:rPr>
          <w:b w:val="0"/>
          <w:i w:val="0"/>
          <w:sz w:val="22"/>
        </w:rPr>
        <w:t>Toplantı başka dilek ve temenni olmadığı için 2026-2027 Eğitim- Öğretim Yılı’nın iyi ve başarılı geçmesi dilekleriyle sona erdi.</w:t>
      </w:r>
    </w:p>
    <w:p>
      <w:pPr>
        <w:sectPr>
          <w:pgSz w:w="11906" w:h="16838"/>
          <w:pgMar w:top="907" w:right="1134" w:bottom="907" w:left="1134" w:header="720" w:footer="720" w:gutter="0"/>
          <w:cols w:space="720"/>
          <w:docGrid w:linePitch="360"/>
        </w:sectPr>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1548"/>
        <w:gridCol w:w="1548"/>
        <w:gridCol w:w="1548"/>
        <w:gridCol w:w="1548"/>
        <w:gridCol w:w="1548"/>
        <w:gridCol w:w="1548"/>
        <w:gridCol w:w="1548"/>
        <w:gridCol w:w="1548"/>
        <w:gridCol w:w="1548"/>
        <w:gridCol w:w="1548"/>
      </w:tblGrid>
      <w:tr>
        <w:tc>
          <w:tcPr>
            <w:tcW w:type="dxa" w:w="15480"/>
            <w:gridSpan w:val="10"/>
            <w:shd w:val="clear" w:color="auto" w:fill="F8C471"/>
            <w:vAlign w:val="center"/>
          </w:tcPr>
          <w:p>
            <w:pPr>
              <w:spacing w:after="20"/>
              <w:jc w:val="center"/>
            </w:pPr>
            <w:r>
              <w:rPr>
                <w:b/>
                <w:i w:val="0"/>
                <w:color w:val="9C4A0B"/>
                <w:sz w:val="15"/>
              </w:rPr>
              <w:t>2026-2027 EĞİTİM ÖĞRETİM YILI I. DÖNEM ŞUBE ÖĞRETMENLER KURULU TOPLANTI TUTANAĞI</w:t>
            </w:r>
          </w:p>
        </w:tc>
      </w:tr>
      <w:tr>
        <w:tc>
          <w:tcPr>
            <w:tcW w:type="dxa" w:w="7740"/>
            <w:gridSpan w:val="5"/>
            <w:shd w:val="clear" w:color="auto" w:fill="F8C471"/>
            <w:vAlign w:val="center"/>
          </w:tcPr>
          <w:p>
            <w:pPr>
              <w:spacing w:after="20"/>
              <w:jc w:val="center"/>
            </w:pPr>
            <w:r>
              <w:rPr>
                <w:b/>
                <w:i w:val="0"/>
                <w:color w:val="9C4A0B"/>
                <w:sz w:val="15"/>
              </w:rPr>
              <w:t>SINIF / ŞUBE :7/B</w:t>
            </w:r>
          </w:p>
        </w:tc>
        <w:tc>
          <w:tcPr>
            <w:tcW w:type="dxa" w:w="7740"/>
            <w:gridSpan w:val="5"/>
            <w:shd w:val="clear" w:color="auto" w:fill="F8C471"/>
            <w:vAlign w:val="center"/>
          </w:tcPr>
          <w:p>
            <w:pPr>
              <w:spacing w:after="20"/>
              <w:jc w:val="center"/>
            </w:pPr>
            <w:r>
              <w:rPr>
                <w:b/>
                <w:i w:val="0"/>
                <w:color w:val="9C4A0B"/>
                <w:sz w:val="15"/>
              </w:rPr>
              <w:t>Toplantı tarihi: 15.10.2026 Perşembe</w:t>
            </w:r>
          </w:p>
        </w:tc>
      </w:tr>
      <w:tr>
        <w:tc>
          <w:tcPr>
            <w:tcW w:type="dxa" w:w="1548"/>
            <w:shd w:val="clear" w:color="auto" w:fill="F8C471"/>
            <w:vAlign w:val="center"/>
          </w:tcPr>
          <w:p>
            <w:pPr>
              <w:spacing w:after="20"/>
              <w:jc w:val="center"/>
            </w:pPr>
            <w:r>
              <w:rPr>
                <w:b/>
                <w:i w:val="0"/>
                <w:color w:val="9C4A0B"/>
                <w:sz w:val="15"/>
              </w:rPr>
              <w:t>Okul No</w:t>
            </w:r>
          </w:p>
        </w:tc>
        <w:tc>
          <w:tcPr>
            <w:tcW w:type="dxa" w:w="1548"/>
            <w:shd w:val="clear" w:color="auto" w:fill="F8C471"/>
            <w:vAlign w:val="center"/>
          </w:tcPr>
          <w:p>
            <w:pPr>
              <w:spacing w:after="20"/>
              <w:jc w:val="center"/>
            </w:pPr>
            <w:r>
              <w:rPr>
                <w:b/>
                <w:i w:val="0"/>
                <w:color w:val="9C4A0B"/>
                <w:sz w:val="15"/>
              </w:rPr>
              <w:t>Öğrencinin Adı Soyadı</w:t>
            </w:r>
          </w:p>
        </w:tc>
        <w:tc>
          <w:tcPr>
            <w:tcW w:type="dxa" w:w="1548"/>
            <w:shd w:val="clear" w:color="auto" w:fill="F8C471"/>
            <w:vAlign w:val="center"/>
          </w:tcPr>
          <w:p>
            <w:pPr>
              <w:spacing w:after="20"/>
              <w:jc w:val="center"/>
            </w:pPr>
            <w:r>
              <w:rPr>
                <w:b/>
                <w:i w:val="0"/>
                <w:color w:val="9C4A0B"/>
                <w:sz w:val="15"/>
              </w:rPr>
              <w:t>Kişilik durumu değerlendirmesi</w:t>
            </w:r>
          </w:p>
        </w:tc>
        <w:tc>
          <w:tcPr>
            <w:tcW w:type="dxa" w:w="1548"/>
            <w:shd w:val="clear" w:color="auto" w:fill="F8C471"/>
            <w:vAlign w:val="center"/>
          </w:tcPr>
          <w:p>
            <w:pPr>
              <w:spacing w:after="20"/>
              <w:jc w:val="center"/>
            </w:pPr>
            <w:r>
              <w:rPr>
                <w:b/>
                <w:i w:val="0"/>
                <w:color w:val="9C4A0B"/>
                <w:sz w:val="15"/>
              </w:rPr>
              <w:t>Beslenme durumu değerlendirmesi</w:t>
            </w:r>
          </w:p>
        </w:tc>
        <w:tc>
          <w:tcPr>
            <w:tcW w:type="dxa" w:w="1548"/>
            <w:shd w:val="clear" w:color="auto" w:fill="F8C471"/>
            <w:vAlign w:val="center"/>
          </w:tcPr>
          <w:p>
            <w:pPr>
              <w:spacing w:after="20"/>
              <w:jc w:val="center"/>
            </w:pPr>
            <w:r>
              <w:rPr>
                <w:b/>
                <w:i w:val="0"/>
                <w:color w:val="9C4A0B"/>
                <w:sz w:val="15"/>
              </w:rPr>
              <w:t>Sağlık durumu değerlendirmesi</w:t>
            </w:r>
          </w:p>
        </w:tc>
        <w:tc>
          <w:tcPr>
            <w:tcW w:type="dxa" w:w="1548"/>
            <w:shd w:val="clear" w:color="auto" w:fill="F8C471"/>
            <w:vAlign w:val="center"/>
          </w:tcPr>
          <w:p>
            <w:pPr>
              <w:spacing w:after="20"/>
              <w:jc w:val="center"/>
            </w:pPr>
            <w:r>
              <w:rPr>
                <w:b/>
                <w:i w:val="0"/>
                <w:color w:val="9C4A0B"/>
                <w:sz w:val="15"/>
              </w:rPr>
              <w:t>Sosyal İlişkiler Değerlendirmesi</w:t>
            </w:r>
          </w:p>
        </w:tc>
        <w:tc>
          <w:tcPr>
            <w:tcW w:type="dxa" w:w="1548"/>
            <w:shd w:val="clear" w:color="auto" w:fill="F8C471"/>
            <w:vAlign w:val="center"/>
          </w:tcPr>
          <w:p>
            <w:pPr>
              <w:spacing w:after="20"/>
              <w:jc w:val="center"/>
            </w:pPr>
            <w:r>
              <w:rPr>
                <w:b/>
                <w:i w:val="0"/>
                <w:color w:val="9C4A0B"/>
                <w:sz w:val="15"/>
              </w:rPr>
              <w:t>Ekonomik durumu değerlendirmesi</w:t>
            </w:r>
          </w:p>
        </w:tc>
        <w:tc>
          <w:tcPr>
            <w:tcW w:type="dxa" w:w="1548"/>
            <w:shd w:val="clear" w:color="auto" w:fill="F8C471"/>
            <w:vAlign w:val="center"/>
          </w:tcPr>
          <w:p>
            <w:pPr>
              <w:spacing w:after="20"/>
              <w:jc w:val="center"/>
            </w:pPr>
            <w:r>
              <w:rPr>
                <w:b/>
                <w:i w:val="0"/>
                <w:color w:val="9C4A0B"/>
                <w:sz w:val="15"/>
              </w:rPr>
              <w:t>Başarı durumu değerlendirmesi</w:t>
            </w:r>
          </w:p>
        </w:tc>
        <w:tc>
          <w:tcPr>
            <w:tcW w:type="dxa" w:w="1548"/>
            <w:shd w:val="clear" w:color="auto" w:fill="F8C471"/>
            <w:vAlign w:val="center"/>
          </w:tcPr>
          <w:p>
            <w:pPr>
              <w:spacing w:after="20"/>
              <w:jc w:val="center"/>
            </w:pPr>
            <w:r>
              <w:rPr>
                <w:b/>
                <w:i w:val="0"/>
                <w:color w:val="9C4A0B"/>
                <w:sz w:val="15"/>
              </w:rPr>
              <w:t>Problemin çözümü için ne yapılacağı</w:t>
            </w:r>
          </w:p>
        </w:tc>
        <w:tc>
          <w:tcPr>
            <w:tcW w:type="dxa" w:w="1548"/>
            <w:shd w:val="clear" w:color="auto" w:fill="F8C471"/>
            <w:vAlign w:val="center"/>
          </w:tcPr>
          <w:p>
            <w:pPr>
              <w:spacing w:after="20"/>
              <w:jc w:val="center"/>
            </w:pPr>
            <w:r>
              <w:rPr>
                <w:b/>
                <w:i w:val="0"/>
                <w:color w:val="9C4A0B"/>
                <w:sz w:val="15"/>
              </w:rPr>
              <w:t>Görevli Personel, Birim</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vAlign w:val="center"/>
          </w:tcPr>
          <w:p>
            <w:pPr>
              <w:spacing w:after="20"/>
            </w:pPr>
            <w:r>
              <w:rPr>
                <w:b w:val="0"/>
                <w:i w:val="0"/>
                <w:sz w:val="15"/>
              </w:rPr>
              <w:t>Arkadaşları ile ilişkileri iyi olan,sevilen birisidir.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vAlign w:val="center"/>
          </w:tcPr>
          <w:p>
            <w:pPr>
              <w:spacing w:after="20"/>
            </w:pPr>
            <w:r>
              <w:rPr>
                <w:b w:val="0"/>
                <w:i w:val="0"/>
                <w:sz w:val="15"/>
              </w:rPr>
              <w:t>Daha çok ders çalışmalı</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 bir öğrencidir.</w:t>
            </w:r>
          </w:p>
        </w:tc>
        <w:tc>
          <w:tcPr>
            <w:tcW w:type="dxa" w:w="1548"/>
            <w:shd w:val="clear" w:color="auto" w:fill="FEF5E7"/>
            <w:vAlign w:val="center"/>
          </w:tcPr>
          <w:p>
            <w:pPr>
              <w:spacing w:after="20"/>
            </w:pPr>
            <w:r>
              <w:rPr>
                <w:b w:val="0"/>
                <w:i w:val="0"/>
                <w:sz w:val="15"/>
              </w:rPr>
              <w:t>Başarı durumu iyidir.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orta düzeydedir.</w:t>
            </w:r>
          </w:p>
        </w:tc>
        <w:tc>
          <w:tcPr>
            <w:tcW w:type="dxa" w:w="1548"/>
            <w:vAlign w:val="center"/>
          </w:tcPr>
          <w:p>
            <w:pPr>
              <w:spacing w:after="20"/>
            </w:pPr>
            <w:r>
              <w:rPr>
                <w:b w:val="0"/>
                <w:i w:val="0"/>
                <w:sz w:val="15"/>
              </w:rPr>
              <w:t>Başarı durumu pek iyi değildir.</w:t>
            </w:r>
          </w:p>
        </w:tc>
        <w:tc>
          <w:tcPr>
            <w:tcW w:type="dxa" w:w="1548"/>
            <w:vAlign w:val="center"/>
          </w:tcPr>
          <w:p>
            <w:pPr>
              <w:spacing w:after="20"/>
            </w:pPr>
            <w:r>
              <w:rPr>
                <w:b w:val="0"/>
                <w:i w:val="0"/>
                <w:sz w:val="15"/>
              </w:rPr>
              <w:t>Sözel sayısal derslerdeki başarısı normaldir.</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t>İçine kapanıklığı için rehber öğ.görüştürecek.</w:t>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shd w:val="clear" w:color="auto" w:fill="FEF5E7"/>
            <w:vAlign w:val="center"/>
          </w:tcPr>
          <w:p>
            <w:pPr>
              <w:spacing w:after="20"/>
            </w:pPr>
            <w:r>
              <w:rPr>
                <w:b w:val="0"/>
                <w:i w:val="0"/>
                <w:sz w:val="15"/>
              </w:rPr>
              <w:t>Arkadaşları ile ilişkileri pek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iyidir</w:t>
            </w:r>
          </w:p>
        </w:tc>
        <w:tc>
          <w:tcPr>
            <w:tcW w:type="dxa" w:w="1548"/>
            <w:vAlign w:val="center"/>
          </w:tcPr>
          <w:p>
            <w:pPr>
              <w:spacing w:after="20"/>
            </w:pPr>
            <w:r>
              <w:rPr>
                <w:b w:val="0"/>
                <w:i w:val="0"/>
                <w:sz w:val="15"/>
              </w:rPr>
              <w:t>Başarı düzeyi çok iyidir.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shd w:val="clear" w:color="auto" w:fill="FEF5E7"/>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Okul-veli işbirliği yapılacak.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shd w:val="clear" w:color="auto" w:fill="FEF5E7"/>
            <w:vAlign w:val="center"/>
          </w:tcPr>
          <w:p>
            <w:pPr>
              <w:spacing w:after="20"/>
            </w:pPr>
            <w:r>
              <w:rPr>
                <w:b w:val="0"/>
                <w:i w:val="0"/>
                <w:sz w:val="15"/>
              </w:rPr>
              <w:t>Okul rehber öğretmeni ilgilenecek.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pek iyidir.</w:t>
            </w:r>
          </w:p>
        </w:tc>
        <w:tc>
          <w:tcPr>
            <w:tcW w:type="dxa" w:w="1548"/>
            <w:vAlign w:val="center"/>
          </w:tcPr>
          <w:p>
            <w:pPr>
              <w:spacing w:after="20"/>
            </w:pPr>
            <w:r>
              <w:rPr>
                <w:b w:val="0"/>
                <w:i w:val="0"/>
                <w:sz w:val="15"/>
              </w:rPr>
              <w:t>Ekonomik durumu iyidir</w:t>
            </w:r>
          </w:p>
        </w:tc>
        <w:tc>
          <w:tcPr>
            <w:tcW w:type="dxa" w:w="1548"/>
            <w:shd w:val="clear" w:color="auto" w:fill="FEF5E7"/>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Okul-veli işbirliği yapılacak.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t>Şube rehber öğretmeni ilgilenecek.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 rehber öğretmeni ilgilenecek.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Sözel sayısal derslerdeki başarısı normaldir.</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Daha çok ders çalışmalı</w:t>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iyidir.</w:t>
            </w:r>
          </w:p>
        </w:tc>
        <w:tc>
          <w:tcPr>
            <w:tcW w:type="dxa" w:w="1548"/>
            <w:vAlign w:val="center"/>
          </w:tcPr>
          <w:p>
            <w:pPr>
              <w:spacing w:after="20"/>
            </w:pPr>
            <w:r>
              <w:rPr>
                <w:b w:val="0"/>
                <w:i w:val="0"/>
                <w:sz w:val="15"/>
              </w:rPr>
              <w:t>Sözel sayısal derslerdeki başarısı normaldir.</w:t>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Arkadaşları ile ilişkileri iyi olan,sevilen birisidir.</w:t>
            </w:r>
          </w:p>
        </w:tc>
        <w:tc>
          <w:tcPr>
            <w:tcW w:type="dxa" w:w="1548"/>
            <w:shd w:val="clear" w:color="auto" w:fill="FEF5E7"/>
            <w:vAlign w:val="center"/>
          </w:tcPr>
          <w:p>
            <w:pPr>
              <w:spacing w:after="20"/>
            </w:pPr>
            <w:r>
              <w:rPr>
                <w:b w:val="0"/>
                <w:i w:val="0"/>
                <w:sz w:val="15"/>
              </w:rPr>
              <w:t>Ekonomik durumu normal bir öğrencidir.</w:t>
            </w:r>
          </w:p>
        </w:tc>
        <w:tc>
          <w:tcPr>
            <w:tcW w:type="dxa" w:w="1548"/>
            <w:vAlign w:val="center"/>
          </w:tcPr>
          <w:p>
            <w:pPr>
              <w:spacing w:after="20"/>
            </w:pPr>
            <w:r>
              <w:rPr>
                <w:b w:val="0"/>
                <w:i w:val="0"/>
                <w:sz w:val="15"/>
              </w:rPr>
              <w:t>Başarı durumu pek iyi değildir.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Rehber öğretmene yönlendirilecek.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shd w:val="clear" w:color="auto" w:fill="FEF5E7"/>
            <w:vAlign w:val="center"/>
          </w:tcPr>
          <w:p>
            <w:pPr>
              <w:spacing w:after="20"/>
            </w:pPr>
            <w:r>
              <w:rPr>
                <w:b w:val="0"/>
                <w:i w:val="0"/>
                <w:sz w:val="15"/>
              </w:rPr>
              <w:t>Arkadaşları ile ilişkileri iyidir.</w:t>
            </w:r>
          </w:p>
        </w:tc>
        <w:tc>
          <w:tcPr>
            <w:tcW w:type="dxa" w:w="1548"/>
            <w:vAlign w:val="center"/>
          </w:tcPr>
          <w:p>
            <w:pPr>
              <w:spacing w:after="20"/>
            </w:pPr>
            <w:r>
              <w:rPr>
                <w:b w:val="0"/>
                <w:i w:val="0"/>
                <w:sz w:val="15"/>
              </w:rPr>
              <w:t>Ekonomik durumu orta düzeydedir.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İçine kapanıklığı için rehber öğ.görüştürecek.</w:t>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Arkadaşları ile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düzeyi çok iyidir.</w:t>
            </w:r>
          </w:p>
        </w:tc>
        <w:tc>
          <w:tcPr>
            <w:tcW w:type="dxa" w:w="1548"/>
            <w:shd w:val="clear" w:color="auto" w:fill="FEF5E7"/>
            <w:vAlign w:val="center"/>
          </w:tcPr>
          <w:p>
            <w:pPr>
              <w:spacing w:after="20"/>
            </w:pPr>
            <w:r>
              <w:rPr>
                <w:b w:val="0"/>
                <w:i w:val="0"/>
                <w:sz w:val="15"/>
              </w:rPr>
              <w:t>Şube rehber öğretmeni ilgilenecek.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vAlign w:val="center"/>
          </w:tcPr>
          <w:p>
            <w:pPr>
              <w:spacing w:after="20"/>
            </w:pPr>
            <w:r>
              <w:rPr>
                <w:b w:val="0"/>
                <w:i w:val="0"/>
                <w:sz w:val="15"/>
              </w:rPr>
              <w:t>Sözel sayısal derslerdeki başarısı normaldir.</w:t>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iyidir.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pek iyi değildir.</w:t>
            </w:r>
          </w:p>
        </w:tc>
        <w:tc>
          <w:tcPr>
            <w:tcW w:type="dxa" w:w="1548"/>
            <w:vAlign w:val="center"/>
          </w:tcPr>
          <w:p>
            <w:pPr>
              <w:spacing w:after="20"/>
            </w:pPr>
            <w:r>
              <w:rPr>
                <w:b w:val="0"/>
                <w:i w:val="0"/>
                <w:sz w:val="15"/>
              </w:rPr>
              <w:t>İçine kapanıklığı için rehber öğ.görüştürecek.</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 bir öğrencidir.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vAlign w:val="center"/>
          </w:tcPr>
          <w:p>
            <w:pPr>
              <w:spacing w:after="20"/>
            </w:pPr>
            <w:r>
              <w:rPr>
                <w:b w:val="0"/>
                <w:i w:val="0"/>
                <w:sz w:val="15"/>
              </w:rPr>
              <w:t>Arkadaşları ile ilişkileri iyi olan,sevilen birisidir.</w:t>
            </w:r>
          </w:p>
        </w:tc>
        <w:tc>
          <w:tcPr>
            <w:tcW w:type="dxa" w:w="1548"/>
            <w:vAlign w:val="center"/>
          </w:tcPr>
          <w:p>
            <w:pPr>
              <w:spacing w:after="20"/>
            </w:pPr>
            <w:r>
              <w:rPr>
                <w:b w:val="0"/>
                <w:i w:val="0"/>
                <w:sz w:val="15"/>
              </w:rPr>
              <w:t>Ekonomik durumu orta düzeydedir.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Okul-veli işbirliği yapılacak.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düzeyi çok iyidir.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 rehber öğretmeni ilgilenecek.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iyidir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pek iyidir.</w:t>
            </w:r>
          </w:p>
        </w:tc>
        <w:tc>
          <w:tcPr>
            <w:tcW w:type="dxa" w:w="1548"/>
            <w:shd w:val="clear" w:color="auto" w:fill="FEF5E7"/>
            <w:vAlign w:val="center"/>
          </w:tcPr>
          <w:p>
            <w:pPr>
              <w:spacing w:after="20"/>
            </w:pPr>
            <w:r>
              <w:rPr>
                <w:b w:val="0"/>
                <w:i w:val="0"/>
                <w:sz w:val="15"/>
              </w:rPr>
              <w:t>Ekonomik durumu iyi değildir.</w:t>
            </w:r>
          </w:p>
        </w:tc>
        <w:tc>
          <w:tcPr>
            <w:tcW w:type="dxa" w:w="1548"/>
            <w:shd w:val="clear" w:color="auto" w:fill="FEF5E7"/>
            <w:vAlign w:val="center"/>
          </w:tcPr>
          <w:p>
            <w:pPr>
              <w:spacing w:after="20"/>
            </w:pPr>
            <w:r>
              <w:rPr>
                <w:b w:val="0"/>
                <w:i w:val="0"/>
                <w:sz w:val="15"/>
              </w:rPr>
              <w:t>Başarı durumu çok iyi değildir.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shd w:val="clear" w:color="auto" w:fill="FEF5E7"/>
            <w:vAlign w:val="center"/>
          </w:tcPr>
          <w:p>
            <w:pPr>
              <w:spacing w:after="20"/>
            </w:pPr>
            <w:r>
              <w:rPr>
                <w:b w:val="0"/>
                <w:i w:val="0"/>
                <w:sz w:val="15"/>
              </w:rPr>
            </w:r>
          </w:p>
        </w:tc>
      </w:tr>
    </w:tbl>
    <w:p>
      <w:pPr>
        <w:spacing w:after="40"/>
      </w:pPr>
    </w:p>
    <w:p>
      <w:pPr>
        <w:sectPr>
          <w:pgSz w:w="16838" w:h="11906" w:orient="landscape"/>
          <w:pgMar w:top="567" w:right="680" w:bottom="567" w:left="680" w:header="720" w:footer="720" w:gutter="0"/>
          <w:cols w:space="720"/>
          <w:docGrid w:linePitch="360"/>
        </w:sectPr>
      </w:pPr>
    </w:p>
    <w:p>
      <w:pPr>
        <w:keepNext/>
        <w:spacing w:before="280" w:after="80"/>
        <w:pBdr>
          <w:bottom w:val="single" w:sz="8" w:space="2" w:color="EB984E"/>
        </w:pBdr>
      </w:pPr>
      <w:r>
        <w:rPr>
          <w:b/>
          <w:i w:val="0"/>
          <w:color w:val="9C4A0B"/>
          <w:sz w:val="26"/>
        </w:rPr>
        <w:t>ALINAN KARARLAR</w:t>
      </w:r>
    </w:p>
    <w:p>
      <w:pPr>
        <w:spacing w:after="40"/>
        <w:ind w:left="340"/>
        <w:jc w:val="both"/>
      </w:pPr>
      <w:r>
        <w:rPr>
          <w:b/>
          <w:i w:val="0"/>
          <w:color w:val="D9731A"/>
          <w:sz w:val="22"/>
        </w:rPr>
        <w:t xml:space="preserve">1. </w:t>
      </w:r>
      <w:r>
        <w:rPr>
          <w:b w:val="0"/>
          <w:i w:val="0"/>
          <w:sz w:val="22"/>
        </w:rPr>
        <w:t>Planlı çalışmanın önemi, öğrenci davranışlarını kontrol etmenin eğitim-öğretimin sağlıklı ve başarılı bir şekilde devam etmesi için büyük bir öneme sahip olduğu vurgulandı. Ortak bir çalışma planını oluşturulup uygulanması kararlaştırıldı.</w:t>
      </w:r>
    </w:p>
    <w:p>
      <w:pPr>
        <w:spacing w:after="40"/>
        <w:ind w:left="340"/>
        <w:jc w:val="both"/>
      </w:pPr>
      <w:r>
        <w:rPr>
          <w:b/>
          <w:i w:val="0"/>
          <w:color w:val="D9731A"/>
          <w:sz w:val="22"/>
        </w:rPr>
        <w:t xml:space="preserve">2. </w:t>
      </w:r>
      <w:r>
        <w:rPr>
          <w:b w:val="0"/>
          <w:i w:val="0"/>
          <w:sz w:val="22"/>
        </w:rPr>
        <w:t>Öğrenci başarısında düzenli beslenmenin önemli bir unsur olduğu vurgulandı. Sabah kahvaltısı, öğle ve akşam yemeklerinin öğünlerinin mutlaka takip edilmesi kararlaştırıldı.</w:t>
      </w:r>
    </w:p>
    <w:p>
      <w:pPr>
        <w:spacing w:after="40"/>
        <w:ind w:left="340"/>
        <w:jc w:val="both"/>
      </w:pPr>
      <w:r>
        <w:rPr>
          <w:b/>
          <w:i w:val="0"/>
          <w:color w:val="D9731A"/>
          <w:sz w:val="22"/>
        </w:rPr>
        <w:t xml:space="preserve">3. </w:t>
      </w:r>
      <w:r>
        <w:rPr>
          <w:b w:val="0"/>
          <w:i w:val="0"/>
          <w:sz w:val="22"/>
        </w:rPr>
        <w:t>Sağlık sorunu olan öğrenciler için sınıf rehber öğretmeni, okul idaresi ve rehber öğretmen koordinasyonuyla velilerle iletişime geçilmesi, sağlık, temizlik ve diş bakımı konusunda öğrencilerin bilinçlendirilip kontrollerin yapılması kararlaştırıldı.</w:t>
      </w:r>
    </w:p>
    <w:p>
      <w:pPr>
        <w:spacing w:after="40"/>
        <w:ind w:left="340"/>
        <w:jc w:val="both"/>
      </w:pPr>
      <w:r>
        <w:rPr>
          <w:b/>
          <w:i w:val="0"/>
          <w:color w:val="D9731A"/>
          <w:sz w:val="22"/>
        </w:rPr>
        <w:t xml:space="preserve">4. </w:t>
      </w:r>
      <w:r>
        <w:rPr>
          <w:b w:val="0"/>
          <w:i w:val="0"/>
          <w:sz w:val="22"/>
        </w:rPr>
        <w:t>Öğrencilerin kılık- kıyafet açısından iyi durumda olmadığı, eksikliklerin ve düzenin de öğrencilerin takip edilerek önlenmesi kararlaştırıldı.</w:t>
      </w:r>
    </w:p>
    <w:p>
      <w:pPr>
        <w:spacing w:after="40"/>
        <w:ind w:left="340"/>
        <w:jc w:val="both"/>
      </w:pPr>
      <w:r>
        <w:rPr>
          <w:b/>
          <w:i w:val="0"/>
          <w:color w:val="D9731A"/>
          <w:sz w:val="22"/>
        </w:rPr>
        <w:t xml:space="preserve">5. </w:t>
      </w:r>
      <w:r>
        <w:rPr>
          <w:b w:val="0"/>
          <w:i w:val="0"/>
          <w:sz w:val="22"/>
        </w:rPr>
        <w:t>Öğrenci başarısını arttırmak için düzenli olarak okuma alışkanlığı kazandırılması, ders çalışma programlarının yapılması, ders çalışma tekniklerinin anlatılması ve öğrencilere birebir ilgi gösterilmesi, veliler ile iş birliği yapılmasına karar verildi.</w:t>
      </w:r>
    </w:p>
    <w:p>
      <w:pPr>
        <w:spacing w:after="40"/>
        <w:ind w:left="340"/>
        <w:jc w:val="both"/>
      </w:pPr>
      <w:r>
        <w:rPr>
          <w:b/>
          <w:i w:val="0"/>
          <w:color w:val="D9731A"/>
          <w:sz w:val="22"/>
        </w:rPr>
        <w:t xml:space="preserve">6. </w:t>
      </w:r>
      <w:r>
        <w:rPr>
          <w:b w:val="0"/>
          <w:i w:val="0"/>
          <w:sz w:val="22"/>
        </w:rPr>
        <w:t>Ekonomik durumu iyi olmayan öğrencilerin tespit edilip okul idaresinin bu konuda gerekli çalışmayı yapmasına karar verildi.</w:t>
      </w:r>
    </w:p>
    <w:p>
      <w:pPr>
        <w:spacing w:after="40"/>
        <w:ind w:left="340"/>
        <w:jc w:val="both"/>
      </w:pPr>
      <w:r>
        <w:rPr>
          <w:b/>
          <w:i w:val="0"/>
          <w:color w:val="D9731A"/>
          <w:sz w:val="22"/>
        </w:rPr>
        <w:t xml:space="preserve">7. </w:t>
      </w:r>
      <w:r>
        <w:rPr>
          <w:b w:val="0"/>
          <w:i w:val="0"/>
          <w:sz w:val="22"/>
        </w:rPr>
        <w:t>Zararlı alışkanlıklarla ilgili rehberlik servisinin katkılarıyla öğrencilerin bilinçlendirilmesi kararlaştırıldı.</w:t>
      </w:r>
    </w:p>
    <w:p>
      <w:pPr>
        <w:keepNext/>
        <w:spacing w:before="280" w:after="80"/>
        <w:pBdr>
          <w:bottom w:val="single" w:sz="8" w:space="2" w:color="EB984E"/>
        </w:pBdr>
      </w:pPr>
      <w:r>
        <w:rPr>
          <w:b/>
          <w:i w:val="0"/>
          <w:color w:val="9C4A0B"/>
          <w:sz w:val="26"/>
        </w:rPr>
        <w:t>İMZA ÇIZELGESI</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3213"/>
        <w:gridCol w:w="3213"/>
        <w:gridCol w:w="3213"/>
      </w:tblGrid>
      <w:tr>
        <w:tc>
          <w:tcPr>
            <w:tcW w:type="dxa" w:w="4252"/>
            <w:shd w:val="clear" w:color="auto" w:fill="F8C471"/>
            <w:vAlign w:val="center"/>
          </w:tcPr>
          <w:p>
            <w:pPr>
              <w:spacing w:after="20"/>
              <w:jc w:val="left"/>
            </w:pPr>
            <w:r>
              <w:rPr>
                <w:b/>
                <w:i w:val="0"/>
                <w:color w:val="9C4A0B"/>
                <w:sz w:val="20"/>
              </w:rPr>
              <w:t>TOPLANTIYA KATILANLARIN ADI VE SOYADI</w:t>
            </w:r>
          </w:p>
        </w:tc>
        <w:tc>
          <w:tcPr>
            <w:tcW w:type="dxa" w:w="3402"/>
            <w:shd w:val="clear" w:color="auto" w:fill="F8C471"/>
            <w:vAlign w:val="center"/>
          </w:tcPr>
          <w:p>
            <w:pPr>
              <w:spacing w:after="20"/>
              <w:jc w:val="left"/>
            </w:pPr>
            <w:r>
              <w:rPr>
                <w:b/>
                <w:i w:val="0"/>
                <w:color w:val="9C4A0B"/>
                <w:sz w:val="20"/>
              </w:rPr>
              <w:t>GÖREVİ</w:t>
            </w:r>
          </w:p>
        </w:tc>
        <w:tc>
          <w:tcPr>
            <w:tcW w:type="dxa" w:w="1984"/>
            <w:shd w:val="clear" w:color="auto" w:fill="F8C471"/>
            <w:vAlign w:val="center"/>
          </w:tcPr>
          <w:p>
            <w:pPr>
              <w:spacing w:after="20"/>
              <w:jc w:val="left"/>
            </w:pPr>
            <w:r>
              <w:rPr>
                <w:b/>
                <w:i w:val="0"/>
                <w:color w:val="9C4A0B"/>
                <w:sz w:val="20"/>
              </w:rPr>
              <w:t>İMZA</w:t>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Müdürü</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7/B Sınıf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Türkçe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Matematik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Fen Bilimleri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Sosyal Bilgiler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Bilişim Teknolojileri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Din Kültürü ve Ahlak B.Ö.</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Görsel Sanatlar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Müzik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Beden Eğitimi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İngilizce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Rehberlik Öğretmeni</w:t>
            </w:r>
          </w:p>
        </w:tc>
        <w:tc>
          <w:tcPr>
            <w:tcW w:type="dxa" w:w="1984"/>
            <w:vAlign w:val="center"/>
          </w:tcPr>
          <w:p>
            <w:pPr>
              <w:spacing w:after="20"/>
            </w:pPr>
            <w:r>
              <w:rPr>
                <w:b w:val="0"/>
                <w:i w:val="0"/>
                <w:sz w:val="20"/>
              </w:rPr>
            </w:r>
          </w:p>
        </w:tc>
      </w:tr>
      <w:tr>
        <w:tc>
          <w:tcPr>
            <w:tcW w:type="dxa" w:w="3213"/>
          </w:tcPr>
          <w:p>
            <w:r>
              <w:rPr>
                <w:b w:val="0"/>
                <w:i w:val="0"/>
                <w:sz w:val="20"/>
              </w:rPr>
              <w:t>…………………</w:t>
            </w:r>
          </w:p>
        </w:tc>
        <w:tc>
          <w:tcPr>
            <w:tcW w:type="dxa" w:w="3213"/>
          </w:tcPr>
          <w:p>
            <w:r>
              <w:rPr>
                <w:b w:val="0"/>
                <w:i w:val="0"/>
                <w:sz w:val="20"/>
              </w:rPr>
              <w:t>…………………</w:t>
            </w:r>
          </w:p>
        </w:tc>
        <w:tc>
          <w:tcPr>
            <w:tcW w:type="dxa" w:w="3213"/>
          </w:tcPr>
          <w:p/>
        </w:tc>
      </w:tr>
    </w:tbl>
    <w:p>
      <w:pPr>
        <w:spacing w:after="40"/>
      </w:pPr>
    </w:p>
    <w:tbl>
      <w:tblPr>
        <w:tblW w:type="auto" w:w="0"/>
        <w:jc w:val="center"/>
        <w:tblLook w:firstColumn="1" w:firstRow="1" w:lastColumn="0" w:lastRow="0" w:noHBand="0" w:noVBand="1" w:val="04A0"/>
      </w:tblPr>
      <w:tblGrid>
        <w:gridCol w:w="9638"/>
      </w:tblGrid>
      <w:tr>
        <w:trPr>
          <w:cantSplit/>
        </w:trPr>
        <w:tc>
          <w:tcPr>
            <w:tcW w:type="dxa" w:w="9638"/>
          </w:tcPr>
          <w:p>
            <w:pPr>
              <w:spacing w:before="200"/>
              <w:jc w:val="center"/>
            </w:pPr>
            <w:r>
              <w:rPr>
                <w:b/>
                <w:i w:val="0"/>
                <w:color w:val="9C4A0B"/>
                <w:sz w:val="22"/>
              </w:rPr>
              <w:t>UYGUNDUR</w:t>
              <w:br/>
            </w:r>
            <w:r>
              <w:rPr>
                <w:b w:val="0"/>
                <w:i w:val="0"/>
                <w:sz w:val="21"/>
              </w:rPr>
              <w:t>…… / …… / 20……</w:t>
              <w:br/>
            </w:r>
            <w:r>
              <w:rPr>
                <w:b/>
                <w:i w:val="0"/>
                <w:sz w:val="22"/>
              </w:rPr>
              <w:t>…………………</w:t>
              <w:br/>
            </w:r>
            <w:r>
              <w:rPr>
                <w:b w:val="0"/>
                <w:i w:val="0"/>
                <w:color w:val="55606E"/>
                <w:sz w:val="20"/>
              </w:rPr>
              <w:t>Okul Müdürü</w:t>
            </w:r>
          </w:p>
        </w:tc>
      </w:tr>
    </w:tbl>
    <w:sectPr w:rsidR="00FC693F" w:rsidRPr="0006063C" w:rsidSect="00034616">
      <w:pgSz w:w="11906" w:h="16838"/>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ŞÖK Sene Başı Toplantı Tutanağı 2026-2027</dc:title>
  <dc:subject>Şube Öğretmenler Kurulu toplantı tutanağı şablonu</dc:subject>
  <dc:creator>evrakburada</dc:creator>
  <cp:keywords>şök, şube öğretmenler kurulu, tutanak, 7. sınıf</cp:keywords>
  <dc:description/>
  <cp:lastModifiedBy>evrakburada</cp:lastModifiedBy>
  <cp:revision>1</cp:revision>
  <dcterms:created xsi:type="dcterms:W3CDTF">2013-12-23T23:15:00Z</dcterms:created>
  <dcterms:modified xsi:type="dcterms:W3CDTF">2013-12-23T23:15:00Z</dcterms:modified>
  <cp:category/>
</cp:coreProperties>
</file>