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895" w:rsidRDefault="00D11E1A">
      <w:pPr>
        <w:jc w:val="center"/>
      </w:pPr>
      <w:bookmarkStart w:id="0" w:name="_GoBack"/>
      <w:bookmarkEnd w:id="0"/>
      <w:r>
        <w:t>6. SINIF SOSYAL BİLGİLER DERSİ OCAK AYI</w:t>
      </w:r>
      <w:r>
        <w:br/>
        <w:t>MAARİF MODEL DERS RAPORU</w:t>
      </w:r>
    </w:p>
    <w:tbl>
      <w:tblPr>
        <w:tblStyle w:val="TabloKlavuzu"/>
        <w:tblW w:w="0" w:type="auto"/>
        <w:tblLook w:val="04A0" w:firstRow="1" w:lastRow="0" w:firstColumn="1" w:lastColumn="0" w:noHBand="0" w:noVBand="1"/>
      </w:tblPr>
      <w:tblGrid>
        <w:gridCol w:w="2721"/>
        <w:gridCol w:w="6520"/>
      </w:tblGrid>
      <w:tr w:rsidR="00320895">
        <w:tc>
          <w:tcPr>
            <w:tcW w:w="2721" w:type="dxa"/>
          </w:tcPr>
          <w:p w:rsidR="00320895" w:rsidRDefault="00D11E1A">
            <w:r>
              <w:t>OCAK AYI TEMA VE ÖĞRENME ÇIKTILARI</w:t>
            </w:r>
          </w:p>
        </w:tc>
        <w:tc>
          <w:tcPr>
            <w:tcW w:w="6520" w:type="dxa"/>
          </w:tcPr>
          <w:p w:rsidR="00320895" w:rsidRDefault="00D11E1A">
            <w:r>
              <w:t>Rapor No: 5</w:t>
            </w:r>
          </w:p>
        </w:tc>
      </w:tr>
      <w:tr w:rsidR="00320895">
        <w:tc>
          <w:tcPr>
            <w:tcW w:w="2721" w:type="dxa"/>
          </w:tcPr>
          <w:p w:rsidR="00320895" w:rsidRDefault="00D11E1A">
            <w:pPr>
              <w:spacing w:after="0"/>
            </w:pPr>
            <w:r>
              <w:rPr>
                <w:b/>
              </w:rPr>
              <w:t>Ders Adı / Sınıf</w:t>
            </w:r>
          </w:p>
        </w:tc>
        <w:tc>
          <w:tcPr>
            <w:tcW w:w="6520" w:type="dxa"/>
          </w:tcPr>
          <w:p w:rsidR="00320895" w:rsidRDefault="00D11E1A">
            <w:pPr>
              <w:spacing w:after="0"/>
            </w:pPr>
            <w:r>
              <w:t>Sosyal Bilgiler / 6. Sınıf</w:t>
            </w:r>
          </w:p>
        </w:tc>
      </w:tr>
      <w:tr w:rsidR="00320895">
        <w:tc>
          <w:tcPr>
            <w:tcW w:w="2721" w:type="dxa"/>
          </w:tcPr>
          <w:p w:rsidR="00320895" w:rsidRDefault="00D11E1A">
            <w:pPr>
              <w:spacing w:after="0"/>
            </w:pPr>
            <w:r>
              <w:rPr>
                <w:b/>
              </w:rPr>
              <w:t>Öğrenme Alanları</w:t>
            </w:r>
          </w:p>
        </w:tc>
        <w:tc>
          <w:tcPr>
            <w:tcW w:w="6520" w:type="dxa"/>
          </w:tcPr>
          <w:p w:rsidR="00320895" w:rsidRDefault="00D11E1A">
            <w:r>
              <w:t>3. Ortak Mirasımız</w:t>
            </w:r>
          </w:p>
        </w:tc>
      </w:tr>
      <w:tr w:rsidR="00320895">
        <w:tc>
          <w:tcPr>
            <w:tcW w:w="2721" w:type="dxa"/>
          </w:tcPr>
          <w:p w:rsidR="00320895" w:rsidRDefault="00D11E1A">
            <w:pPr>
              <w:spacing w:after="0"/>
            </w:pPr>
            <w:r>
              <w:rPr>
                <w:b/>
              </w:rPr>
              <w:t>İçerik Çerçevesi</w:t>
            </w:r>
          </w:p>
        </w:tc>
        <w:tc>
          <w:tcPr>
            <w:tcW w:w="6520" w:type="dxa"/>
          </w:tcPr>
          <w:p w:rsidR="00320895" w:rsidRDefault="00D11E1A">
            <w:r>
              <w:t>VII-XIII. Yüzyıllar Arasında</w:t>
            </w:r>
            <w:r>
              <w:t xml:space="preserve"> İslam Medeniyetinin İnsanlığın Ortak Mirasına Katkıları; İslamiyet’in Kabulüyle Türklerin Sosyal ve Kültürel Hayatlarında Meydana Gelen Değişimler; XI-XIII. Yüzyıllar Arasında Meydana Gelen Askerî Mücadelelerin Anadolu’nun Türkleşmesi ve İslamlaşmasına Ka</w:t>
            </w:r>
            <w:r>
              <w:t>tkıları</w:t>
            </w:r>
          </w:p>
        </w:tc>
      </w:tr>
      <w:tr w:rsidR="00320895">
        <w:tc>
          <w:tcPr>
            <w:tcW w:w="2721" w:type="dxa"/>
          </w:tcPr>
          <w:p w:rsidR="00320895" w:rsidRDefault="00D11E1A">
            <w:pPr>
              <w:spacing w:after="0"/>
            </w:pPr>
            <w:r>
              <w:rPr>
                <w:b/>
              </w:rPr>
              <w:t>Öğrenme Çıktıları</w:t>
            </w:r>
          </w:p>
        </w:tc>
        <w:tc>
          <w:tcPr>
            <w:tcW w:w="6520" w:type="dxa"/>
          </w:tcPr>
          <w:p w:rsidR="00320895" w:rsidRDefault="00D11E1A">
            <w:r>
              <w:t>SB.6.3.2. VII-XIII. yüzyıllar arasında İslam medeniyetinin eğitim, bilim, hukuk, kültür, sanat ve mimari alanlarında insanlığın ortak mirasına katkılarına dair akıl yürütebilme (ayın başında önceki konunun değerlendirilmesi)</w:t>
            </w:r>
            <w:r>
              <w:br/>
              <w:t>SB.6</w:t>
            </w:r>
            <w:r>
              <w:t>.3.3. İslamiyet’in kabulüyle Türklerin sosyal ve kültürel hayatlarında meydana gelen değişime tarihsel bağlam oluşturabilme (4–15 Ocak)</w:t>
            </w:r>
            <w:r>
              <w:br/>
              <w:t>SB.6.3.4. XI-XIII. yüzyıllar arasında meydana gelen siyasi faaliyetler ve askerî mücadelelerin Anadolu’nun Türkleşmesi v</w:t>
            </w:r>
            <w:r>
              <w:t>e İslamlaşmasına etkisini özetleyebilme (18–22 Ocak, konuya giriş)</w:t>
            </w:r>
          </w:p>
        </w:tc>
      </w:tr>
      <w:tr w:rsidR="00320895">
        <w:tc>
          <w:tcPr>
            <w:tcW w:w="2721" w:type="dxa"/>
          </w:tcPr>
          <w:p w:rsidR="00320895" w:rsidRDefault="00D11E1A">
            <w:pPr>
              <w:spacing w:after="0"/>
            </w:pPr>
            <w:r>
              <w:rPr>
                <w:b/>
              </w:rPr>
              <w:t>Alan ve Kavramsal Beceriler</w:t>
            </w:r>
          </w:p>
        </w:tc>
        <w:tc>
          <w:tcPr>
            <w:tcW w:w="6520" w:type="dxa"/>
          </w:tcPr>
          <w:p w:rsidR="00320895" w:rsidRDefault="00D11E1A">
            <w:r>
              <w:t>Tarihsel bağlam oluşturma, kaynak inceleme, karşılaştırma, değişim ve sürekliliği fark etme, sınıflandırma, özetleme ve kanıta dayalı çıkarım</w:t>
            </w:r>
          </w:p>
        </w:tc>
      </w:tr>
      <w:tr w:rsidR="00320895">
        <w:tc>
          <w:tcPr>
            <w:tcW w:w="2721" w:type="dxa"/>
          </w:tcPr>
          <w:p w:rsidR="00320895" w:rsidRDefault="00D11E1A">
            <w:pPr>
              <w:spacing w:after="0"/>
            </w:pPr>
            <w:r>
              <w:rPr>
                <w:b/>
              </w:rPr>
              <w:t>Eğilimler</w:t>
            </w:r>
          </w:p>
        </w:tc>
        <w:tc>
          <w:tcPr>
            <w:tcW w:w="6520" w:type="dxa"/>
          </w:tcPr>
          <w:p w:rsidR="00320895" w:rsidRDefault="00D11E1A">
            <w:r>
              <w:t xml:space="preserve">Merak, </w:t>
            </w:r>
            <w:r>
              <w:t>kültürel mirasa duyarlılık, saygı, sorumluluk, iş birliği, araştırmacılık ve nesnellik</w:t>
            </w:r>
          </w:p>
        </w:tc>
      </w:tr>
    </w:tbl>
    <w:p w:rsidR="00320895" w:rsidRDefault="00320895">
      <w:pPr>
        <w:spacing w:after="0"/>
      </w:pPr>
    </w:p>
    <w:tbl>
      <w:tblPr>
        <w:tblStyle w:val="TabloKlavuzu"/>
        <w:tblW w:w="0" w:type="auto"/>
        <w:tblLook w:val="04A0" w:firstRow="1" w:lastRow="0" w:firstColumn="1" w:lastColumn="0" w:noHBand="0" w:noVBand="1"/>
      </w:tblPr>
      <w:tblGrid>
        <w:gridCol w:w="2721"/>
        <w:gridCol w:w="6520"/>
      </w:tblGrid>
      <w:tr w:rsidR="00320895">
        <w:tc>
          <w:tcPr>
            <w:tcW w:w="2721" w:type="dxa"/>
          </w:tcPr>
          <w:p w:rsidR="00320895" w:rsidRDefault="00D11E1A">
            <w:r>
              <w:t>OCAK AYI PROGRAMLAR ARASI BİLEŞENLER</w:t>
            </w:r>
          </w:p>
        </w:tc>
        <w:tc>
          <w:tcPr>
            <w:tcW w:w="6520" w:type="dxa"/>
          </w:tcPr>
          <w:p w:rsidR="00320895" w:rsidRDefault="00320895">
            <w:pPr>
              <w:spacing w:after="0"/>
            </w:pPr>
          </w:p>
        </w:tc>
      </w:tr>
      <w:tr w:rsidR="00320895">
        <w:tc>
          <w:tcPr>
            <w:tcW w:w="2721" w:type="dxa"/>
          </w:tcPr>
          <w:p w:rsidR="00320895" w:rsidRDefault="00D11E1A">
            <w:pPr>
              <w:spacing w:after="0"/>
            </w:pPr>
            <w:r>
              <w:rPr>
                <w:b/>
              </w:rPr>
              <w:t>Sosyal-Duygusal Öğrenme</w:t>
            </w:r>
          </w:p>
        </w:tc>
        <w:tc>
          <w:tcPr>
            <w:tcW w:w="6520" w:type="dxa"/>
          </w:tcPr>
          <w:p w:rsidR="00320895" w:rsidRDefault="00D11E1A">
            <w:r>
              <w:t>İletişim, iş birliği, sosyal farkındalık ve sorumlu karar verme; grup içi görüş alışverişi</w:t>
            </w:r>
          </w:p>
        </w:tc>
      </w:tr>
      <w:tr w:rsidR="00320895">
        <w:tc>
          <w:tcPr>
            <w:tcW w:w="2721" w:type="dxa"/>
          </w:tcPr>
          <w:p w:rsidR="00320895" w:rsidRDefault="00D11E1A">
            <w:pPr>
              <w:spacing w:after="0"/>
            </w:pPr>
            <w:r>
              <w:rPr>
                <w:b/>
              </w:rPr>
              <w:t>Değerler</w:t>
            </w:r>
          </w:p>
        </w:tc>
        <w:tc>
          <w:tcPr>
            <w:tcW w:w="6520" w:type="dxa"/>
          </w:tcPr>
          <w:p w:rsidR="00320895" w:rsidRDefault="00D11E1A">
            <w:r>
              <w:t>Vatanseverlik, saygı, sorumluluk, kültürel mirasa duyarlılık ve bilimsellik</w:t>
            </w:r>
          </w:p>
        </w:tc>
      </w:tr>
      <w:tr w:rsidR="00320895">
        <w:tc>
          <w:tcPr>
            <w:tcW w:w="2721" w:type="dxa"/>
          </w:tcPr>
          <w:p w:rsidR="00320895" w:rsidRDefault="00D11E1A">
            <w:pPr>
              <w:spacing w:after="0"/>
            </w:pPr>
            <w:r>
              <w:rPr>
                <w:b/>
              </w:rPr>
              <w:t>Okuryazarlık Becerileri</w:t>
            </w:r>
          </w:p>
        </w:tc>
        <w:tc>
          <w:tcPr>
            <w:tcW w:w="6520" w:type="dxa"/>
          </w:tcPr>
          <w:p w:rsidR="00320895" w:rsidRDefault="00D11E1A">
            <w:r>
              <w:t>Bilgi, tarih, kültür, görsel ve dijital okuryazarlık; kaynakların güvenilirliğini değerlendirme</w:t>
            </w:r>
          </w:p>
        </w:tc>
      </w:tr>
      <w:tr w:rsidR="00320895">
        <w:tc>
          <w:tcPr>
            <w:tcW w:w="2721" w:type="dxa"/>
          </w:tcPr>
          <w:p w:rsidR="00320895" w:rsidRDefault="00D11E1A">
            <w:pPr>
              <w:spacing w:after="0"/>
            </w:pPr>
            <w:r>
              <w:rPr>
                <w:b/>
              </w:rPr>
              <w:t>Disiplinler Arası İlişkiler</w:t>
            </w:r>
          </w:p>
        </w:tc>
        <w:tc>
          <w:tcPr>
            <w:tcW w:w="6520" w:type="dxa"/>
          </w:tcPr>
          <w:p w:rsidR="00320895" w:rsidRDefault="00D11E1A">
            <w:r>
              <w:t>Türkçe, Din Kültürü ve Ahlak B</w:t>
            </w:r>
            <w:r>
              <w:t>ilgisi, Görsel Sanatlar ve Bilişim Teknolojileri</w:t>
            </w:r>
          </w:p>
        </w:tc>
      </w:tr>
      <w:tr w:rsidR="00320895">
        <w:tc>
          <w:tcPr>
            <w:tcW w:w="2721" w:type="dxa"/>
          </w:tcPr>
          <w:p w:rsidR="00320895" w:rsidRDefault="00D11E1A">
            <w:pPr>
              <w:spacing w:after="0"/>
            </w:pPr>
            <w:r>
              <w:rPr>
                <w:b/>
              </w:rPr>
              <w:t>Beceriler Arası İlişkiler</w:t>
            </w:r>
          </w:p>
        </w:tc>
        <w:tc>
          <w:tcPr>
            <w:tcW w:w="6520" w:type="dxa"/>
          </w:tcPr>
          <w:p w:rsidR="00320895" w:rsidRDefault="00D11E1A">
            <w:r>
              <w:t>Tarihsel kanıtları inceleme, dönem koşullarını belirleme, geçmiş ve günümüzü karşılaştırma, neden-sonuç ilişkisi kurma ve özetleme</w:t>
            </w:r>
          </w:p>
        </w:tc>
      </w:tr>
      <w:tr w:rsidR="00320895">
        <w:tc>
          <w:tcPr>
            <w:tcW w:w="2721" w:type="dxa"/>
          </w:tcPr>
          <w:p w:rsidR="00320895" w:rsidRDefault="00D11E1A">
            <w:pPr>
              <w:spacing w:after="0"/>
            </w:pPr>
            <w:r>
              <w:rPr>
                <w:b/>
              </w:rPr>
              <w:t>Anahtar Kavramlar</w:t>
            </w:r>
          </w:p>
        </w:tc>
        <w:tc>
          <w:tcPr>
            <w:tcW w:w="6520" w:type="dxa"/>
          </w:tcPr>
          <w:p w:rsidR="00320895" w:rsidRDefault="00D11E1A">
            <w:r>
              <w:t>Ortak miras, İslam medeniyeti,</w:t>
            </w:r>
            <w:r>
              <w:t xml:space="preserve"> kültürel değişim, tarihsel bağlam, Türklerin İslamiyet’i kabulü, Anadolu’nun Türkleşmesi ve İslamlaşması</w:t>
            </w:r>
          </w:p>
        </w:tc>
      </w:tr>
      <w:tr w:rsidR="00320895">
        <w:tc>
          <w:tcPr>
            <w:tcW w:w="2721" w:type="dxa"/>
          </w:tcPr>
          <w:p w:rsidR="00320895" w:rsidRDefault="00D11E1A">
            <w:pPr>
              <w:spacing w:after="0"/>
            </w:pPr>
            <w:r>
              <w:rPr>
                <w:b/>
              </w:rPr>
              <w:t>Öğrenme Kanıtları</w:t>
            </w:r>
          </w:p>
        </w:tc>
        <w:tc>
          <w:tcPr>
            <w:tcW w:w="6520" w:type="dxa"/>
          </w:tcPr>
          <w:p w:rsidR="00320895" w:rsidRDefault="00D11E1A">
            <w:r>
              <w:t xml:space="preserve">Kaynak inceleme formları, tarih şeridi, karşılaştırma çizelgeleri, kavram kartları, açık uçlu sorular, gözlem formu ve kontrol </w:t>
            </w:r>
            <w:r>
              <w:t>listeleri</w:t>
            </w:r>
          </w:p>
        </w:tc>
      </w:tr>
    </w:tbl>
    <w:p w:rsidR="00320895" w:rsidRDefault="00320895">
      <w:pPr>
        <w:spacing w:after="0"/>
      </w:pPr>
    </w:p>
    <w:p w:rsidR="00320895" w:rsidRDefault="00D11E1A">
      <w:pPr>
        <w:pStyle w:val="Balk2"/>
      </w:pPr>
      <w:r>
        <w:t>Ortak Mirasımız Öğrenme Alanı İşleniş Süreci</w:t>
      </w:r>
    </w:p>
    <w:p w:rsidR="00320895" w:rsidRDefault="00D11E1A">
      <w:r>
        <w:t>4–8 Ocak haftasında SB.6.3.3 kapsamında İslamiyet’in kabulünün Türklerin sosyal ve kültürel hayatındaki etkileri ele alındı. Öğrenciler, döneme ilişkin kısa metin ve görsel kaynakları inceleyerek değ</w:t>
      </w:r>
      <w:r>
        <w:t xml:space="preserve">işen ve devam eden unsurları belirledi. Dönemin şartlarını dikkate alarak tarihsel olayları günümüz değer yargılarıyla doğrudan değerlendirmemeye yönelik tartışmalar yapıldı. 29 Aralık–8 Ocak sınav haftası doğrultusunda önceki öğrenme çıktısı SB.6.3.2 ile </w:t>
      </w:r>
      <w:r>
        <w:t>bağlantılı tekrar ve açık uçlu değerlendirmeler gerçekleştirildi.</w:t>
      </w:r>
    </w:p>
    <w:p w:rsidR="00320895" w:rsidRDefault="00D11E1A">
      <w:r>
        <w:t>11–15 Ocak haftasında SB.6.3.3 öğrenme çıktısı sürdürüldü. Türklerin İslamiyet’i kabulünden sonra eğitim, sanat, mimari ve toplumsal yaşamda görülen değişimler örneklerle karşılaştırıldı. Öğ</w:t>
      </w:r>
      <w:r>
        <w:t>renciler tarihsel kaynaklarda verilen bilgileri dönemin koşullarıyla ilişkilendirerek sonuçları kendi cümleleriyle açıkladı. Değişim ve süreklilik tablosu üzerinden tarihsel bağlam oluşturma becerileri desteklendi.</w:t>
      </w:r>
    </w:p>
    <w:p w:rsidR="00320895" w:rsidRDefault="00D11E1A">
      <w:r>
        <w:t>18–22 Ocak haftasında SB.6.3.4 kapsamında</w:t>
      </w:r>
      <w:r>
        <w:t xml:space="preserve"> XI-XIII. yüzyıllardaki siyasi faaliyetler ve askerî mücadelelerin Anadolu’nun Türkleşmesi ve İslamlaşmasına katkıları konusuna giriş yapıldı. Olayların kronolojik sıralanmasına, siyasi ve askerî gelişmelerin sınıflandırılmasına ve tarihsel sonuçların değe</w:t>
      </w:r>
      <w:r>
        <w:t>rlendirilmesine yönelik etkinlikler gerçekleştirildi. 25 Ocak–5 Şubat yarıyıl tatili nedeniyle konunun devamı ikinci döneme bırakıldı.</w:t>
      </w:r>
    </w:p>
    <w:p w:rsidR="00320895" w:rsidRDefault="00D11E1A">
      <w:pPr>
        <w:pStyle w:val="Balk2"/>
      </w:pPr>
      <w:r>
        <w:lastRenderedPageBreak/>
        <w:t>Araştırma Ödevleri ve Görevleri</w:t>
      </w:r>
    </w:p>
    <w:p w:rsidR="00320895" w:rsidRDefault="00D11E1A">
      <w:r>
        <w:t>Türklerin İslamiyet’i kabulü öncesi ve sonrası sosyal-kültürel hayatı karşılaştıran bir t</w:t>
      </w:r>
      <w:r>
        <w:t>ablo oluşturma; seçilen bir tarihî eseri veya kültürel unsuru kısa kaynak taramasıyla tanıtma; Anadolu’nun Türkleşmesi sürecine ilişkin kronoloji kartları hazırlama görevleri verildi.</w:t>
      </w:r>
    </w:p>
    <w:p w:rsidR="00320895" w:rsidRDefault="00D11E1A">
      <w:pPr>
        <w:pStyle w:val="Balk2"/>
      </w:pPr>
      <w:r>
        <w:t>Gözlem ve Ölçme Değerlendirme</w:t>
      </w:r>
    </w:p>
    <w:p w:rsidR="00320895" w:rsidRDefault="00D11E1A">
      <w:r>
        <w:t>SB.6.3.2 ile bağlantılı sınav haftası değe</w:t>
      </w:r>
      <w:r>
        <w:t>rlendirmelerinde medeniyet katkılarını alanlarla ilişkilendirme; SB.6.3.3 için tarihsel değişimi dönem koşulları içinde açıklama; SB.6.3.4 için siyasi ve askerî olayları sıralama ve sınıflandırma becerileri açık uçlu sorular, karşılaştırma tabloları ve göz</w:t>
      </w:r>
      <w:r>
        <w:t>lem formlarıyla değerlendirildi. Yarıyıl öncesinde öğrenme eksiklerine yönelik kısa tekrar çalışmaları yapıldı.</w:t>
      </w:r>
    </w:p>
    <w:p w:rsidR="00320895" w:rsidRDefault="00D11E1A">
      <w:pPr>
        <w:pStyle w:val="Balk2"/>
      </w:pPr>
      <w:r>
        <w:t>Zenginleştirme Çalışmaları</w:t>
      </w:r>
    </w:p>
    <w:p w:rsidR="00320895" w:rsidRDefault="00D11E1A">
      <w:r>
        <w:t xml:space="preserve">İleri düzeydeki öğrencilerden İslamiyet’in kabulünün Türk kültüründeki etkilerine ilişkin farklı tarihsel kaynakları </w:t>
      </w:r>
      <w:r>
        <w:t>karşılaştırmaları ve Anadolu’nun Türkleşmesi sürecine ilişkin kanıta dayalı kısa bir zaman çizelgesi oluşturmaları istendi.</w:t>
      </w:r>
    </w:p>
    <w:p w:rsidR="00320895" w:rsidRDefault="00D11E1A">
      <w:pPr>
        <w:pStyle w:val="Balk2"/>
      </w:pPr>
      <w:r>
        <w:t>Destekleme Çalışmaları</w:t>
      </w:r>
    </w:p>
    <w:p w:rsidR="00320895" w:rsidRDefault="00D11E1A">
      <w:r>
        <w:t>Desteğe ihtiyaç duyan öğrencilerle kavram eşleştirme, görsel destekli kronoloji, yönlendirilmiş karşılaştırma</w:t>
      </w:r>
      <w:r>
        <w:t xml:space="preserve"> tablosu ve kısa kaynak metinleri kullanıldı. Karmaşık tarihsel olaylar aşamalara ayrılarak tekrar edildi; akran desteği sağlandı.</w:t>
      </w:r>
    </w:p>
    <w:p w:rsidR="00320895" w:rsidRDefault="00D11E1A">
      <w:pPr>
        <w:pStyle w:val="Balk2"/>
      </w:pPr>
      <w:r>
        <w:t>Ocak Ayı Genel Değerlendirme</w:t>
      </w:r>
    </w:p>
    <w:p w:rsidR="00320895" w:rsidRDefault="00D11E1A">
      <w:r>
        <w:t>Ocak ayında “Ortak Mirasımız” öğrenme alanında İslam medeniyetinin ortak mirasa katkılarına yöne</w:t>
      </w:r>
      <w:r>
        <w:t xml:space="preserve">lik önceki çalışmalar değerlendirildi; İslamiyet’in kabulüyle Türklerin sosyal ve kültürel hayatlarında yaşanan değişimler tarihsel bağlam çerçevesinde ele alındı. Ayın son ders haftasında Anadolu’nun Türkleşmesi ve İslamlaşmasına katkı sağlayan siyasi ve </w:t>
      </w:r>
      <w:r>
        <w:t>askerî gelişmelere giriş yapıldı. 29 Aralık–8 Ocak sınav haftası ve 25 Ocak’ta başlayan yarıyıl tatili yıllık plan doğrultusunda dikkate alındı. Kaynak temelli sorgulama, karşılaştırma ve tarihsel çıkarım becerilerini geliştirmeye yönelik etkinlikler yürüt</w:t>
      </w:r>
      <w:r>
        <w:t>üldü.</w:t>
      </w:r>
    </w:p>
    <w:p w:rsidR="00320895" w:rsidRDefault="00D11E1A">
      <w:pPr>
        <w:jc w:val="right"/>
      </w:pPr>
      <w:r>
        <w:br/>
        <w:t>01.02.2027</w:t>
      </w:r>
    </w:p>
    <w:p w:rsidR="00320895" w:rsidRDefault="00D11E1A">
      <w:pPr>
        <w:jc w:val="center"/>
      </w:pPr>
      <w:r>
        <w:t>Ders Öğretmeni                                                  Okul Müdürü</w:t>
      </w:r>
    </w:p>
    <w:sectPr w:rsidR="00320895"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0895"/>
    <w:rsid w:val="00326F90"/>
    <w:rsid w:val="00AA1D8D"/>
    <w:rsid w:val="00B47730"/>
    <w:rsid w:val="00CB0664"/>
    <w:rsid w:val="00D11E1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E793648-1DA0-4E38-B85D-637D29EA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B8340-DF9C-4471-97B2-95D350C0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2026-10-27T08:13:00Z</dcterms:modified>
  <cp:category/>
</cp:coreProperties>
</file>