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C6328" w14:textId="77777777" w:rsidR="00496D58" w:rsidRDefault="00000000">
      <w:pPr>
        <w:spacing w:after="100"/>
        <w:jc w:val="center"/>
      </w:pPr>
      <w:r>
        <w:rPr>
          <w:noProof/>
        </w:rPr>
        <w:drawing>
          <wp:inline distT="0" distB="0" distL="0" distR="0" wp14:anchorId="17B573BD" wp14:editId="2725E950">
            <wp:extent cx="666750" cy="66675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666750" cy="666750"/>
                    </a:xfrm>
                    <a:prstGeom prst="rect">
                      <a:avLst/>
                    </a:prstGeom>
                  </pic:spPr>
                </pic:pic>
              </a:graphicData>
            </a:graphic>
          </wp:inline>
        </w:drawing>
      </w:r>
    </w:p>
    <w:p w14:paraId="47E4CF5F" w14:textId="77777777" w:rsidR="00496D58" w:rsidRDefault="00000000">
      <w:pPr>
        <w:spacing w:before="100" w:after="40"/>
        <w:jc w:val="center"/>
      </w:pPr>
      <w:r>
        <w:rPr>
          <w:rFonts w:ascii="Calibri" w:eastAsia="Calibri" w:hAnsi="Calibri" w:cs="Calibri"/>
          <w:b/>
          <w:bCs/>
          <w:color w:val="6E6E88"/>
        </w:rPr>
        <w:t>6. SINIF SOSYAL BİLGİLER · 2. Öğrenme Alanı Evimiz Dünya</w:t>
      </w:r>
    </w:p>
    <w:p w14:paraId="2FF4412F" w14:textId="77777777" w:rsidR="00496D58" w:rsidRDefault="00000000">
      <w:pPr>
        <w:spacing w:after="40"/>
        <w:jc w:val="center"/>
      </w:pPr>
      <w:r>
        <w:rPr>
          <w:rFonts w:ascii="Calibri" w:eastAsia="Calibri" w:hAnsi="Calibri" w:cs="Calibri"/>
          <w:b/>
          <w:bCs/>
          <w:color w:val="2E2A6B"/>
          <w:sz w:val="30"/>
          <w:szCs w:val="30"/>
        </w:rPr>
        <w:t>Ülkemizin Türk Dünyasıyla Kültürel İş Birlikleri</w:t>
      </w:r>
    </w:p>
    <w:p w14:paraId="48758177" w14:textId="77777777" w:rsidR="00496D58" w:rsidRDefault="00000000">
      <w:pPr>
        <w:spacing w:after="100"/>
        <w:jc w:val="center"/>
      </w:pPr>
      <w:r>
        <w:rPr>
          <w:rFonts w:ascii="Calibri" w:eastAsia="Calibri" w:hAnsi="Calibri" w:cs="Calibri"/>
          <w:b/>
          <w:bCs/>
          <w:color w:val="E45B4E"/>
          <w:sz w:val="24"/>
          <w:szCs w:val="24"/>
        </w:rPr>
        <w:t>KONU NOTU</w:t>
      </w:r>
    </w:p>
    <w:p w14:paraId="5EF48074" w14:textId="77777777" w:rsidR="00496D58" w:rsidRDefault="00000000">
      <w:pPr>
        <w:spacing w:after="260"/>
        <w:jc w:val="center"/>
      </w:pPr>
      <w:r>
        <w:rPr>
          <w:rFonts w:ascii="Calibri" w:eastAsia="Calibri" w:hAnsi="Calibri" w:cs="Calibri"/>
          <w:color w:val="6E6E88"/>
        </w:rPr>
        <w:t xml:space="preserve">Hazırlayan: </w:t>
      </w:r>
      <w:r>
        <w:rPr>
          <w:rFonts w:ascii="Calibri" w:eastAsia="Calibri" w:hAnsi="Calibri" w:cs="Calibri"/>
          <w:b/>
          <w:bCs/>
          <w:color w:val="6E6E88"/>
        </w:rPr>
        <w:t>Necip DÖNER</w:t>
      </w: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060BB3F5" w14:textId="77777777">
        <w:tc>
          <w:tcPr>
            <w:tcW w:w="5000" w:type="pct"/>
            <w:shd w:val="clear" w:color="auto" w:fill="E4E3F2"/>
            <w:tcMar>
              <w:top w:w="70" w:type="dxa"/>
              <w:left w:w="200" w:type="dxa"/>
              <w:bottom w:w="70" w:type="dxa"/>
              <w:right w:w="160" w:type="dxa"/>
            </w:tcMar>
          </w:tcPr>
          <w:p w14:paraId="64F0D441" w14:textId="77777777" w:rsidR="00496D58" w:rsidRDefault="00000000">
            <w:r>
              <w:rPr>
                <w:rFonts w:ascii="Calibri" w:eastAsia="Calibri" w:hAnsi="Calibri" w:cs="Calibri"/>
                <w:b/>
                <w:bCs/>
                <w:color w:val="2E2A6B"/>
                <w:sz w:val="25"/>
                <w:szCs w:val="25"/>
              </w:rPr>
              <w:t>1.  Konunun Amacı</w:t>
            </w:r>
          </w:p>
        </w:tc>
      </w:tr>
    </w:tbl>
    <w:p w14:paraId="0A037887" w14:textId="77777777" w:rsidR="00496D58" w:rsidRDefault="00496D58">
      <w:pPr>
        <w:spacing w:after="60"/>
      </w:pPr>
    </w:p>
    <w:p w14:paraId="42338133" w14:textId="77777777" w:rsidR="00496D58" w:rsidRDefault="00000000">
      <w:pPr>
        <w:spacing w:after="160"/>
      </w:pPr>
      <w:r>
        <w:rPr>
          <w:rFonts w:ascii="Calibri" w:eastAsia="Calibri" w:hAnsi="Calibri" w:cs="Calibri"/>
          <w:color w:val="232135"/>
          <w:sz w:val="21"/>
          <w:szCs w:val="21"/>
        </w:rPr>
        <w:t>Bu konunun amacı; öğrencinin Türk dünyası kavramını tanımasını, Türk dünyasının yapısını ve bağımsız Türk devletlerini öğrenmesini, Atatürk'ün Türk dünyasına bakışını kavramasını, Türk dünyasıyla iş birliği yapan kurumları tanımasını, Demir İpek Yolu'nun önemini ve kültür-gönül coğrafyası kavramlarını açıklayabilmesini sağlamaktır.</w:t>
      </w:r>
    </w:p>
    <w:tbl>
      <w:tblPr>
        <w:tblW w:w="5000" w:type="pct"/>
        <w:tblInd w:w="-5" w:type="dxa"/>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3B4CFE10" w14:textId="77777777">
        <w:tc>
          <w:tcPr>
            <w:tcW w:w="5000" w:type="pct"/>
            <w:shd w:val="clear" w:color="auto" w:fill="E4E3F2"/>
            <w:tcMar>
              <w:top w:w="70" w:type="dxa"/>
              <w:left w:w="200" w:type="dxa"/>
              <w:bottom w:w="70" w:type="dxa"/>
              <w:right w:w="160" w:type="dxa"/>
            </w:tcMar>
          </w:tcPr>
          <w:p w14:paraId="4CF0572B" w14:textId="77777777" w:rsidR="00496D58" w:rsidRDefault="00000000">
            <w:r>
              <w:rPr>
                <w:rFonts w:ascii="Calibri" w:eastAsia="Calibri" w:hAnsi="Calibri" w:cs="Calibri"/>
                <w:b/>
                <w:bCs/>
                <w:color w:val="2E2A6B"/>
                <w:sz w:val="25"/>
                <w:szCs w:val="25"/>
              </w:rPr>
              <w:t>2.  MEB Kazanımı</w:t>
            </w:r>
          </w:p>
        </w:tc>
      </w:tr>
      <w:tr w:rsidR="00496D58" w14:paraId="1C08E915" w14:textId="77777777">
        <w:tblPrEx>
          <w:tblBorders>
            <w:left w:val="single" w:sz="22" w:space="0" w:color="159C8E"/>
          </w:tblBorders>
        </w:tblPrEx>
        <w:tc>
          <w:tcPr>
            <w:tcW w:w="5000" w:type="pct"/>
            <w:shd w:val="clear" w:color="auto" w:fill="FBEBCB"/>
            <w:tcMar>
              <w:top w:w="100" w:type="dxa"/>
              <w:left w:w="200" w:type="dxa"/>
              <w:bottom w:w="100" w:type="dxa"/>
              <w:right w:w="160" w:type="dxa"/>
            </w:tcMar>
          </w:tcPr>
          <w:p w14:paraId="13BB85CE" w14:textId="77777777" w:rsidR="00496D58" w:rsidRDefault="00000000">
            <w:r>
              <w:rPr>
                <w:rFonts w:ascii="Calibri" w:eastAsia="Calibri" w:hAnsi="Calibri" w:cs="Calibri"/>
                <w:b/>
                <w:bCs/>
                <w:color w:val="E9971B"/>
                <w:sz w:val="21"/>
                <w:szCs w:val="21"/>
              </w:rPr>
              <w:t>SB.6.2.</w:t>
            </w:r>
            <w:proofErr w:type="gramStart"/>
            <w:r>
              <w:rPr>
                <w:rFonts w:ascii="Calibri" w:eastAsia="Calibri" w:hAnsi="Calibri" w:cs="Calibri"/>
                <w:b/>
                <w:bCs/>
                <w:color w:val="E9971B"/>
                <w:sz w:val="21"/>
                <w:szCs w:val="21"/>
              </w:rPr>
              <w:t xml:space="preserve">3  </w:t>
            </w:r>
            <w:r>
              <w:rPr>
                <w:rFonts w:ascii="Calibri" w:eastAsia="Calibri" w:hAnsi="Calibri" w:cs="Calibri"/>
                <w:i/>
                <w:iCs/>
                <w:color w:val="232135"/>
                <w:sz w:val="21"/>
                <w:szCs w:val="21"/>
              </w:rPr>
              <w:t>Ülkemizin</w:t>
            </w:r>
            <w:proofErr w:type="gramEnd"/>
            <w:r>
              <w:rPr>
                <w:rFonts w:ascii="Calibri" w:eastAsia="Calibri" w:hAnsi="Calibri" w:cs="Calibri"/>
                <w:i/>
                <w:iCs/>
                <w:color w:val="232135"/>
                <w:sz w:val="21"/>
                <w:szCs w:val="21"/>
              </w:rPr>
              <w:t xml:space="preserve"> Türk dünyasıyla kültürel iş birliklerini yorumlayabilme.</w:t>
            </w:r>
          </w:p>
        </w:tc>
      </w:tr>
    </w:tbl>
    <w:p w14:paraId="1CE29BC7"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6CD44BC6" w14:textId="77777777">
        <w:tc>
          <w:tcPr>
            <w:tcW w:w="5000" w:type="pct"/>
            <w:shd w:val="clear" w:color="auto" w:fill="E4E3F2"/>
            <w:tcMar>
              <w:top w:w="70" w:type="dxa"/>
              <w:left w:w="200" w:type="dxa"/>
              <w:bottom w:w="70" w:type="dxa"/>
              <w:right w:w="160" w:type="dxa"/>
            </w:tcMar>
          </w:tcPr>
          <w:p w14:paraId="3C7EF045" w14:textId="77777777" w:rsidR="00496D58" w:rsidRDefault="00000000">
            <w:r>
              <w:rPr>
                <w:rFonts w:ascii="Calibri" w:eastAsia="Calibri" w:hAnsi="Calibri" w:cs="Calibri"/>
                <w:b/>
                <w:bCs/>
                <w:color w:val="2E2A6B"/>
                <w:sz w:val="25"/>
                <w:szCs w:val="25"/>
              </w:rPr>
              <w:t>3.  Temel Kavramlar</w:t>
            </w:r>
          </w:p>
        </w:tc>
      </w:tr>
    </w:tbl>
    <w:p w14:paraId="276BDA6D" w14:textId="77777777" w:rsidR="00496D58" w:rsidRDefault="00496D58">
      <w:pPr>
        <w:spacing w:after="60"/>
      </w:pPr>
    </w:p>
    <w:p w14:paraId="6FA745DC" w14:textId="77777777" w:rsidR="00496D58" w:rsidRDefault="00000000">
      <w:pPr>
        <w:spacing w:before="40" w:after="80"/>
      </w:pPr>
      <w:r>
        <w:rPr>
          <w:rFonts w:ascii="Calibri" w:eastAsia="Calibri" w:hAnsi="Calibri" w:cs="Calibri"/>
          <w:b/>
          <w:bCs/>
          <w:color w:val="2E2A6B"/>
          <w:sz w:val="22"/>
          <w:szCs w:val="22"/>
        </w:rPr>
        <w:t>3.1 Türk Dünyası Nedir?</w:t>
      </w:r>
    </w:p>
    <w:tbl>
      <w:tblPr>
        <w:tblW w:w="5000" w:type="pct"/>
        <w:tblBorders>
          <w:top w:val="single" w:sz="0" w:space="0" w:color="FFFFFF"/>
          <w:left w:val="single" w:sz="22"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8"/>
      </w:tblGrid>
      <w:tr w:rsidR="00496D58" w14:paraId="70878632" w14:textId="77777777">
        <w:tc>
          <w:tcPr>
            <w:tcW w:w="5000" w:type="pct"/>
            <w:shd w:val="clear" w:color="auto" w:fill="D9F1EE"/>
            <w:tcMar>
              <w:top w:w="100" w:type="dxa"/>
              <w:left w:w="200" w:type="dxa"/>
              <w:bottom w:w="100" w:type="dxa"/>
              <w:right w:w="160" w:type="dxa"/>
            </w:tcMar>
          </w:tcPr>
          <w:p w14:paraId="7F3006F3" w14:textId="77777777" w:rsidR="00496D58" w:rsidRDefault="00000000">
            <w:proofErr w:type="gramStart"/>
            <w:r>
              <w:rPr>
                <w:rFonts w:ascii="Calibri" w:eastAsia="Calibri" w:hAnsi="Calibri" w:cs="Calibri"/>
                <w:b/>
                <w:bCs/>
                <w:color w:val="159C8E"/>
                <w:sz w:val="21"/>
                <w:szCs w:val="21"/>
              </w:rPr>
              <w:t xml:space="preserve">TANIM  </w:t>
            </w:r>
            <w:r>
              <w:rPr>
                <w:rFonts w:ascii="Calibri" w:eastAsia="Calibri" w:hAnsi="Calibri" w:cs="Calibri"/>
                <w:color w:val="232135"/>
                <w:sz w:val="21"/>
                <w:szCs w:val="21"/>
              </w:rPr>
              <w:t>Ortak</w:t>
            </w:r>
            <w:proofErr w:type="gramEnd"/>
            <w:r>
              <w:rPr>
                <w:rFonts w:ascii="Calibri" w:eastAsia="Calibri" w:hAnsi="Calibri" w:cs="Calibri"/>
                <w:color w:val="232135"/>
                <w:sz w:val="21"/>
                <w:szCs w:val="21"/>
              </w:rPr>
              <w:t xml:space="preserve"> dil, tarih ve kültürel bağlarla birbirine bağlı Türk halklarından oluşan geniş coğrafyaya </w:t>
            </w:r>
            <w:r>
              <w:rPr>
                <w:rFonts w:ascii="Calibri" w:eastAsia="Calibri" w:hAnsi="Calibri" w:cs="Calibri"/>
                <w:b/>
                <w:bCs/>
                <w:color w:val="E45B4E"/>
                <w:sz w:val="21"/>
                <w:szCs w:val="21"/>
              </w:rPr>
              <w:t>Türk dünyası</w:t>
            </w:r>
            <w:r>
              <w:rPr>
                <w:rFonts w:ascii="Calibri" w:eastAsia="Calibri" w:hAnsi="Calibri" w:cs="Calibri"/>
                <w:color w:val="232135"/>
                <w:sz w:val="21"/>
                <w:szCs w:val="21"/>
              </w:rPr>
              <w:t xml:space="preserve"> denir. Orta Asya'dan (Türkistan) Balkanlar'a kadar uzanır; yaklaşık 11,2 milyon km² alana ve 200 milyon Türk kökenli nüfusa sahiptir.</w:t>
            </w:r>
          </w:p>
        </w:tc>
      </w:tr>
    </w:tbl>
    <w:p w14:paraId="071DCC07" w14:textId="77777777" w:rsidR="00DD7C71" w:rsidRDefault="00DD7C71">
      <w:pPr>
        <w:spacing w:before="40" w:after="80"/>
        <w:rPr>
          <w:rFonts w:ascii="Calibri" w:eastAsia="Calibri" w:hAnsi="Calibri" w:cs="Calibri"/>
          <w:b/>
          <w:bCs/>
          <w:color w:val="2E2A6B"/>
          <w:sz w:val="22"/>
          <w:szCs w:val="22"/>
        </w:rPr>
      </w:pPr>
    </w:p>
    <w:p w14:paraId="0CC7EFD7" w14:textId="2114A49E" w:rsidR="00DD7C71" w:rsidRPr="00E50C6F" w:rsidRDefault="00000000">
      <w:pPr>
        <w:spacing w:before="40" w:after="80"/>
        <w:rPr>
          <w:rFonts w:ascii="Calibri" w:eastAsia="Calibri" w:hAnsi="Calibri" w:cs="Calibri"/>
          <w:b/>
          <w:bCs/>
          <w:color w:val="2E2A6B"/>
          <w:sz w:val="22"/>
          <w:szCs w:val="22"/>
        </w:rPr>
      </w:pPr>
      <w:r>
        <w:rPr>
          <w:rFonts w:ascii="Calibri" w:eastAsia="Calibri" w:hAnsi="Calibri" w:cs="Calibri"/>
          <w:b/>
          <w:bCs/>
          <w:color w:val="2E2A6B"/>
          <w:sz w:val="22"/>
          <w:szCs w:val="22"/>
        </w:rPr>
        <w:t>3.2 Türk Dünyasının Yapısı</w:t>
      </w:r>
    </w:p>
    <w:p w14:paraId="32E1264A" w14:textId="77777777" w:rsidR="00496D58" w:rsidRDefault="00000000">
      <w:pPr>
        <w:pStyle w:val="ListeParagraf"/>
        <w:numPr>
          <w:ilvl w:val="0"/>
          <w:numId w:val="2"/>
        </w:numPr>
        <w:spacing w:after="90"/>
      </w:pPr>
      <w:r>
        <w:rPr>
          <w:rFonts w:ascii="Calibri" w:eastAsia="Calibri" w:hAnsi="Calibri" w:cs="Calibri"/>
          <w:color w:val="232135"/>
          <w:sz w:val="21"/>
          <w:szCs w:val="21"/>
        </w:rPr>
        <w:t>Bağımsız Türk Devletleri: Türkiye, KKTC, Azerbaycan, Kazakistan, Özbekistan, Türkmenistan, Kırgızistan.</w:t>
      </w:r>
    </w:p>
    <w:p w14:paraId="0286BC2E" w14:textId="60789DD4" w:rsidR="00496D58" w:rsidRDefault="00000000">
      <w:pPr>
        <w:pStyle w:val="ListeParagraf"/>
        <w:numPr>
          <w:ilvl w:val="0"/>
          <w:numId w:val="2"/>
        </w:numPr>
        <w:spacing w:after="90"/>
      </w:pPr>
      <w:r>
        <w:rPr>
          <w:rFonts w:ascii="Calibri" w:eastAsia="Calibri" w:hAnsi="Calibri" w:cs="Calibri"/>
          <w:color w:val="232135"/>
          <w:sz w:val="21"/>
          <w:szCs w:val="21"/>
        </w:rPr>
        <w:t>Özerk Türk Toplulukları: Rusya ve Çin sınırları içinde kendi yerel yönetimi olan topluluklardır.</w:t>
      </w:r>
    </w:p>
    <w:p w14:paraId="05EDD548" w14:textId="77777777" w:rsidR="00496D58" w:rsidRDefault="00000000">
      <w:pPr>
        <w:pStyle w:val="ListeParagraf"/>
        <w:numPr>
          <w:ilvl w:val="0"/>
          <w:numId w:val="2"/>
        </w:numPr>
        <w:spacing w:after="90"/>
      </w:pPr>
      <w:r>
        <w:rPr>
          <w:rFonts w:ascii="Calibri" w:eastAsia="Calibri" w:hAnsi="Calibri" w:cs="Calibri"/>
          <w:color w:val="232135"/>
          <w:sz w:val="21"/>
          <w:szCs w:val="21"/>
        </w:rPr>
        <w:t>Başka devletlerin içinde yaşayan Türk toplulukları da Türk dünyasının bir parçasıdır.</w:t>
      </w:r>
    </w:p>
    <w:p w14:paraId="101BD0DA" w14:textId="77777777" w:rsidR="00496D58" w:rsidRDefault="00000000">
      <w:pPr>
        <w:pStyle w:val="ListeParagraf"/>
        <w:numPr>
          <w:ilvl w:val="0"/>
          <w:numId w:val="2"/>
        </w:numPr>
        <w:spacing w:after="90"/>
      </w:pPr>
      <w:r>
        <w:rPr>
          <w:rFonts w:ascii="Calibri" w:eastAsia="Calibri" w:hAnsi="Calibri" w:cs="Calibri"/>
          <w:color w:val="232135"/>
          <w:sz w:val="21"/>
          <w:szCs w:val="21"/>
        </w:rPr>
        <w:t>Hun, Göktürk, Uygur, Selçuklu ve Osmanlı gibi Türk devletleri bu dünyanın tarihî kökenini oluşturur.</w:t>
      </w:r>
    </w:p>
    <w:p w14:paraId="1627ED51" w14:textId="77777777" w:rsidR="00496D58" w:rsidRDefault="00000000">
      <w:pPr>
        <w:pStyle w:val="ListeParagraf"/>
        <w:numPr>
          <w:ilvl w:val="0"/>
          <w:numId w:val="2"/>
        </w:numPr>
        <w:spacing w:after="90"/>
      </w:pPr>
      <w:r>
        <w:rPr>
          <w:rFonts w:ascii="Calibri" w:eastAsia="Calibri" w:hAnsi="Calibri" w:cs="Calibri"/>
          <w:color w:val="232135"/>
          <w:sz w:val="21"/>
          <w:szCs w:val="21"/>
        </w:rPr>
        <w:t>Ortak Türk dili (farklı lehçe ve ağızlarla), benzer töre ve gelenekler paylaşılır.</w:t>
      </w:r>
    </w:p>
    <w:p w14:paraId="14C7F483" w14:textId="77777777" w:rsidR="00496D58" w:rsidRDefault="00000000">
      <w:pPr>
        <w:pStyle w:val="ListeParagraf"/>
        <w:numPr>
          <w:ilvl w:val="0"/>
          <w:numId w:val="2"/>
        </w:numPr>
        <w:spacing w:after="90"/>
      </w:pPr>
      <w:r>
        <w:rPr>
          <w:rFonts w:ascii="Calibri" w:eastAsia="Calibri" w:hAnsi="Calibri" w:cs="Calibri"/>
          <w:color w:val="232135"/>
          <w:sz w:val="21"/>
          <w:szCs w:val="21"/>
        </w:rPr>
        <w:t>Ortak inançlar, ahlak anlayışları ve tarih şuuru Türk dünyasını birbirine bağlar.</w:t>
      </w:r>
    </w:p>
    <w:p w14:paraId="0EDC8959" w14:textId="77777777" w:rsidR="00DD7C71" w:rsidRDefault="00DD7C71">
      <w:pPr>
        <w:spacing w:before="40" w:after="80"/>
        <w:rPr>
          <w:rFonts w:ascii="Calibri" w:eastAsia="Calibri" w:hAnsi="Calibri" w:cs="Calibri"/>
          <w:b/>
          <w:bCs/>
          <w:color w:val="2E2A6B"/>
          <w:sz w:val="22"/>
          <w:szCs w:val="22"/>
        </w:rPr>
      </w:pPr>
    </w:p>
    <w:p w14:paraId="2C5A06D9" w14:textId="2FFBFEEA" w:rsidR="00DD7C71" w:rsidRPr="00E50C6F" w:rsidRDefault="00000000">
      <w:pPr>
        <w:spacing w:before="40" w:after="80"/>
        <w:rPr>
          <w:rFonts w:ascii="Calibri" w:eastAsia="Calibri" w:hAnsi="Calibri" w:cs="Calibri"/>
          <w:b/>
          <w:bCs/>
          <w:color w:val="2E2A6B"/>
          <w:sz w:val="22"/>
          <w:szCs w:val="22"/>
        </w:rPr>
      </w:pPr>
      <w:r>
        <w:rPr>
          <w:rFonts w:ascii="Calibri" w:eastAsia="Calibri" w:hAnsi="Calibri" w:cs="Calibri"/>
          <w:b/>
          <w:bCs/>
          <w:color w:val="2E2A6B"/>
          <w:sz w:val="22"/>
          <w:szCs w:val="22"/>
        </w:rPr>
        <w:t>3.3 Kültür ve Gönül Coğrafyası</w:t>
      </w:r>
    </w:p>
    <w:p w14:paraId="4130E485" w14:textId="77777777" w:rsidR="00496D58" w:rsidRDefault="00000000">
      <w:pPr>
        <w:pStyle w:val="ListeParagraf"/>
        <w:numPr>
          <w:ilvl w:val="0"/>
          <w:numId w:val="2"/>
        </w:numPr>
        <w:spacing w:after="90"/>
      </w:pPr>
      <w:r>
        <w:rPr>
          <w:rFonts w:ascii="Calibri" w:eastAsia="Calibri" w:hAnsi="Calibri" w:cs="Calibri"/>
          <w:color w:val="232135"/>
          <w:sz w:val="21"/>
          <w:szCs w:val="21"/>
        </w:rPr>
        <w:t>Kültür coğrafyası; ortak dil, din, gelenek, sanat, müzik ve mimarinin paylaşıldığı alanları ifade eder.</w:t>
      </w:r>
    </w:p>
    <w:p w14:paraId="0BBBA79F" w14:textId="77777777" w:rsidR="00496D58" w:rsidRDefault="00000000">
      <w:pPr>
        <w:pStyle w:val="ListeParagraf"/>
        <w:numPr>
          <w:ilvl w:val="0"/>
          <w:numId w:val="2"/>
        </w:numPr>
        <w:spacing w:after="90"/>
      </w:pPr>
      <w:r>
        <w:rPr>
          <w:rFonts w:ascii="Calibri" w:eastAsia="Calibri" w:hAnsi="Calibri" w:cs="Calibri"/>
          <w:color w:val="232135"/>
          <w:sz w:val="21"/>
          <w:szCs w:val="21"/>
        </w:rPr>
        <w:t>Gönül coğrafyası; dostluk, kardeşlik ve dayanışma duygularıyla bağlı olduğumuz milletleri anlatır.</w:t>
      </w:r>
    </w:p>
    <w:p w14:paraId="391A486B" w14:textId="77777777" w:rsidR="00496D58" w:rsidRDefault="00000000">
      <w:pPr>
        <w:pStyle w:val="ListeParagraf"/>
        <w:numPr>
          <w:ilvl w:val="0"/>
          <w:numId w:val="2"/>
        </w:numPr>
        <w:spacing w:after="90"/>
      </w:pPr>
      <w:r>
        <w:rPr>
          <w:rFonts w:ascii="Calibri" w:eastAsia="Calibri" w:hAnsi="Calibri" w:cs="Calibri"/>
          <w:color w:val="232135"/>
          <w:sz w:val="21"/>
          <w:szCs w:val="21"/>
        </w:rPr>
        <w:t>Kültür coğrafyasına örnek: Türkçe konuşulan ülkeler, Osmanlı'dan kalan cami ve köprüler.</w:t>
      </w:r>
    </w:p>
    <w:p w14:paraId="4058F98D" w14:textId="77777777" w:rsidR="00496D58" w:rsidRDefault="00000000">
      <w:pPr>
        <w:pStyle w:val="ListeParagraf"/>
        <w:numPr>
          <w:ilvl w:val="0"/>
          <w:numId w:val="2"/>
        </w:numPr>
        <w:spacing w:after="90"/>
      </w:pPr>
      <w:r>
        <w:rPr>
          <w:rFonts w:ascii="Calibri" w:eastAsia="Calibri" w:hAnsi="Calibri" w:cs="Calibri"/>
          <w:color w:val="232135"/>
          <w:sz w:val="21"/>
          <w:szCs w:val="21"/>
        </w:rPr>
        <w:t>Gönül coğrafyasına örnek: Bosna-Hersek, Arnavutluk, Filistin, Somali gibi dost ülkeler.</w:t>
      </w:r>
    </w:p>
    <w:p w14:paraId="306A7768" w14:textId="77777777" w:rsidR="00496D58" w:rsidRDefault="00000000">
      <w:pPr>
        <w:pStyle w:val="ListeParagraf"/>
        <w:numPr>
          <w:ilvl w:val="0"/>
          <w:numId w:val="2"/>
        </w:numPr>
        <w:spacing w:after="90"/>
      </w:pPr>
      <w:r>
        <w:rPr>
          <w:rFonts w:ascii="Calibri" w:eastAsia="Calibri" w:hAnsi="Calibri" w:cs="Calibri"/>
          <w:color w:val="232135"/>
          <w:sz w:val="21"/>
          <w:szCs w:val="21"/>
        </w:rPr>
        <w:t>Nevruz bayramı, neredeyse tüm Türk dünyasında ortak kutlanan bir bayramdır.</w:t>
      </w:r>
    </w:p>
    <w:p w14:paraId="7F739ACF" w14:textId="77777777" w:rsidR="00496D58" w:rsidRDefault="00000000">
      <w:pPr>
        <w:pStyle w:val="ListeParagraf"/>
        <w:numPr>
          <w:ilvl w:val="0"/>
          <w:numId w:val="2"/>
        </w:numPr>
        <w:spacing w:after="90"/>
      </w:pPr>
      <w:r>
        <w:rPr>
          <w:rFonts w:ascii="Calibri" w:eastAsia="Calibri" w:hAnsi="Calibri" w:cs="Calibri"/>
          <w:color w:val="232135"/>
          <w:sz w:val="21"/>
          <w:szCs w:val="21"/>
        </w:rPr>
        <w:t>"Yol" kelimesi Türk dillerinde benzer şekilde kullanılır: yol, ýol, yo'l, jol.</w:t>
      </w:r>
    </w:p>
    <w:tbl>
      <w:tblPr>
        <w:tblW w:w="5000" w:type="pct"/>
        <w:tblBorders>
          <w:top w:val="single" w:sz="0" w:space="0" w:color="FFFFFF"/>
          <w:left w:val="single" w:sz="22" w:space="0" w:color="6E6E88"/>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8"/>
      </w:tblGrid>
      <w:tr w:rsidR="00496D58" w14:paraId="50349FDC" w14:textId="77777777">
        <w:tc>
          <w:tcPr>
            <w:tcW w:w="5000" w:type="pct"/>
            <w:shd w:val="clear" w:color="auto" w:fill="F3F4FB"/>
            <w:tcMar>
              <w:top w:w="100" w:type="dxa"/>
              <w:left w:w="200" w:type="dxa"/>
              <w:bottom w:w="100" w:type="dxa"/>
              <w:right w:w="160" w:type="dxa"/>
            </w:tcMar>
          </w:tcPr>
          <w:p w14:paraId="1106E2B9" w14:textId="77777777" w:rsidR="00496D58" w:rsidRDefault="00000000">
            <w:proofErr w:type="gramStart"/>
            <w:r>
              <w:rPr>
                <w:rFonts w:ascii="Calibri" w:eastAsia="Calibri" w:hAnsi="Calibri" w:cs="Calibri"/>
                <w:b/>
                <w:bCs/>
                <w:color w:val="6E6E88"/>
                <w:sz w:val="21"/>
                <w:szCs w:val="21"/>
              </w:rPr>
              <w:t xml:space="preserve">İPUCU  </w:t>
            </w:r>
            <w:r>
              <w:rPr>
                <w:rFonts w:ascii="Calibri" w:eastAsia="Calibri" w:hAnsi="Calibri" w:cs="Calibri"/>
                <w:color w:val="232135"/>
                <w:sz w:val="21"/>
                <w:szCs w:val="21"/>
              </w:rPr>
              <w:t>Yardımlaşma</w:t>
            </w:r>
            <w:proofErr w:type="gramEnd"/>
            <w:r>
              <w:rPr>
                <w:rFonts w:ascii="Calibri" w:eastAsia="Calibri" w:hAnsi="Calibri" w:cs="Calibri"/>
                <w:color w:val="232135"/>
                <w:sz w:val="21"/>
                <w:szCs w:val="21"/>
              </w:rPr>
              <w:t>, misafirperverlik gibi kültürel unsurlar; vatanseverlik ve bağımsızlık gibi değerler Türk dünyasının ortak özellikleri arasındadır.</w:t>
            </w:r>
          </w:p>
        </w:tc>
      </w:tr>
    </w:tbl>
    <w:p w14:paraId="0DE58DCC"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7AD2D925" w14:textId="77777777">
        <w:tc>
          <w:tcPr>
            <w:tcW w:w="5000" w:type="pct"/>
            <w:shd w:val="clear" w:color="auto" w:fill="E4E3F2"/>
            <w:tcMar>
              <w:top w:w="70" w:type="dxa"/>
              <w:left w:w="200" w:type="dxa"/>
              <w:bottom w:w="70" w:type="dxa"/>
              <w:right w:w="160" w:type="dxa"/>
            </w:tcMar>
          </w:tcPr>
          <w:p w14:paraId="3A7D7A8A" w14:textId="77777777" w:rsidR="00496D58" w:rsidRDefault="00000000">
            <w:r>
              <w:rPr>
                <w:rFonts w:ascii="Calibri" w:eastAsia="Calibri" w:hAnsi="Calibri" w:cs="Calibri"/>
                <w:b/>
                <w:bCs/>
                <w:color w:val="2E2A6B"/>
                <w:sz w:val="25"/>
                <w:szCs w:val="25"/>
              </w:rPr>
              <w:lastRenderedPageBreak/>
              <w:t>4.  Atatürk ve Türk Dünyası</w:t>
            </w:r>
          </w:p>
        </w:tc>
      </w:tr>
    </w:tbl>
    <w:p w14:paraId="05E1588E" w14:textId="77777777" w:rsidR="00496D58" w:rsidRDefault="00496D58">
      <w:pPr>
        <w:spacing w:after="60"/>
      </w:pPr>
    </w:p>
    <w:p w14:paraId="310EF9A8" w14:textId="77777777" w:rsidR="00496D58" w:rsidRDefault="00000000">
      <w:pPr>
        <w:spacing w:after="160"/>
      </w:pPr>
      <w:r>
        <w:rPr>
          <w:rFonts w:ascii="Calibri" w:eastAsia="Calibri" w:hAnsi="Calibri" w:cs="Calibri"/>
          <w:color w:val="232135"/>
          <w:sz w:val="21"/>
          <w:szCs w:val="21"/>
        </w:rPr>
        <w:t>Mustafa Kemal Atatürk, daha Sovyetler Birliği (SSCB) dağılmadan önce bu büyük devletin bir gün parçalanabileceğini öngörmüş ve bağımsız olacak Türk halklarına sahip çıkmamız gerektiğini vurgulamıştır.</w:t>
      </w:r>
    </w:p>
    <w:tbl>
      <w:tblPr>
        <w:tblW w:w="5000" w:type="pct"/>
        <w:tblBorders>
          <w:top w:val="single" w:sz="0" w:space="0" w:color="FFFFFF"/>
          <w:left w:val="single" w:sz="22"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8"/>
      </w:tblGrid>
      <w:tr w:rsidR="00496D58" w14:paraId="75289AD0" w14:textId="77777777">
        <w:tc>
          <w:tcPr>
            <w:tcW w:w="5000" w:type="pct"/>
            <w:shd w:val="clear" w:color="auto" w:fill="D9F1EE"/>
            <w:tcMar>
              <w:top w:w="100" w:type="dxa"/>
              <w:left w:w="200" w:type="dxa"/>
              <w:bottom w:w="100" w:type="dxa"/>
              <w:right w:w="160" w:type="dxa"/>
            </w:tcMar>
          </w:tcPr>
          <w:p w14:paraId="268C731B" w14:textId="77777777" w:rsidR="00496D58" w:rsidRDefault="00000000">
            <w:proofErr w:type="gramStart"/>
            <w:r>
              <w:rPr>
                <w:rFonts w:ascii="Calibri" w:eastAsia="Calibri" w:hAnsi="Calibri" w:cs="Calibri"/>
                <w:b/>
                <w:bCs/>
                <w:color w:val="159C8E"/>
                <w:sz w:val="21"/>
                <w:szCs w:val="21"/>
              </w:rPr>
              <w:t xml:space="preserve">TANIM  </w:t>
            </w:r>
            <w:r>
              <w:rPr>
                <w:rFonts w:ascii="Calibri" w:eastAsia="Calibri" w:hAnsi="Calibri" w:cs="Calibri"/>
                <w:b/>
                <w:bCs/>
                <w:color w:val="E45B4E"/>
                <w:sz w:val="21"/>
                <w:szCs w:val="21"/>
              </w:rPr>
              <w:t>Atatürk'ün</w:t>
            </w:r>
            <w:proofErr w:type="gramEnd"/>
            <w:r>
              <w:rPr>
                <w:rFonts w:ascii="Calibri" w:eastAsia="Calibri" w:hAnsi="Calibri" w:cs="Calibri"/>
                <w:b/>
                <w:bCs/>
                <w:color w:val="E45B4E"/>
                <w:sz w:val="21"/>
                <w:szCs w:val="21"/>
              </w:rPr>
              <w:t xml:space="preserve"> vasiyeti: "Dili bir, inancı bir, öz kardeşlerimiz" olan Türk halklarına sahip çıkmalıyız. "Onların bize yaklaşmasını bekleyemeyiz, bizim onlara yaklaşmamız gerekli." Dil, tarih, inanç ve folklor köprülerinin kurulması gerektiğini belirtmiştir.</w:t>
            </w:r>
          </w:p>
        </w:tc>
      </w:tr>
    </w:tbl>
    <w:p w14:paraId="31C80CC2"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6AB9BA95" w14:textId="77777777">
        <w:tc>
          <w:tcPr>
            <w:tcW w:w="5000" w:type="pct"/>
            <w:shd w:val="clear" w:color="auto" w:fill="E4E3F2"/>
            <w:tcMar>
              <w:top w:w="70" w:type="dxa"/>
              <w:left w:w="200" w:type="dxa"/>
              <w:bottom w:w="70" w:type="dxa"/>
              <w:right w:w="160" w:type="dxa"/>
            </w:tcMar>
          </w:tcPr>
          <w:p w14:paraId="629E373B" w14:textId="77777777" w:rsidR="00496D58" w:rsidRDefault="00000000">
            <w:r>
              <w:rPr>
                <w:rFonts w:ascii="Calibri" w:eastAsia="Calibri" w:hAnsi="Calibri" w:cs="Calibri"/>
                <w:b/>
                <w:bCs/>
                <w:color w:val="2E2A6B"/>
                <w:sz w:val="25"/>
                <w:szCs w:val="25"/>
              </w:rPr>
              <w:t>5.  Türk Dünyasıyla Ortak Özelliklerimiz</w:t>
            </w:r>
          </w:p>
        </w:tc>
      </w:tr>
    </w:tbl>
    <w:p w14:paraId="7237D266" w14:textId="77777777" w:rsidR="00496D58" w:rsidRDefault="00496D58">
      <w:pPr>
        <w:spacing w:after="60"/>
      </w:pPr>
    </w:p>
    <w:p w14:paraId="628F7EF3" w14:textId="77777777" w:rsidR="00496D58" w:rsidRDefault="00000000">
      <w:pPr>
        <w:spacing w:after="160"/>
      </w:pPr>
      <w:r>
        <w:rPr>
          <w:rFonts w:ascii="Calibri" w:eastAsia="Calibri" w:hAnsi="Calibri" w:cs="Calibri"/>
          <w:color w:val="232135"/>
          <w:sz w:val="21"/>
          <w:szCs w:val="21"/>
        </w:rPr>
        <w:t>Türk dünyası ile aramızdaki ortak özellikler, ekonomik, siyasi ve kültürel ilişkilerimizi geliştirmiştir:</w:t>
      </w:r>
    </w:p>
    <w:p w14:paraId="36061FB2" w14:textId="77777777" w:rsidR="00496D58" w:rsidRDefault="00000000">
      <w:pPr>
        <w:pStyle w:val="ListeParagraf"/>
        <w:numPr>
          <w:ilvl w:val="0"/>
          <w:numId w:val="2"/>
        </w:numPr>
        <w:spacing w:after="90"/>
      </w:pPr>
      <w:r>
        <w:rPr>
          <w:rFonts w:ascii="Calibri" w:eastAsia="Calibri" w:hAnsi="Calibri" w:cs="Calibri"/>
          <w:color w:val="232135"/>
          <w:sz w:val="21"/>
          <w:szCs w:val="21"/>
        </w:rPr>
        <w:t>Ortak dil ailesi ve benzer kelimeler kullanılır (örneğin "yol" kelimesi).</w:t>
      </w:r>
    </w:p>
    <w:p w14:paraId="23FACD54" w14:textId="77777777" w:rsidR="00496D58" w:rsidRDefault="00000000">
      <w:pPr>
        <w:pStyle w:val="ListeParagraf"/>
        <w:numPr>
          <w:ilvl w:val="0"/>
          <w:numId w:val="2"/>
        </w:numPr>
        <w:spacing w:after="90"/>
      </w:pPr>
      <w:r>
        <w:rPr>
          <w:rFonts w:ascii="Calibri" w:eastAsia="Calibri" w:hAnsi="Calibri" w:cs="Calibri"/>
          <w:color w:val="232135"/>
          <w:sz w:val="21"/>
          <w:szCs w:val="21"/>
        </w:rPr>
        <w:t>Nevruz gibi ortak bayramlar tüm Türk dünyasında kutlanır.</w:t>
      </w:r>
    </w:p>
    <w:p w14:paraId="67A3C4F0" w14:textId="77777777" w:rsidR="00496D58" w:rsidRDefault="00000000">
      <w:pPr>
        <w:pStyle w:val="ListeParagraf"/>
        <w:numPr>
          <w:ilvl w:val="0"/>
          <w:numId w:val="2"/>
        </w:numPr>
        <w:spacing w:after="90"/>
      </w:pPr>
      <w:r>
        <w:rPr>
          <w:rFonts w:ascii="Calibri" w:eastAsia="Calibri" w:hAnsi="Calibri" w:cs="Calibri"/>
          <w:color w:val="232135"/>
          <w:sz w:val="21"/>
          <w:szCs w:val="21"/>
        </w:rPr>
        <w:t>Yardımlaşma ve misafirperverlik ortak kültürel değerlerdir.</w:t>
      </w:r>
    </w:p>
    <w:p w14:paraId="10C71896" w14:textId="77777777" w:rsidR="00496D58" w:rsidRDefault="00000000">
      <w:pPr>
        <w:pStyle w:val="ListeParagraf"/>
        <w:numPr>
          <w:ilvl w:val="0"/>
          <w:numId w:val="2"/>
        </w:numPr>
        <w:spacing w:after="90"/>
      </w:pPr>
      <w:r>
        <w:rPr>
          <w:rFonts w:ascii="Calibri" w:eastAsia="Calibri" w:hAnsi="Calibri" w:cs="Calibri"/>
          <w:color w:val="232135"/>
          <w:sz w:val="21"/>
          <w:szCs w:val="21"/>
        </w:rPr>
        <w:t>Vatanseverlik ve bağımsızlık anlayışı ortak değerlerdendir.</w:t>
      </w:r>
    </w:p>
    <w:p w14:paraId="4106ED76" w14:textId="77777777" w:rsidR="00496D58" w:rsidRDefault="00000000">
      <w:pPr>
        <w:pStyle w:val="ListeParagraf"/>
        <w:numPr>
          <w:ilvl w:val="0"/>
          <w:numId w:val="2"/>
        </w:numPr>
        <w:spacing w:after="90"/>
      </w:pPr>
      <w:r>
        <w:rPr>
          <w:rFonts w:ascii="Calibri" w:eastAsia="Calibri" w:hAnsi="Calibri" w:cs="Calibri"/>
          <w:color w:val="232135"/>
          <w:sz w:val="21"/>
          <w:szCs w:val="21"/>
        </w:rPr>
        <w:t>Ortak tarih şuuru ve soy birliği bağları güçlendirir.</w:t>
      </w:r>
    </w:p>
    <w:p w14:paraId="41D09FD5" w14:textId="77777777" w:rsidR="00496D58" w:rsidRDefault="00000000">
      <w:pPr>
        <w:pStyle w:val="ListeParagraf"/>
        <w:numPr>
          <w:ilvl w:val="0"/>
          <w:numId w:val="2"/>
        </w:numPr>
        <w:spacing w:after="90"/>
      </w:pPr>
      <w:r>
        <w:rPr>
          <w:rFonts w:ascii="Calibri" w:eastAsia="Calibri" w:hAnsi="Calibri" w:cs="Calibri"/>
          <w:color w:val="232135"/>
          <w:sz w:val="21"/>
          <w:szCs w:val="21"/>
        </w:rPr>
        <w:t>Benzer gelenek, görenek ve halk müziği paylaşılır.</w:t>
      </w:r>
    </w:p>
    <w:p w14:paraId="7B9091A8" w14:textId="77777777" w:rsidR="00496D58" w:rsidRDefault="00000000">
      <w:pPr>
        <w:pStyle w:val="ListeParagraf"/>
        <w:numPr>
          <w:ilvl w:val="0"/>
          <w:numId w:val="2"/>
        </w:numPr>
        <w:spacing w:after="90"/>
      </w:pPr>
      <w:r>
        <w:rPr>
          <w:rFonts w:ascii="Calibri" w:eastAsia="Calibri" w:hAnsi="Calibri" w:cs="Calibri"/>
          <w:color w:val="232135"/>
          <w:sz w:val="21"/>
          <w:szCs w:val="21"/>
        </w:rPr>
        <w:t>Bu ortak özellikler ekonomik, siyasi ve kültürel iş birliğini geliştirir.</w:t>
      </w:r>
    </w:p>
    <w:tbl>
      <w:tblPr>
        <w:tblW w:w="5000" w:type="pct"/>
        <w:tblBorders>
          <w:top w:val="single" w:sz="0" w:space="0" w:color="FFFFFF"/>
          <w:left w:val="single" w:sz="22" w:space="0" w:color="6E6E88"/>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8"/>
      </w:tblGrid>
      <w:tr w:rsidR="00496D58" w14:paraId="0F50F712" w14:textId="77777777">
        <w:tc>
          <w:tcPr>
            <w:tcW w:w="5000" w:type="pct"/>
            <w:shd w:val="clear" w:color="auto" w:fill="F3F4FB"/>
            <w:tcMar>
              <w:top w:w="100" w:type="dxa"/>
              <w:left w:w="200" w:type="dxa"/>
              <w:bottom w:w="100" w:type="dxa"/>
              <w:right w:w="160" w:type="dxa"/>
            </w:tcMar>
          </w:tcPr>
          <w:p w14:paraId="7430CDB8" w14:textId="77777777" w:rsidR="00496D58" w:rsidRDefault="00000000">
            <w:proofErr w:type="gramStart"/>
            <w:r>
              <w:rPr>
                <w:rFonts w:ascii="Calibri" w:eastAsia="Calibri" w:hAnsi="Calibri" w:cs="Calibri"/>
                <w:b/>
                <w:bCs/>
                <w:color w:val="6E6E88"/>
                <w:sz w:val="21"/>
                <w:szCs w:val="21"/>
              </w:rPr>
              <w:t xml:space="preserve">NOT  </w:t>
            </w:r>
            <w:r>
              <w:rPr>
                <w:rFonts w:ascii="Calibri" w:eastAsia="Calibri" w:hAnsi="Calibri" w:cs="Calibri"/>
                <w:color w:val="232135"/>
                <w:sz w:val="21"/>
                <w:szCs w:val="21"/>
              </w:rPr>
              <w:t>Nevruz</w:t>
            </w:r>
            <w:proofErr w:type="gramEnd"/>
            <w:r>
              <w:rPr>
                <w:rFonts w:ascii="Calibri" w:eastAsia="Calibri" w:hAnsi="Calibri" w:cs="Calibri"/>
                <w:color w:val="232135"/>
                <w:sz w:val="21"/>
                <w:szCs w:val="21"/>
              </w:rPr>
              <w:t>, Türklerin Ergenekon'dan çıkışını, yeniden doğuşu ve birliği simgeleyen, neredeyse tüm Türk dünyasında kutlanan ortak bir bayramdır.</w:t>
            </w:r>
          </w:p>
        </w:tc>
      </w:tr>
    </w:tbl>
    <w:p w14:paraId="30231E52"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44DE88F3" w14:textId="77777777">
        <w:tc>
          <w:tcPr>
            <w:tcW w:w="5000" w:type="pct"/>
            <w:shd w:val="clear" w:color="auto" w:fill="E4E3F2"/>
            <w:tcMar>
              <w:top w:w="70" w:type="dxa"/>
              <w:left w:w="200" w:type="dxa"/>
              <w:bottom w:w="70" w:type="dxa"/>
              <w:right w:w="160" w:type="dxa"/>
            </w:tcMar>
          </w:tcPr>
          <w:p w14:paraId="4E4EECC8" w14:textId="77777777" w:rsidR="00496D58" w:rsidRDefault="00000000">
            <w:r>
              <w:rPr>
                <w:rFonts w:ascii="Calibri" w:eastAsia="Calibri" w:hAnsi="Calibri" w:cs="Calibri"/>
                <w:b/>
                <w:bCs/>
                <w:color w:val="2E2A6B"/>
                <w:sz w:val="25"/>
                <w:szCs w:val="25"/>
              </w:rPr>
              <w:t>6.  Türk Dünyasıyla İş Birliği Yapan Kurumlar</w:t>
            </w:r>
          </w:p>
        </w:tc>
      </w:tr>
    </w:tbl>
    <w:p w14:paraId="2838B961" w14:textId="77777777" w:rsidR="00496D58" w:rsidRDefault="00496D58">
      <w:pPr>
        <w:spacing w:after="60"/>
      </w:pPr>
    </w:p>
    <w:p w14:paraId="232C95AF" w14:textId="77777777" w:rsidR="00496D58" w:rsidRDefault="00000000">
      <w:pPr>
        <w:pStyle w:val="ListeParagraf"/>
        <w:numPr>
          <w:ilvl w:val="0"/>
          <w:numId w:val="2"/>
        </w:numPr>
        <w:spacing w:after="90"/>
      </w:pPr>
      <w:r>
        <w:rPr>
          <w:rFonts w:ascii="Calibri" w:eastAsia="Calibri" w:hAnsi="Calibri" w:cs="Calibri"/>
          <w:color w:val="232135"/>
          <w:sz w:val="21"/>
          <w:szCs w:val="21"/>
        </w:rPr>
        <w:t>TDT (Türk Devletleri Teşkilatı): 2009'da kuruldu, 2021'de bu adı aldı; merkezi İstanbul'dadır.</w:t>
      </w:r>
    </w:p>
    <w:p w14:paraId="00770D15" w14:textId="77777777" w:rsidR="00496D58" w:rsidRDefault="00000000">
      <w:pPr>
        <w:pStyle w:val="ListeParagraf"/>
        <w:numPr>
          <w:ilvl w:val="0"/>
          <w:numId w:val="2"/>
        </w:numPr>
        <w:spacing w:after="90"/>
      </w:pPr>
      <w:r>
        <w:rPr>
          <w:rFonts w:ascii="Calibri" w:eastAsia="Calibri" w:hAnsi="Calibri" w:cs="Calibri"/>
          <w:color w:val="232135"/>
          <w:sz w:val="21"/>
          <w:szCs w:val="21"/>
        </w:rPr>
        <w:t>TDT üye ülkeler arasında iş birliği ve dayanışmayı artırmayı amaçlar.</w:t>
      </w:r>
    </w:p>
    <w:p w14:paraId="723D7C13" w14:textId="77777777" w:rsidR="00496D58" w:rsidRDefault="00000000">
      <w:pPr>
        <w:pStyle w:val="ListeParagraf"/>
        <w:numPr>
          <w:ilvl w:val="0"/>
          <w:numId w:val="2"/>
        </w:numPr>
        <w:spacing w:after="90"/>
      </w:pPr>
      <w:r>
        <w:rPr>
          <w:rFonts w:ascii="Calibri" w:eastAsia="Calibri" w:hAnsi="Calibri" w:cs="Calibri"/>
          <w:color w:val="232135"/>
          <w:sz w:val="21"/>
          <w:szCs w:val="21"/>
        </w:rPr>
        <w:t>TİKA (Türk İşbirliği ve Koordinasyon Ajansı): 1992'de kuruldu; Türkiye'nin kalkınma elçisidir.</w:t>
      </w:r>
    </w:p>
    <w:p w14:paraId="3BCDCD81" w14:textId="77777777" w:rsidR="00496D58" w:rsidRDefault="00000000">
      <w:pPr>
        <w:pStyle w:val="ListeParagraf"/>
        <w:numPr>
          <w:ilvl w:val="0"/>
          <w:numId w:val="2"/>
        </w:numPr>
        <w:spacing w:after="90"/>
      </w:pPr>
      <w:r>
        <w:rPr>
          <w:rFonts w:ascii="Calibri" w:eastAsia="Calibri" w:hAnsi="Calibri" w:cs="Calibri"/>
          <w:color w:val="232135"/>
          <w:sz w:val="21"/>
          <w:szCs w:val="21"/>
        </w:rPr>
        <w:t>TİKA; eğitim, sağlık, altyapı ve kültürel iş birliği projeleri yürütür.</w:t>
      </w:r>
    </w:p>
    <w:p w14:paraId="6151A2C1" w14:textId="77777777" w:rsidR="00496D58" w:rsidRDefault="00000000">
      <w:pPr>
        <w:pStyle w:val="ListeParagraf"/>
        <w:numPr>
          <w:ilvl w:val="0"/>
          <w:numId w:val="2"/>
        </w:numPr>
        <w:spacing w:after="90"/>
      </w:pPr>
      <w:r>
        <w:rPr>
          <w:rFonts w:ascii="Calibri" w:eastAsia="Calibri" w:hAnsi="Calibri" w:cs="Calibri"/>
          <w:color w:val="232135"/>
          <w:sz w:val="21"/>
          <w:szCs w:val="21"/>
        </w:rPr>
        <w:t>Yunus Emre Enstitüsü: Merkezi Ankara'dadır; Türk dilini ve kültürünü yurt dışında tanıtır.</w:t>
      </w:r>
    </w:p>
    <w:p w14:paraId="13DDBE9A" w14:textId="77777777" w:rsidR="00496D58" w:rsidRDefault="00000000">
      <w:pPr>
        <w:pStyle w:val="ListeParagraf"/>
        <w:numPr>
          <w:ilvl w:val="0"/>
          <w:numId w:val="2"/>
        </w:numPr>
        <w:spacing w:after="90"/>
      </w:pPr>
      <w:r>
        <w:rPr>
          <w:rFonts w:ascii="Calibri" w:eastAsia="Calibri" w:hAnsi="Calibri" w:cs="Calibri"/>
          <w:color w:val="232135"/>
          <w:sz w:val="21"/>
          <w:szCs w:val="21"/>
        </w:rPr>
        <w:t>YTB (Yurtdışı Türkler ve Akraba Topluluklar Başkanlığı): 2010'da kuruldu; merkezi Ankara'dır.</w:t>
      </w:r>
    </w:p>
    <w:p w14:paraId="3CE5D06B" w14:textId="77777777" w:rsidR="00496D58" w:rsidRDefault="00000000">
      <w:pPr>
        <w:pStyle w:val="ListeParagraf"/>
        <w:numPr>
          <w:ilvl w:val="0"/>
          <w:numId w:val="2"/>
        </w:numPr>
        <w:spacing w:after="90"/>
      </w:pPr>
      <w:r>
        <w:rPr>
          <w:rFonts w:ascii="Calibri" w:eastAsia="Calibri" w:hAnsi="Calibri" w:cs="Calibri"/>
          <w:color w:val="232135"/>
          <w:sz w:val="21"/>
          <w:szCs w:val="21"/>
        </w:rPr>
        <w:t>TÜRKSOY: 1993'te kuruldu; Türk dünyasının UNESCO'su olarak bilinir.</w:t>
      </w:r>
    </w:p>
    <w:p w14:paraId="577974BB" w14:textId="77777777" w:rsidR="00496D58" w:rsidRDefault="00000000">
      <w:pPr>
        <w:pStyle w:val="ListeParagraf"/>
        <w:numPr>
          <w:ilvl w:val="0"/>
          <w:numId w:val="2"/>
        </w:numPr>
        <w:spacing w:after="90"/>
      </w:pPr>
      <w:r>
        <w:rPr>
          <w:rFonts w:ascii="Calibri" w:eastAsia="Calibri" w:hAnsi="Calibri" w:cs="Calibri"/>
          <w:color w:val="232135"/>
          <w:sz w:val="21"/>
          <w:szCs w:val="21"/>
        </w:rPr>
        <w:t>Bu kurumlar Türk Cumhuriyetleri ve akraba topluluklarla bağları güçlendirir.</w:t>
      </w:r>
    </w:p>
    <w:p w14:paraId="69801E4C" w14:textId="36E41718" w:rsidR="00496D58" w:rsidRDefault="00496D58"/>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5A391EA1" w14:textId="77777777">
        <w:tc>
          <w:tcPr>
            <w:tcW w:w="5000" w:type="pct"/>
            <w:shd w:val="clear" w:color="auto" w:fill="E4E3F2"/>
            <w:tcMar>
              <w:top w:w="70" w:type="dxa"/>
              <w:left w:w="200" w:type="dxa"/>
              <w:bottom w:w="70" w:type="dxa"/>
              <w:right w:w="160" w:type="dxa"/>
            </w:tcMar>
          </w:tcPr>
          <w:p w14:paraId="731726D1" w14:textId="77777777" w:rsidR="00496D58" w:rsidRDefault="00000000">
            <w:r>
              <w:rPr>
                <w:rFonts w:ascii="Calibri" w:eastAsia="Calibri" w:hAnsi="Calibri" w:cs="Calibri"/>
                <w:b/>
                <w:bCs/>
                <w:color w:val="2E2A6B"/>
                <w:sz w:val="25"/>
                <w:szCs w:val="25"/>
              </w:rPr>
              <w:t>7.  Demir İpek Yolu ve Kültür Elçilerimiz</w:t>
            </w:r>
          </w:p>
        </w:tc>
      </w:tr>
    </w:tbl>
    <w:p w14:paraId="5C58E652" w14:textId="77777777" w:rsidR="00496D58" w:rsidRDefault="00496D58">
      <w:pPr>
        <w:spacing w:after="60"/>
      </w:pPr>
    </w:p>
    <w:p w14:paraId="5988BDD7" w14:textId="77777777" w:rsidR="00496D58" w:rsidRDefault="00000000">
      <w:pPr>
        <w:spacing w:before="40" w:after="80"/>
      </w:pPr>
      <w:r>
        <w:rPr>
          <w:rFonts w:ascii="Calibri" w:eastAsia="Calibri" w:hAnsi="Calibri" w:cs="Calibri"/>
          <w:b/>
          <w:bCs/>
          <w:color w:val="2E2A6B"/>
          <w:sz w:val="22"/>
          <w:szCs w:val="22"/>
        </w:rPr>
        <w:t>7.1 Demir İpek Yolu</w:t>
      </w:r>
    </w:p>
    <w:p w14:paraId="6DE7CA14" w14:textId="77777777" w:rsidR="00496D58" w:rsidRDefault="00000000">
      <w:pPr>
        <w:pStyle w:val="ListeParagraf"/>
        <w:numPr>
          <w:ilvl w:val="0"/>
          <w:numId w:val="2"/>
        </w:numPr>
        <w:spacing w:after="90"/>
      </w:pPr>
      <w:r>
        <w:rPr>
          <w:rFonts w:ascii="Calibri" w:eastAsia="Calibri" w:hAnsi="Calibri" w:cs="Calibri"/>
          <w:color w:val="232135"/>
          <w:sz w:val="21"/>
          <w:szCs w:val="21"/>
        </w:rPr>
        <w:t>Proje adı Bakü-Tiflis-Kars (BTK) Demir Yolu Hattı'dır.</w:t>
      </w:r>
    </w:p>
    <w:p w14:paraId="70404D76" w14:textId="77777777" w:rsidR="00496D58" w:rsidRDefault="00000000">
      <w:pPr>
        <w:pStyle w:val="ListeParagraf"/>
        <w:numPr>
          <w:ilvl w:val="0"/>
          <w:numId w:val="2"/>
        </w:numPr>
        <w:spacing w:after="90"/>
      </w:pPr>
      <w:r>
        <w:rPr>
          <w:rFonts w:ascii="Calibri" w:eastAsia="Calibri" w:hAnsi="Calibri" w:cs="Calibri"/>
          <w:color w:val="232135"/>
          <w:sz w:val="21"/>
          <w:szCs w:val="21"/>
        </w:rPr>
        <w:t>Türkiye, Azerbaycan ve Gürcistan iş birliğiyle 2017'de hizmete açılmıştır.</w:t>
      </w:r>
    </w:p>
    <w:p w14:paraId="6DE88CCB" w14:textId="77777777" w:rsidR="00496D58" w:rsidRDefault="00000000">
      <w:pPr>
        <w:pStyle w:val="ListeParagraf"/>
        <w:numPr>
          <w:ilvl w:val="0"/>
          <w:numId w:val="2"/>
        </w:numPr>
        <w:spacing w:after="90"/>
      </w:pPr>
      <w:r>
        <w:rPr>
          <w:rFonts w:ascii="Calibri" w:eastAsia="Calibri" w:hAnsi="Calibri" w:cs="Calibri"/>
          <w:color w:val="232135"/>
          <w:sz w:val="21"/>
          <w:szCs w:val="21"/>
        </w:rPr>
        <w:t>Türkiye'yi Çin'e bağlayan bir yük taşımacılığı hattıdır; Çin'den Avrupa'ya uzanır.</w:t>
      </w:r>
    </w:p>
    <w:p w14:paraId="0D6E3B5D" w14:textId="77777777" w:rsidR="00496D58" w:rsidRDefault="00000000">
      <w:pPr>
        <w:pStyle w:val="ListeParagraf"/>
        <w:numPr>
          <w:ilvl w:val="0"/>
          <w:numId w:val="2"/>
        </w:numPr>
        <w:spacing w:after="90"/>
      </w:pPr>
      <w:r>
        <w:rPr>
          <w:rFonts w:ascii="Calibri" w:eastAsia="Calibri" w:hAnsi="Calibri" w:cs="Calibri"/>
          <w:color w:val="232135"/>
          <w:sz w:val="21"/>
          <w:szCs w:val="21"/>
        </w:rPr>
        <w:t>"Demir İpek Yolu" olarak da adlandırılır; tarihî İpek Yolu'nu canlandırmayı amaçlar.</w:t>
      </w:r>
    </w:p>
    <w:p w14:paraId="58E81CC0" w14:textId="77777777" w:rsidR="00496D58" w:rsidRDefault="00000000">
      <w:pPr>
        <w:pStyle w:val="ListeParagraf"/>
        <w:numPr>
          <w:ilvl w:val="0"/>
          <w:numId w:val="2"/>
        </w:numPr>
        <w:spacing w:after="90"/>
      </w:pPr>
      <w:r>
        <w:rPr>
          <w:rFonts w:ascii="Calibri" w:eastAsia="Calibri" w:hAnsi="Calibri" w:cs="Calibri"/>
          <w:color w:val="232135"/>
          <w:sz w:val="21"/>
          <w:szCs w:val="21"/>
        </w:rPr>
        <w:t>Bu hat sayesinde Türk dünyasıyla kültürel ve ekonomik bağlantı kurulmuştur.</w:t>
      </w:r>
    </w:p>
    <w:p w14:paraId="526C9E19" w14:textId="77777777" w:rsidR="00E50C6F" w:rsidRDefault="00E50C6F">
      <w:pPr>
        <w:spacing w:before="40" w:after="80"/>
        <w:rPr>
          <w:rFonts w:ascii="Calibri" w:eastAsia="Calibri" w:hAnsi="Calibri" w:cs="Calibri"/>
          <w:b/>
          <w:bCs/>
          <w:color w:val="2E2A6B"/>
          <w:sz w:val="22"/>
          <w:szCs w:val="22"/>
        </w:rPr>
      </w:pPr>
    </w:p>
    <w:p w14:paraId="30C0F4E4" w14:textId="77777777" w:rsidR="00E50C6F" w:rsidRDefault="00E50C6F">
      <w:pPr>
        <w:spacing w:before="40" w:after="80"/>
        <w:rPr>
          <w:rFonts w:ascii="Calibri" w:eastAsia="Calibri" w:hAnsi="Calibri" w:cs="Calibri"/>
          <w:b/>
          <w:bCs/>
          <w:color w:val="2E2A6B"/>
          <w:sz w:val="22"/>
          <w:szCs w:val="22"/>
        </w:rPr>
      </w:pPr>
    </w:p>
    <w:p w14:paraId="5BA3D3E8" w14:textId="2BF9FF39" w:rsidR="00496D58" w:rsidRDefault="00000000">
      <w:pPr>
        <w:spacing w:before="40" w:after="80"/>
      </w:pPr>
      <w:r>
        <w:rPr>
          <w:rFonts w:ascii="Calibri" w:eastAsia="Calibri" w:hAnsi="Calibri" w:cs="Calibri"/>
          <w:b/>
          <w:bCs/>
          <w:color w:val="2E2A6B"/>
          <w:sz w:val="22"/>
          <w:szCs w:val="22"/>
        </w:rPr>
        <w:lastRenderedPageBreak/>
        <w:t>7.2 Kültür Elçilerimiz</w:t>
      </w:r>
    </w:p>
    <w:p w14:paraId="5FEECB4B" w14:textId="757F97BB" w:rsidR="00496D58" w:rsidRDefault="00000000" w:rsidP="00E50C6F">
      <w:pPr>
        <w:spacing w:after="160"/>
      </w:pPr>
      <w:r>
        <w:rPr>
          <w:rFonts w:ascii="Calibri" w:eastAsia="Calibri" w:hAnsi="Calibri" w:cs="Calibri"/>
          <w:color w:val="232135"/>
          <w:sz w:val="21"/>
          <w:szCs w:val="21"/>
        </w:rPr>
        <w:t>Naim Süleymanoğlu "Cep Herkülü" lakabıyla halterde dünyayı etkiledi; Oktay Sinanoğlu 26 yaşında dünyanın en genç profesörü oldu ve Türkçeyi savundu; Barış Manço eserleriyle gönüllü kültür elçisi olarak Türkiye'yi temsil etti.</w:t>
      </w: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1E14A7F0" w14:textId="77777777">
        <w:tc>
          <w:tcPr>
            <w:tcW w:w="5000" w:type="pct"/>
            <w:shd w:val="clear" w:color="auto" w:fill="E4E3F2"/>
            <w:tcMar>
              <w:top w:w="70" w:type="dxa"/>
              <w:left w:w="200" w:type="dxa"/>
              <w:bottom w:w="70" w:type="dxa"/>
              <w:right w:w="160" w:type="dxa"/>
            </w:tcMar>
          </w:tcPr>
          <w:p w14:paraId="66F9F40E" w14:textId="77777777" w:rsidR="00496D58" w:rsidRDefault="00000000">
            <w:r>
              <w:rPr>
                <w:rFonts w:ascii="Calibri" w:eastAsia="Calibri" w:hAnsi="Calibri" w:cs="Calibri"/>
                <w:b/>
                <w:bCs/>
                <w:color w:val="2E2A6B"/>
                <w:sz w:val="25"/>
                <w:szCs w:val="25"/>
              </w:rPr>
              <w:t>8.  Türk Dünyasıyla İş Birliği Yapan Kurumlar</w:t>
            </w:r>
          </w:p>
        </w:tc>
      </w:tr>
    </w:tbl>
    <w:p w14:paraId="2BAEEB23" w14:textId="77777777" w:rsidR="00496D58" w:rsidRDefault="00000000">
      <w:pPr>
        <w:spacing w:after="160"/>
      </w:pPr>
      <w:r>
        <w:rPr>
          <w:rFonts w:ascii="Calibri" w:eastAsia="Calibri" w:hAnsi="Calibri" w:cs="Calibri"/>
          <w:color w:val="232135"/>
          <w:sz w:val="21"/>
          <w:szCs w:val="21"/>
        </w:rPr>
        <w:t>Türkiye, Türk Cumhuriyetleri ve akraba topluluklarla bağları güçlendirmek için birçok ortak kurum kurmuştur:</w:t>
      </w:r>
    </w:p>
    <w:tbl>
      <w:tblPr>
        <w:tblW w:w="5000" w:type="pct"/>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left w:w="10" w:type="dxa"/>
          <w:right w:w="10" w:type="dxa"/>
        </w:tblCellMar>
        <w:tblLook w:val="0000" w:firstRow="0" w:lastRow="0" w:firstColumn="0" w:lastColumn="0" w:noHBand="0" w:noVBand="0"/>
      </w:tblPr>
      <w:tblGrid>
        <w:gridCol w:w="2783"/>
        <w:gridCol w:w="6953"/>
      </w:tblGrid>
      <w:tr w:rsidR="00496D58" w14:paraId="4A050E54" w14:textId="77777777">
        <w:tc>
          <w:tcPr>
            <w:tcW w:w="1429" w:type="pct"/>
            <w:shd w:val="clear" w:color="auto" w:fill="E4E3F2"/>
            <w:tcMar>
              <w:top w:w="80" w:type="dxa"/>
              <w:left w:w="120" w:type="dxa"/>
              <w:bottom w:w="80" w:type="dxa"/>
              <w:right w:w="120" w:type="dxa"/>
            </w:tcMar>
          </w:tcPr>
          <w:p w14:paraId="707F7441" w14:textId="77777777" w:rsidR="00496D58" w:rsidRDefault="00000000">
            <w:r>
              <w:rPr>
                <w:rFonts w:ascii="Calibri" w:eastAsia="Calibri" w:hAnsi="Calibri" w:cs="Calibri"/>
                <w:b/>
                <w:bCs/>
                <w:color w:val="2E2A6B"/>
                <w:sz w:val="21"/>
                <w:szCs w:val="21"/>
              </w:rPr>
              <w:t>Kurum</w:t>
            </w:r>
          </w:p>
        </w:tc>
        <w:tc>
          <w:tcPr>
            <w:tcW w:w="3571" w:type="pct"/>
            <w:shd w:val="clear" w:color="auto" w:fill="E4E3F2"/>
            <w:tcMar>
              <w:top w:w="80" w:type="dxa"/>
              <w:left w:w="120" w:type="dxa"/>
              <w:bottom w:w="80" w:type="dxa"/>
              <w:right w:w="120" w:type="dxa"/>
            </w:tcMar>
          </w:tcPr>
          <w:p w14:paraId="649BD9F2" w14:textId="77777777" w:rsidR="00496D58" w:rsidRDefault="00000000">
            <w:r>
              <w:rPr>
                <w:rFonts w:ascii="Calibri" w:eastAsia="Calibri" w:hAnsi="Calibri" w:cs="Calibri"/>
                <w:b/>
                <w:bCs/>
                <w:color w:val="2E2A6B"/>
                <w:sz w:val="21"/>
                <w:szCs w:val="21"/>
              </w:rPr>
              <w:t>Amaç ve Faaliyet Alanı</w:t>
            </w:r>
          </w:p>
        </w:tc>
      </w:tr>
      <w:tr w:rsidR="00496D58" w14:paraId="04B30BFE" w14:textId="77777777">
        <w:tc>
          <w:tcPr>
            <w:tcW w:w="1429" w:type="pct"/>
            <w:tcMar>
              <w:top w:w="80" w:type="dxa"/>
              <w:left w:w="120" w:type="dxa"/>
              <w:bottom w:w="80" w:type="dxa"/>
              <w:right w:w="120" w:type="dxa"/>
            </w:tcMar>
          </w:tcPr>
          <w:p w14:paraId="3F037832" w14:textId="77777777" w:rsidR="00496D58" w:rsidRDefault="00000000">
            <w:r>
              <w:rPr>
                <w:rFonts w:ascii="Calibri" w:eastAsia="Calibri" w:hAnsi="Calibri" w:cs="Calibri"/>
                <w:b/>
                <w:bCs/>
                <w:color w:val="232135"/>
                <w:sz w:val="21"/>
                <w:szCs w:val="21"/>
              </w:rPr>
              <w:t>TDT</w:t>
            </w:r>
          </w:p>
        </w:tc>
        <w:tc>
          <w:tcPr>
            <w:tcW w:w="3571" w:type="pct"/>
            <w:tcMar>
              <w:top w:w="80" w:type="dxa"/>
              <w:left w:w="120" w:type="dxa"/>
              <w:bottom w:w="80" w:type="dxa"/>
              <w:right w:w="120" w:type="dxa"/>
            </w:tcMar>
          </w:tcPr>
          <w:p w14:paraId="0326DB2D" w14:textId="77777777" w:rsidR="00496D58" w:rsidRDefault="00000000">
            <w:r>
              <w:rPr>
                <w:rFonts w:ascii="Calibri" w:eastAsia="Calibri" w:hAnsi="Calibri" w:cs="Calibri"/>
                <w:color w:val="232135"/>
                <w:sz w:val="21"/>
                <w:szCs w:val="21"/>
              </w:rPr>
              <w:t>Üye ülkeler arasında iş birliği ve dayanışmayı artırmak</w:t>
            </w:r>
          </w:p>
        </w:tc>
      </w:tr>
      <w:tr w:rsidR="00496D58" w14:paraId="4716E238" w14:textId="77777777">
        <w:tc>
          <w:tcPr>
            <w:tcW w:w="1429" w:type="pct"/>
            <w:tcMar>
              <w:top w:w="80" w:type="dxa"/>
              <w:left w:w="120" w:type="dxa"/>
              <w:bottom w:w="80" w:type="dxa"/>
              <w:right w:w="120" w:type="dxa"/>
            </w:tcMar>
          </w:tcPr>
          <w:p w14:paraId="63DFBD0E" w14:textId="77777777" w:rsidR="00496D58" w:rsidRDefault="00000000">
            <w:r>
              <w:rPr>
                <w:rFonts w:ascii="Calibri" w:eastAsia="Calibri" w:hAnsi="Calibri" w:cs="Calibri"/>
                <w:b/>
                <w:bCs/>
                <w:color w:val="232135"/>
                <w:sz w:val="21"/>
                <w:szCs w:val="21"/>
              </w:rPr>
              <w:t>TİKA</w:t>
            </w:r>
          </w:p>
        </w:tc>
        <w:tc>
          <w:tcPr>
            <w:tcW w:w="3571" w:type="pct"/>
            <w:tcMar>
              <w:top w:w="80" w:type="dxa"/>
              <w:left w:w="120" w:type="dxa"/>
              <w:bottom w:w="80" w:type="dxa"/>
              <w:right w:w="120" w:type="dxa"/>
            </w:tcMar>
          </w:tcPr>
          <w:p w14:paraId="1964B23F" w14:textId="77777777" w:rsidR="00496D58" w:rsidRDefault="00000000">
            <w:r>
              <w:rPr>
                <w:rFonts w:ascii="Calibri" w:eastAsia="Calibri" w:hAnsi="Calibri" w:cs="Calibri"/>
                <w:color w:val="232135"/>
                <w:sz w:val="21"/>
                <w:szCs w:val="21"/>
              </w:rPr>
              <w:t>Eğitim, sağlık, altyapı ve kültürel iş birliği projeleri yürütmek</w:t>
            </w:r>
          </w:p>
        </w:tc>
      </w:tr>
      <w:tr w:rsidR="00496D58" w14:paraId="677DF126" w14:textId="77777777">
        <w:tc>
          <w:tcPr>
            <w:tcW w:w="1429" w:type="pct"/>
            <w:tcMar>
              <w:top w:w="80" w:type="dxa"/>
              <w:left w:w="120" w:type="dxa"/>
              <w:bottom w:w="80" w:type="dxa"/>
              <w:right w:w="120" w:type="dxa"/>
            </w:tcMar>
          </w:tcPr>
          <w:p w14:paraId="53F1552F" w14:textId="77777777" w:rsidR="00496D58" w:rsidRDefault="00000000">
            <w:r>
              <w:rPr>
                <w:rFonts w:ascii="Calibri" w:eastAsia="Calibri" w:hAnsi="Calibri" w:cs="Calibri"/>
                <w:b/>
                <w:bCs/>
                <w:color w:val="232135"/>
                <w:sz w:val="21"/>
                <w:szCs w:val="21"/>
              </w:rPr>
              <w:t>Yunus Emre Enstitüsü</w:t>
            </w:r>
          </w:p>
        </w:tc>
        <w:tc>
          <w:tcPr>
            <w:tcW w:w="3571" w:type="pct"/>
            <w:tcMar>
              <w:top w:w="80" w:type="dxa"/>
              <w:left w:w="120" w:type="dxa"/>
              <w:bottom w:w="80" w:type="dxa"/>
              <w:right w:w="120" w:type="dxa"/>
            </w:tcMar>
          </w:tcPr>
          <w:p w14:paraId="6C5DD9EB" w14:textId="77777777" w:rsidR="00496D58" w:rsidRDefault="00000000">
            <w:r>
              <w:rPr>
                <w:rFonts w:ascii="Calibri" w:eastAsia="Calibri" w:hAnsi="Calibri" w:cs="Calibri"/>
                <w:color w:val="232135"/>
                <w:sz w:val="21"/>
                <w:szCs w:val="21"/>
              </w:rPr>
              <w:t>Türk dilini, tarihini ve kültürünü yurt dışında tanıtmak</w:t>
            </w:r>
          </w:p>
        </w:tc>
      </w:tr>
      <w:tr w:rsidR="00496D58" w14:paraId="4DCB1226" w14:textId="77777777">
        <w:tc>
          <w:tcPr>
            <w:tcW w:w="1429" w:type="pct"/>
            <w:tcMar>
              <w:top w:w="80" w:type="dxa"/>
              <w:left w:w="120" w:type="dxa"/>
              <w:bottom w:w="80" w:type="dxa"/>
              <w:right w:w="120" w:type="dxa"/>
            </w:tcMar>
          </w:tcPr>
          <w:p w14:paraId="6599247B" w14:textId="77777777" w:rsidR="00496D58" w:rsidRDefault="00000000">
            <w:r>
              <w:rPr>
                <w:rFonts w:ascii="Calibri" w:eastAsia="Calibri" w:hAnsi="Calibri" w:cs="Calibri"/>
                <w:b/>
                <w:bCs/>
                <w:color w:val="232135"/>
                <w:sz w:val="21"/>
                <w:szCs w:val="21"/>
              </w:rPr>
              <w:t>YTB</w:t>
            </w:r>
          </w:p>
        </w:tc>
        <w:tc>
          <w:tcPr>
            <w:tcW w:w="3571" w:type="pct"/>
            <w:tcMar>
              <w:top w:w="80" w:type="dxa"/>
              <w:left w:w="120" w:type="dxa"/>
              <w:bottom w:w="80" w:type="dxa"/>
              <w:right w:w="120" w:type="dxa"/>
            </w:tcMar>
          </w:tcPr>
          <w:p w14:paraId="3F196F2E" w14:textId="77777777" w:rsidR="00496D58" w:rsidRDefault="00000000">
            <w:r>
              <w:rPr>
                <w:rFonts w:ascii="Calibri" w:eastAsia="Calibri" w:hAnsi="Calibri" w:cs="Calibri"/>
                <w:color w:val="232135"/>
                <w:sz w:val="21"/>
                <w:szCs w:val="21"/>
              </w:rPr>
              <w:t>Yurt dışındaki Türk vatandaşları ve soydaşlarla iş birliğini güçlendirmek</w:t>
            </w:r>
          </w:p>
        </w:tc>
      </w:tr>
      <w:tr w:rsidR="00496D58" w14:paraId="2E743CFB" w14:textId="77777777">
        <w:tc>
          <w:tcPr>
            <w:tcW w:w="1429" w:type="pct"/>
            <w:tcMar>
              <w:top w:w="80" w:type="dxa"/>
              <w:left w:w="120" w:type="dxa"/>
              <w:bottom w:w="80" w:type="dxa"/>
              <w:right w:w="120" w:type="dxa"/>
            </w:tcMar>
          </w:tcPr>
          <w:p w14:paraId="02841EDD" w14:textId="77777777" w:rsidR="00496D58" w:rsidRDefault="00000000">
            <w:r>
              <w:rPr>
                <w:rFonts w:ascii="Calibri" w:eastAsia="Calibri" w:hAnsi="Calibri" w:cs="Calibri"/>
                <w:b/>
                <w:bCs/>
                <w:color w:val="232135"/>
                <w:sz w:val="21"/>
                <w:szCs w:val="21"/>
              </w:rPr>
              <w:t>TÜRKSOY</w:t>
            </w:r>
          </w:p>
        </w:tc>
        <w:tc>
          <w:tcPr>
            <w:tcW w:w="3571" w:type="pct"/>
            <w:tcMar>
              <w:top w:w="80" w:type="dxa"/>
              <w:left w:w="120" w:type="dxa"/>
              <w:bottom w:w="80" w:type="dxa"/>
              <w:right w:w="120" w:type="dxa"/>
            </w:tcMar>
          </w:tcPr>
          <w:p w14:paraId="21A0BCB5" w14:textId="77777777" w:rsidR="00496D58" w:rsidRDefault="00000000">
            <w:r>
              <w:rPr>
                <w:rFonts w:ascii="Calibri" w:eastAsia="Calibri" w:hAnsi="Calibri" w:cs="Calibri"/>
                <w:color w:val="232135"/>
                <w:sz w:val="21"/>
                <w:szCs w:val="21"/>
              </w:rPr>
              <w:t>Türk dünyasının kültürel iş birliğini artırmak (Türk dünyasının UNESCO'su)</w:t>
            </w:r>
          </w:p>
        </w:tc>
      </w:tr>
    </w:tbl>
    <w:p w14:paraId="10CB8C24"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09694929" w14:textId="77777777">
        <w:tc>
          <w:tcPr>
            <w:tcW w:w="5000" w:type="pct"/>
            <w:shd w:val="clear" w:color="auto" w:fill="E4E3F2"/>
            <w:tcMar>
              <w:top w:w="70" w:type="dxa"/>
              <w:left w:w="200" w:type="dxa"/>
              <w:bottom w:w="70" w:type="dxa"/>
              <w:right w:w="160" w:type="dxa"/>
            </w:tcMar>
          </w:tcPr>
          <w:p w14:paraId="6BCBEDA8" w14:textId="77777777" w:rsidR="00496D58" w:rsidRDefault="00000000">
            <w:r>
              <w:rPr>
                <w:rFonts w:ascii="Calibri" w:eastAsia="Calibri" w:hAnsi="Calibri" w:cs="Calibri"/>
                <w:b/>
                <w:bCs/>
                <w:color w:val="2E2A6B"/>
                <w:sz w:val="25"/>
                <w:szCs w:val="25"/>
              </w:rPr>
              <w:t>9.  TÜRKSOY ve Kültürel Etkinlikler</w:t>
            </w:r>
          </w:p>
        </w:tc>
      </w:tr>
    </w:tbl>
    <w:p w14:paraId="51DADF76" w14:textId="77777777" w:rsidR="00496D58" w:rsidRDefault="00000000">
      <w:pPr>
        <w:spacing w:after="160"/>
      </w:pPr>
      <w:r>
        <w:rPr>
          <w:rFonts w:ascii="Calibri" w:eastAsia="Calibri" w:hAnsi="Calibri" w:cs="Calibri"/>
          <w:color w:val="232135"/>
          <w:sz w:val="21"/>
          <w:szCs w:val="21"/>
        </w:rPr>
        <w:t>TÜRKSOY, Türk dünyasının UNESCO'su olarak bilinir; 1993 yılında Azerbaycan, Kazakistan, Kırgızistan, Özbekistan, Türkmenistan ve Türkiye Kültür Bakanları tarafından imzalanan anlaşmayla kurulmuştur. Kuzey Makedonya'dan Ressamlar Sergisi gibi etkinliklerle Türk dünyasının ortak değerlerini yaşatır.</w:t>
      </w:r>
    </w:p>
    <w:tbl>
      <w:tblPr>
        <w:tblW w:w="5000" w:type="pct"/>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left w:w="10" w:type="dxa"/>
          <w:right w:w="10" w:type="dxa"/>
        </w:tblCellMar>
        <w:tblLook w:val="0000" w:firstRow="0" w:lastRow="0" w:firstColumn="0" w:lastColumn="0" w:noHBand="0" w:noVBand="0"/>
      </w:tblPr>
      <w:tblGrid>
        <w:gridCol w:w="3495"/>
        <w:gridCol w:w="6241"/>
      </w:tblGrid>
      <w:tr w:rsidR="00496D58" w14:paraId="7103EAA3" w14:textId="77777777">
        <w:tc>
          <w:tcPr>
            <w:tcW w:w="1795" w:type="pct"/>
            <w:shd w:val="clear" w:color="auto" w:fill="E4E3F2"/>
            <w:tcMar>
              <w:top w:w="80" w:type="dxa"/>
              <w:left w:w="120" w:type="dxa"/>
              <w:bottom w:w="80" w:type="dxa"/>
              <w:right w:w="120" w:type="dxa"/>
            </w:tcMar>
          </w:tcPr>
          <w:p w14:paraId="54BB8676" w14:textId="77777777" w:rsidR="00496D58" w:rsidRDefault="00000000">
            <w:r>
              <w:rPr>
                <w:rFonts w:ascii="Calibri" w:eastAsia="Calibri" w:hAnsi="Calibri" w:cs="Calibri"/>
                <w:b/>
                <w:bCs/>
                <w:color w:val="2E2A6B"/>
                <w:sz w:val="21"/>
                <w:szCs w:val="21"/>
              </w:rPr>
              <w:t>İsim / Alan</w:t>
            </w:r>
          </w:p>
        </w:tc>
        <w:tc>
          <w:tcPr>
            <w:tcW w:w="3205" w:type="pct"/>
            <w:shd w:val="clear" w:color="auto" w:fill="E4E3F2"/>
            <w:tcMar>
              <w:top w:w="80" w:type="dxa"/>
              <w:left w:w="120" w:type="dxa"/>
              <w:bottom w:w="80" w:type="dxa"/>
              <w:right w:w="120" w:type="dxa"/>
            </w:tcMar>
          </w:tcPr>
          <w:p w14:paraId="3922397B" w14:textId="77777777" w:rsidR="00496D58" w:rsidRDefault="00000000">
            <w:r>
              <w:rPr>
                <w:rFonts w:ascii="Calibri" w:eastAsia="Calibri" w:hAnsi="Calibri" w:cs="Calibri"/>
                <w:b/>
                <w:bCs/>
                <w:color w:val="2E2A6B"/>
                <w:sz w:val="21"/>
                <w:szCs w:val="21"/>
              </w:rPr>
              <w:t>Önemli Katkıları</w:t>
            </w:r>
          </w:p>
        </w:tc>
      </w:tr>
      <w:tr w:rsidR="00496D58" w14:paraId="27AAABDD" w14:textId="77777777">
        <w:tc>
          <w:tcPr>
            <w:tcW w:w="1795" w:type="pct"/>
            <w:tcMar>
              <w:top w:w="80" w:type="dxa"/>
              <w:left w:w="120" w:type="dxa"/>
              <w:bottom w:w="80" w:type="dxa"/>
              <w:right w:w="120" w:type="dxa"/>
            </w:tcMar>
          </w:tcPr>
          <w:p w14:paraId="3E4D6FF1" w14:textId="77777777" w:rsidR="00496D58" w:rsidRDefault="00000000">
            <w:r>
              <w:rPr>
                <w:rFonts w:ascii="Calibri" w:eastAsia="Calibri" w:hAnsi="Calibri" w:cs="Calibri"/>
                <w:b/>
                <w:bCs/>
                <w:color w:val="232135"/>
                <w:sz w:val="21"/>
                <w:szCs w:val="21"/>
              </w:rPr>
              <w:t>Naim Süleymanoğlu (Spor)</w:t>
            </w:r>
          </w:p>
        </w:tc>
        <w:tc>
          <w:tcPr>
            <w:tcW w:w="3205" w:type="pct"/>
            <w:tcMar>
              <w:top w:w="80" w:type="dxa"/>
              <w:left w:w="120" w:type="dxa"/>
              <w:bottom w:w="80" w:type="dxa"/>
              <w:right w:w="120" w:type="dxa"/>
            </w:tcMar>
          </w:tcPr>
          <w:p w14:paraId="3BCC4CCA" w14:textId="77777777" w:rsidR="00496D58" w:rsidRDefault="00000000">
            <w:r>
              <w:rPr>
                <w:rFonts w:ascii="Calibri" w:eastAsia="Calibri" w:hAnsi="Calibri" w:cs="Calibri"/>
                <w:color w:val="232135"/>
                <w:sz w:val="21"/>
                <w:szCs w:val="21"/>
              </w:rPr>
              <w:t>"Cep Herkülü" lakabıyla anıldı; Bulgaristan Türklerinin sesi oldu.</w:t>
            </w:r>
          </w:p>
        </w:tc>
      </w:tr>
      <w:tr w:rsidR="00496D58" w14:paraId="56A63225" w14:textId="77777777">
        <w:tc>
          <w:tcPr>
            <w:tcW w:w="1795" w:type="pct"/>
            <w:tcMar>
              <w:top w:w="80" w:type="dxa"/>
              <w:left w:w="120" w:type="dxa"/>
              <w:bottom w:w="80" w:type="dxa"/>
              <w:right w:w="120" w:type="dxa"/>
            </w:tcMar>
          </w:tcPr>
          <w:p w14:paraId="599005E4" w14:textId="77777777" w:rsidR="00496D58" w:rsidRDefault="00000000">
            <w:r>
              <w:rPr>
                <w:rFonts w:ascii="Calibri" w:eastAsia="Calibri" w:hAnsi="Calibri" w:cs="Calibri"/>
                <w:b/>
                <w:bCs/>
                <w:color w:val="232135"/>
                <w:sz w:val="21"/>
                <w:szCs w:val="21"/>
              </w:rPr>
              <w:t>Oktay Sinanoğlu (Bilim)</w:t>
            </w:r>
          </w:p>
        </w:tc>
        <w:tc>
          <w:tcPr>
            <w:tcW w:w="3205" w:type="pct"/>
            <w:tcMar>
              <w:top w:w="80" w:type="dxa"/>
              <w:left w:w="120" w:type="dxa"/>
              <w:bottom w:w="80" w:type="dxa"/>
              <w:right w:w="120" w:type="dxa"/>
            </w:tcMar>
          </w:tcPr>
          <w:p w14:paraId="053ED60C" w14:textId="77777777" w:rsidR="00496D58" w:rsidRDefault="00000000">
            <w:r>
              <w:rPr>
                <w:rFonts w:ascii="Calibri" w:eastAsia="Calibri" w:hAnsi="Calibri" w:cs="Calibri"/>
                <w:color w:val="232135"/>
                <w:sz w:val="21"/>
                <w:szCs w:val="21"/>
              </w:rPr>
              <w:t>26 yaşında dünyanın en genç profesörü oldu; Türkçenin korunmasına öncülük etti.</w:t>
            </w:r>
          </w:p>
        </w:tc>
      </w:tr>
      <w:tr w:rsidR="00496D58" w14:paraId="649CC125" w14:textId="77777777">
        <w:tc>
          <w:tcPr>
            <w:tcW w:w="1795" w:type="pct"/>
            <w:tcMar>
              <w:top w:w="80" w:type="dxa"/>
              <w:left w:w="120" w:type="dxa"/>
              <w:bottom w:w="80" w:type="dxa"/>
              <w:right w:w="120" w:type="dxa"/>
            </w:tcMar>
          </w:tcPr>
          <w:p w14:paraId="40DEA097" w14:textId="77777777" w:rsidR="00496D58" w:rsidRDefault="00000000">
            <w:r>
              <w:rPr>
                <w:rFonts w:ascii="Calibri" w:eastAsia="Calibri" w:hAnsi="Calibri" w:cs="Calibri"/>
                <w:b/>
                <w:bCs/>
                <w:color w:val="232135"/>
                <w:sz w:val="21"/>
                <w:szCs w:val="21"/>
              </w:rPr>
              <w:t>Barış Manço (Sanat)</w:t>
            </w:r>
          </w:p>
        </w:tc>
        <w:tc>
          <w:tcPr>
            <w:tcW w:w="3205" w:type="pct"/>
            <w:tcMar>
              <w:top w:w="80" w:type="dxa"/>
              <w:left w:w="120" w:type="dxa"/>
              <w:bottom w:w="80" w:type="dxa"/>
              <w:right w:w="120" w:type="dxa"/>
            </w:tcMar>
          </w:tcPr>
          <w:p w14:paraId="37C390F4" w14:textId="77777777" w:rsidR="00496D58" w:rsidRDefault="00000000">
            <w:r>
              <w:rPr>
                <w:rFonts w:ascii="Calibri" w:eastAsia="Calibri" w:hAnsi="Calibri" w:cs="Calibri"/>
                <w:color w:val="232135"/>
                <w:sz w:val="21"/>
                <w:szCs w:val="21"/>
              </w:rPr>
              <w:t>Eserleri birçok dile çevrildi; gönüllü kültür elçisi olarak temsil etti.</w:t>
            </w:r>
          </w:p>
        </w:tc>
      </w:tr>
    </w:tbl>
    <w:p w14:paraId="0E8C3B65"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0D7B015C" w14:textId="77777777">
        <w:tc>
          <w:tcPr>
            <w:tcW w:w="5000" w:type="pct"/>
            <w:shd w:val="clear" w:color="auto" w:fill="E4E3F2"/>
            <w:tcMar>
              <w:top w:w="70" w:type="dxa"/>
              <w:left w:w="200" w:type="dxa"/>
              <w:bottom w:w="70" w:type="dxa"/>
              <w:right w:w="160" w:type="dxa"/>
            </w:tcMar>
          </w:tcPr>
          <w:p w14:paraId="34CF3D9A" w14:textId="77777777" w:rsidR="00496D58" w:rsidRDefault="00000000">
            <w:r>
              <w:rPr>
                <w:rFonts w:ascii="Calibri" w:eastAsia="Calibri" w:hAnsi="Calibri" w:cs="Calibri"/>
                <w:b/>
                <w:bCs/>
                <w:color w:val="2E2A6B"/>
                <w:sz w:val="25"/>
                <w:szCs w:val="25"/>
              </w:rPr>
              <w:t>10.  Türk Dünyasına Gönül ve Sağlık Yardımları</w:t>
            </w:r>
          </w:p>
        </w:tc>
      </w:tr>
    </w:tbl>
    <w:p w14:paraId="42EFD3AE" w14:textId="77777777" w:rsidR="00496D58" w:rsidRDefault="00496D58">
      <w:pPr>
        <w:spacing w:after="60"/>
      </w:pPr>
    </w:p>
    <w:p w14:paraId="059888F7" w14:textId="77777777" w:rsidR="00496D58" w:rsidRDefault="00000000">
      <w:pPr>
        <w:pStyle w:val="ListeParagraf"/>
        <w:numPr>
          <w:ilvl w:val="0"/>
          <w:numId w:val="2"/>
        </w:numPr>
        <w:spacing w:after="90"/>
      </w:pPr>
      <w:r>
        <w:rPr>
          <w:rFonts w:ascii="Calibri" w:eastAsia="Calibri" w:hAnsi="Calibri" w:cs="Calibri"/>
          <w:color w:val="232135"/>
          <w:sz w:val="21"/>
          <w:szCs w:val="21"/>
        </w:rPr>
        <w:t>Bosna-Hersek'e "Gönül Köprüsü": Türkiye, Bosna Savaşı sonrası cami ve köprüleri yeniden inşa etti (Saraybosna, 1995).</w:t>
      </w:r>
    </w:p>
    <w:p w14:paraId="47CB1B89" w14:textId="77777777" w:rsidR="00496D58" w:rsidRDefault="00000000">
      <w:pPr>
        <w:pStyle w:val="ListeParagraf"/>
        <w:numPr>
          <w:ilvl w:val="0"/>
          <w:numId w:val="2"/>
        </w:numPr>
        <w:spacing w:after="90"/>
      </w:pPr>
      <w:r>
        <w:rPr>
          <w:rFonts w:ascii="Calibri" w:eastAsia="Calibri" w:hAnsi="Calibri" w:cs="Calibri"/>
          <w:color w:val="232135"/>
          <w:sz w:val="21"/>
          <w:szCs w:val="21"/>
        </w:rPr>
        <w:t>Azerbaycan'a "Kardeş Desteği": "İki devlet, tek millet" anlayışıyla siyasi ve manevi destek verildi (Bakü, 2020).</w:t>
      </w:r>
    </w:p>
    <w:p w14:paraId="55EC2C43" w14:textId="77777777" w:rsidR="00496D58" w:rsidRDefault="00000000">
      <w:pPr>
        <w:pStyle w:val="ListeParagraf"/>
        <w:numPr>
          <w:ilvl w:val="0"/>
          <w:numId w:val="2"/>
        </w:numPr>
        <w:spacing w:after="90"/>
      </w:pPr>
      <w:r>
        <w:rPr>
          <w:rFonts w:ascii="Calibri" w:eastAsia="Calibri" w:hAnsi="Calibri" w:cs="Calibri"/>
          <w:color w:val="232135"/>
          <w:sz w:val="21"/>
          <w:szCs w:val="21"/>
        </w:rPr>
        <w:t>Kazakistan'a Eğitim Desteği: TİKA okul ve kültür merkezleri inşa etti (Astana, 2019).</w:t>
      </w:r>
    </w:p>
    <w:p w14:paraId="606AE9D8" w14:textId="77777777" w:rsidR="00496D58" w:rsidRDefault="00000000">
      <w:pPr>
        <w:pStyle w:val="ListeParagraf"/>
        <w:numPr>
          <w:ilvl w:val="0"/>
          <w:numId w:val="2"/>
        </w:numPr>
        <w:spacing w:after="90"/>
      </w:pPr>
      <w:r>
        <w:rPr>
          <w:rFonts w:ascii="Calibri" w:eastAsia="Calibri" w:hAnsi="Calibri" w:cs="Calibri"/>
          <w:color w:val="232135"/>
          <w:sz w:val="21"/>
          <w:szCs w:val="21"/>
        </w:rPr>
        <w:t>Afganistan'a Sağlık Yardımı: Türk doktorlar deprem sonrası ücretsiz sağlık hizmeti sundu (Kabil, 2022).</w:t>
      </w:r>
    </w:p>
    <w:tbl>
      <w:tblPr>
        <w:tblW w:w="5000" w:type="pct"/>
        <w:tblBorders>
          <w:top w:val="single" w:sz="0" w:space="0" w:color="FFFFFF"/>
          <w:left w:val="single" w:sz="22" w:space="0" w:color="6E6E88"/>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8"/>
      </w:tblGrid>
      <w:tr w:rsidR="00496D58" w14:paraId="2B0DE2E3" w14:textId="77777777">
        <w:tc>
          <w:tcPr>
            <w:tcW w:w="5000" w:type="pct"/>
            <w:shd w:val="clear" w:color="auto" w:fill="F3F4FB"/>
            <w:tcMar>
              <w:top w:w="100" w:type="dxa"/>
              <w:left w:w="200" w:type="dxa"/>
              <w:bottom w:w="100" w:type="dxa"/>
              <w:right w:w="160" w:type="dxa"/>
            </w:tcMar>
          </w:tcPr>
          <w:p w14:paraId="0099E5B4" w14:textId="77777777" w:rsidR="00496D58" w:rsidRDefault="00000000">
            <w:proofErr w:type="gramStart"/>
            <w:r>
              <w:rPr>
                <w:rFonts w:ascii="Calibri" w:eastAsia="Calibri" w:hAnsi="Calibri" w:cs="Calibri"/>
                <w:b/>
                <w:bCs/>
                <w:color w:val="6E6E88"/>
                <w:sz w:val="21"/>
                <w:szCs w:val="21"/>
              </w:rPr>
              <w:t xml:space="preserve">İPUCU  </w:t>
            </w:r>
            <w:r>
              <w:rPr>
                <w:rFonts w:ascii="Calibri" w:eastAsia="Calibri" w:hAnsi="Calibri" w:cs="Calibri"/>
                <w:color w:val="232135"/>
                <w:sz w:val="21"/>
                <w:szCs w:val="21"/>
              </w:rPr>
              <w:t>Kültürel</w:t>
            </w:r>
            <w:proofErr w:type="gramEnd"/>
            <w:r>
              <w:rPr>
                <w:rFonts w:ascii="Calibri" w:eastAsia="Calibri" w:hAnsi="Calibri" w:cs="Calibri"/>
                <w:color w:val="232135"/>
                <w:sz w:val="21"/>
                <w:szCs w:val="21"/>
              </w:rPr>
              <w:t xml:space="preserve"> zenginliklerimiz; tanıtılması, korunması ve geliştirilmesi gereken millî değerlerdir.</w:t>
            </w:r>
          </w:p>
        </w:tc>
      </w:tr>
    </w:tbl>
    <w:p w14:paraId="4EC5F6A8"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27743AA2" w14:textId="77777777">
        <w:tc>
          <w:tcPr>
            <w:tcW w:w="5000" w:type="pct"/>
            <w:shd w:val="clear" w:color="auto" w:fill="E4E3F2"/>
            <w:tcMar>
              <w:top w:w="70" w:type="dxa"/>
              <w:left w:w="200" w:type="dxa"/>
              <w:bottom w:w="70" w:type="dxa"/>
              <w:right w:w="160" w:type="dxa"/>
            </w:tcMar>
          </w:tcPr>
          <w:p w14:paraId="1B94685B" w14:textId="77777777" w:rsidR="00496D58" w:rsidRDefault="00000000">
            <w:r>
              <w:rPr>
                <w:rFonts w:ascii="Calibri" w:eastAsia="Calibri" w:hAnsi="Calibri" w:cs="Calibri"/>
                <w:b/>
                <w:bCs/>
                <w:color w:val="2E2A6B"/>
                <w:sz w:val="25"/>
                <w:szCs w:val="25"/>
              </w:rPr>
              <w:t>11.  Kültürel Zenginliğin Önemi</w:t>
            </w:r>
          </w:p>
        </w:tc>
      </w:tr>
    </w:tbl>
    <w:p w14:paraId="30FA2EF2" w14:textId="77777777" w:rsidR="00496D58" w:rsidRDefault="00496D58">
      <w:pPr>
        <w:spacing w:after="60"/>
      </w:pPr>
    </w:p>
    <w:p w14:paraId="08E7C871" w14:textId="77777777" w:rsidR="00496D58" w:rsidRDefault="00000000">
      <w:pPr>
        <w:pStyle w:val="ListeParagraf"/>
        <w:numPr>
          <w:ilvl w:val="0"/>
          <w:numId w:val="2"/>
        </w:numPr>
        <w:spacing w:after="90"/>
      </w:pPr>
      <w:r>
        <w:rPr>
          <w:rFonts w:ascii="Calibri" w:eastAsia="Calibri" w:hAnsi="Calibri" w:cs="Calibri"/>
          <w:color w:val="232135"/>
          <w:sz w:val="21"/>
          <w:szCs w:val="21"/>
        </w:rPr>
        <w:t>Kültürümüzün tanıtılması Türkiye'nin uluslararası bilinirliğini artırır.</w:t>
      </w:r>
    </w:p>
    <w:p w14:paraId="3F015850" w14:textId="77777777" w:rsidR="00496D58" w:rsidRDefault="00000000">
      <w:pPr>
        <w:pStyle w:val="ListeParagraf"/>
        <w:numPr>
          <w:ilvl w:val="0"/>
          <w:numId w:val="2"/>
        </w:numPr>
        <w:spacing w:after="90"/>
      </w:pPr>
      <w:r>
        <w:rPr>
          <w:rFonts w:ascii="Calibri" w:eastAsia="Calibri" w:hAnsi="Calibri" w:cs="Calibri"/>
          <w:color w:val="232135"/>
          <w:sz w:val="21"/>
          <w:szCs w:val="21"/>
        </w:rPr>
        <w:t>Kültürümüzün korunması gelecek nesillere aktarımı sağlar.</w:t>
      </w:r>
    </w:p>
    <w:p w14:paraId="31A5D6EC" w14:textId="77777777" w:rsidR="00496D58" w:rsidRDefault="00000000">
      <w:pPr>
        <w:pStyle w:val="ListeParagraf"/>
        <w:numPr>
          <w:ilvl w:val="0"/>
          <w:numId w:val="2"/>
        </w:numPr>
        <w:spacing w:after="90"/>
      </w:pPr>
      <w:r>
        <w:rPr>
          <w:rFonts w:ascii="Calibri" w:eastAsia="Calibri" w:hAnsi="Calibri" w:cs="Calibri"/>
          <w:color w:val="232135"/>
          <w:sz w:val="21"/>
          <w:szCs w:val="21"/>
        </w:rPr>
        <w:t>Kültürümüzün geliştirilmesi çağın koşullarına uyum sağlamasını sağlar.</w:t>
      </w:r>
    </w:p>
    <w:p w14:paraId="4232D7C1" w14:textId="77777777" w:rsidR="00496D58" w:rsidRDefault="00000000">
      <w:pPr>
        <w:pStyle w:val="ListeParagraf"/>
        <w:numPr>
          <w:ilvl w:val="0"/>
          <w:numId w:val="2"/>
        </w:numPr>
        <w:spacing w:after="90"/>
      </w:pPr>
      <w:r>
        <w:rPr>
          <w:rFonts w:ascii="Calibri" w:eastAsia="Calibri" w:hAnsi="Calibri" w:cs="Calibri"/>
          <w:color w:val="232135"/>
          <w:sz w:val="21"/>
          <w:szCs w:val="21"/>
        </w:rPr>
        <w:t>Kültürel etkinlikler ülkeler arası dostluk ve dayanışmayı artırır.</w:t>
      </w:r>
    </w:p>
    <w:p w14:paraId="338BCD8C" w14:textId="77777777" w:rsidR="00496D58" w:rsidRDefault="00000000">
      <w:pPr>
        <w:pStyle w:val="ListeParagraf"/>
        <w:numPr>
          <w:ilvl w:val="0"/>
          <w:numId w:val="2"/>
        </w:numPr>
        <w:spacing w:after="90"/>
      </w:pPr>
      <w:r>
        <w:rPr>
          <w:rFonts w:ascii="Calibri" w:eastAsia="Calibri" w:hAnsi="Calibri" w:cs="Calibri"/>
          <w:color w:val="232135"/>
          <w:sz w:val="21"/>
          <w:szCs w:val="21"/>
        </w:rPr>
        <w:t>Ortak kültürel miras Türk dünyasının birlik duygusunu güçlendirir.</w:t>
      </w:r>
    </w:p>
    <w:p w14:paraId="155943D0"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228E1BDA" w14:textId="77777777">
        <w:tc>
          <w:tcPr>
            <w:tcW w:w="5000" w:type="pct"/>
            <w:shd w:val="clear" w:color="auto" w:fill="E4E3F2"/>
            <w:tcMar>
              <w:top w:w="70" w:type="dxa"/>
              <w:left w:w="200" w:type="dxa"/>
              <w:bottom w:w="70" w:type="dxa"/>
              <w:right w:w="160" w:type="dxa"/>
            </w:tcMar>
          </w:tcPr>
          <w:p w14:paraId="1C8B2EC6" w14:textId="77777777" w:rsidR="00496D58" w:rsidRDefault="00000000">
            <w:r>
              <w:rPr>
                <w:rFonts w:ascii="Calibri" w:eastAsia="Calibri" w:hAnsi="Calibri" w:cs="Calibri"/>
                <w:b/>
                <w:bCs/>
                <w:color w:val="2E2A6B"/>
                <w:sz w:val="25"/>
                <w:szCs w:val="25"/>
              </w:rPr>
              <w:t>12.  Önemli Kavramlar</w:t>
            </w:r>
          </w:p>
        </w:tc>
      </w:tr>
    </w:tbl>
    <w:p w14:paraId="40CF3D55" w14:textId="77777777" w:rsidR="00496D58" w:rsidRDefault="00496D58">
      <w:pPr>
        <w:spacing w:after="60"/>
      </w:pPr>
    </w:p>
    <w:tbl>
      <w:tblPr>
        <w:tblW w:w="5000" w:type="pct"/>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left w:w="10" w:type="dxa"/>
          <w:right w:w="10" w:type="dxa"/>
        </w:tblCellMar>
        <w:tblLook w:val="0000" w:firstRow="0" w:lastRow="0" w:firstColumn="0" w:lastColumn="0" w:noHBand="0" w:noVBand="0"/>
      </w:tblPr>
      <w:tblGrid>
        <w:gridCol w:w="3043"/>
        <w:gridCol w:w="6693"/>
      </w:tblGrid>
      <w:tr w:rsidR="00496D58" w14:paraId="5BF8FA56" w14:textId="77777777">
        <w:tc>
          <w:tcPr>
            <w:tcW w:w="1563" w:type="pct"/>
            <w:shd w:val="clear" w:color="auto" w:fill="E4E3F2"/>
            <w:tcMar>
              <w:top w:w="80" w:type="dxa"/>
              <w:left w:w="120" w:type="dxa"/>
              <w:bottom w:w="80" w:type="dxa"/>
              <w:right w:w="120" w:type="dxa"/>
            </w:tcMar>
          </w:tcPr>
          <w:p w14:paraId="6970B620" w14:textId="77777777" w:rsidR="00496D58" w:rsidRDefault="00000000">
            <w:r>
              <w:rPr>
                <w:rFonts w:ascii="Calibri" w:eastAsia="Calibri" w:hAnsi="Calibri" w:cs="Calibri"/>
                <w:b/>
                <w:bCs/>
                <w:color w:val="2E2A6B"/>
                <w:sz w:val="21"/>
                <w:szCs w:val="21"/>
              </w:rPr>
              <w:t>Kavram</w:t>
            </w:r>
          </w:p>
        </w:tc>
        <w:tc>
          <w:tcPr>
            <w:tcW w:w="3438" w:type="pct"/>
            <w:shd w:val="clear" w:color="auto" w:fill="E4E3F2"/>
            <w:tcMar>
              <w:top w:w="80" w:type="dxa"/>
              <w:left w:w="120" w:type="dxa"/>
              <w:bottom w:w="80" w:type="dxa"/>
              <w:right w:w="120" w:type="dxa"/>
            </w:tcMar>
          </w:tcPr>
          <w:p w14:paraId="2407D812" w14:textId="77777777" w:rsidR="00496D58" w:rsidRDefault="00000000">
            <w:r>
              <w:rPr>
                <w:rFonts w:ascii="Calibri" w:eastAsia="Calibri" w:hAnsi="Calibri" w:cs="Calibri"/>
                <w:b/>
                <w:bCs/>
                <w:color w:val="2E2A6B"/>
                <w:sz w:val="21"/>
                <w:szCs w:val="21"/>
              </w:rPr>
              <w:t>Tanım</w:t>
            </w:r>
          </w:p>
        </w:tc>
      </w:tr>
      <w:tr w:rsidR="00496D58" w14:paraId="1B771E67" w14:textId="77777777">
        <w:tc>
          <w:tcPr>
            <w:tcW w:w="1563" w:type="pct"/>
            <w:tcMar>
              <w:top w:w="80" w:type="dxa"/>
              <w:left w:w="120" w:type="dxa"/>
              <w:bottom w:w="80" w:type="dxa"/>
              <w:right w:w="120" w:type="dxa"/>
            </w:tcMar>
          </w:tcPr>
          <w:p w14:paraId="79A8A03D" w14:textId="77777777" w:rsidR="00496D58" w:rsidRDefault="00000000">
            <w:r>
              <w:rPr>
                <w:rFonts w:ascii="Calibri" w:eastAsia="Calibri" w:hAnsi="Calibri" w:cs="Calibri"/>
                <w:b/>
                <w:bCs/>
                <w:color w:val="232135"/>
                <w:sz w:val="21"/>
                <w:szCs w:val="21"/>
              </w:rPr>
              <w:t>Türk Dünyası</w:t>
            </w:r>
          </w:p>
        </w:tc>
        <w:tc>
          <w:tcPr>
            <w:tcW w:w="3438" w:type="pct"/>
            <w:tcMar>
              <w:top w:w="80" w:type="dxa"/>
              <w:left w:w="120" w:type="dxa"/>
              <w:bottom w:w="80" w:type="dxa"/>
              <w:right w:w="120" w:type="dxa"/>
            </w:tcMar>
          </w:tcPr>
          <w:p w14:paraId="55182CAF" w14:textId="77777777" w:rsidR="00496D58" w:rsidRDefault="00000000">
            <w:r>
              <w:rPr>
                <w:rFonts w:ascii="Calibri" w:eastAsia="Calibri" w:hAnsi="Calibri" w:cs="Calibri"/>
                <w:color w:val="232135"/>
                <w:sz w:val="21"/>
                <w:szCs w:val="21"/>
              </w:rPr>
              <w:t>Ortak dil, tarih ve kültürel bağlarla bağlı Türk halklarından oluşan coğrafya</w:t>
            </w:r>
          </w:p>
        </w:tc>
      </w:tr>
      <w:tr w:rsidR="00496D58" w14:paraId="2388013A" w14:textId="77777777">
        <w:tc>
          <w:tcPr>
            <w:tcW w:w="1563" w:type="pct"/>
            <w:tcMar>
              <w:top w:w="80" w:type="dxa"/>
              <w:left w:w="120" w:type="dxa"/>
              <w:bottom w:w="80" w:type="dxa"/>
              <w:right w:w="120" w:type="dxa"/>
            </w:tcMar>
          </w:tcPr>
          <w:p w14:paraId="43D60D51" w14:textId="77777777" w:rsidR="00496D58" w:rsidRDefault="00000000">
            <w:r>
              <w:rPr>
                <w:rFonts w:ascii="Calibri" w:eastAsia="Calibri" w:hAnsi="Calibri" w:cs="Calibri"/>
                <w:b/>
                <w:bCs/>
                <w:color w:val="232135"/>
                <w:sz w:val="21"/>
                <w:szCs w:val="21"/>
              </w:rPr>
              <w:t>Özerk Devlet</w:t>
            </w:r>
          </w:p>
        </w:tc>
        <w:tc>
          <w:tcPr>
            <w:tcW w:w="3438" w:type="pct"/>
            <w:tcMar>
              <w:top w:w="80" w:type="dxa"/>
              <w:left w:w="120" w:type="dxa"/>
              <w:bottom w:w="80" w:type="dxa"/>
              <w:right w:w="120" w:type="dxa"/>
            </w:tcMar>
          </w:tcPr>
          <w:p w14:paraId="05C9A33D" w14:textId="77777777" w:rsidR="00496D58" w:rsidRDefault="00000000">
            <w:r>
              <w:rPr>
                <w:rFonts w:ascii="Calibri" w:eastAsia="Calibri" w:hAnsi="Calibri" w:cs="Calibri"/>
                <w:color w:val="232135"/>
                <w:sz w:val="21"/>
                <w:szCs w:val="21"/>
              </w:rPr>
              <w:t>Başka bir devlete bağlı ama bazı konularda kendi kendini yönetebilen devlet</w:t>
            </w:r>
          </w:p>
        </w:tc>
      </w:tr>
      <w:tr w:rsidR="00496D58" w14:paraId="3941C87D" w14:textId="77777777">
        <w:tc>
          <w:tcPr>
            <w:tcW w:w="1563" w:type="pct"/>
            <w:tcMar>
              <w:top w:w="80" w:type="dxa"/>
              <w:left w:w="120" w:type="dxa"/>
              <w:bottom w:w="80" w:type="dxa"/>
              <w:right w:w="120" w:type="dxa"/>
            </w:tcMar>
          </w:tcPr>
          <w:p w14:paraId="33A3CC09" w14:textId="77777777" w:rsidR="00496D58" w:rsidRDefault="00000000">
            <w:r>
              <w:rPr>
                <w:rFonts w:ascii="Calibri" w:eastAsia="Calibri" w:hAnsi="Calibri" w:cs="Calibri"/>
                <w:b/>
                <w:bCs/>
                <w:color w:val="232135"/>
                <w:sz w:val="21"/>
                <w:szCs w:val="21"/>
              </w:rPr>
              <w:t>TDT</w:t>
            </w:r>
          </w:p>
        </w:tc>
        <w:tc>
          <w:tcPr>
            <w:tcW w:w="3438" w:type="pct"/>
            <w:tcMar>
              <w:top w:w="80" w:type="dxa"/>
              <w:left w:w="120" w:type="dxa"/>
              <w:bottom w:w="80" w:type="dxa"/>
              <w:right w:w="120" w:type="dxa"/>
            </w:tcMar>
          </w:tcPr>
          <w:p w14:paraId="2DD7576D" w14:textId="77777777" w:rsidR="00496D58" w:rsidRDefault="00000000">
            <w:r>
              <w:rPr>
                <w:rFonts w:ascii="Calibri" w:eastAsia="Calibri" w:hAnsi="Calibri" w:cs="Calibri"/>
                <w:color w:val="232135"/>
                <w:sz w:val="21"/>
                <w:szCs w:val="21"/>
              </w:rPr>
              <w:t>Türk Devletleri Teşkilatı; üye ülkeler arası iş birliğini artırır</w:t>
            </w:r>
          </w:p>
        </w:tc>
      </w:tr>
      <w:tr w:rsidR="00496D58" w14:paraId="1F2D8A85" w14:textId="77777777">
        <w:tc>
          <w:tcPr>
            <w:tcW w:w="1563" w:type="pct"/>
            <w:tcMar>
              <w:top w:w="80" w:type="dxa"/>
              <w:left w:w="120" w:type="dxa"/>
              <w:bottom w:w="80" w:type="dxa"/>
              <w:right w:w="120" w:type="dxa"/>
            </w:tcMar>
          </w:tcPr>
          <w:p w14:paraId="2BB53FB9" w14:textId="77777777" w:rsidR="00496D58" w:rsidRDefault="00000000">
            <w:r>
              <w:rPr>
                <w:rFonts w:ascii="Calibri" w:eastAsia="Calibri" w:hAnsi="Calibri" w:cs="Calibri"/>
                <w:b/>
                <w:bCs/>
                <w:color w:val="232135"/>
                <w:sz w:val="21"/>
                <w:szCs w:val="21"/>
              </w:rPr>
              <w:t>TİKA</w:t>
            </w:r>
          </w:p>
        </w:tc>
        <w:tc>
          <w:tcPr>
            <w:tcW w:w="3438" w:type="pct"/>
            <w:tcMar>
              <w:top w:w="80" w:type="dxa"/>
              <w:left w:w="120" w:type="dxa"/>
              <w:bottom w:w="80" w:type="dxa"/>
              <w:right w:w="120" w:type="dxa"/>
            </w:tcMar>
          </w:tcPr>
          <w:p w14:paraId="635A6DA7" w14:textId="77777777" w:rsidR="00496D58" w:rsidRDefault="00000000">
            <w:r>
              <w:rPr>
                <w:rFonts w:ascii="Calibri" w:eastAsia="Calibri" w:hAnsi="Calibri" w:cs="Calibri"/>
                <w:color w:val="232135"/>
                <w:sz w:val="21"/>
                <w:szCs w:val="21"/>
              </w:rPr>
              <w:t>Türk İşbirliği ve Koordinasyon Ajansı; kalkınma elçisi</w:t>
            </w:r>
          </w:p>
        </w:tc>
      </w:tr>
      <w:tr w:rsidR="00496D58" w14:paraId="23CF492B" w14:textId="77777777">
        <w:tc>
          <w:tcPr>
            <w:tcW w:w="1563" w:type="pct"/>
            <w:tcMar>
              <w:top w:w="80" w:type="dxa"/>
              <w:left w:w="120" w:type="dxa"/>
              <w:bottom w:w="80" w:type="dxa"/>
              <w:right w:w="120" w:type="dxa"/>
            </w:tcMar>
          </w:tcPr>
          <w:p w14:paraId="3127C48B" w14:textId="77777777" w:rsidR="00496D58" w:rsidRDefault="00000000">
            <w:r>
              <w:rPr>
                <w:rFonts w:ascii="Calibri" w:eastAsia="Calibri" w:hAnsi="Calibri" w:cs="Calibri"/>
                <w:b/>
                <w:bCs/>
                <w:color w:val="232135"/>
                <w:sz w:val="21"/>
                <w:szCs w:val="21"/>
              </w:rPr>
              <w:t>TÜRKSOY</w:t>
            </w:r>
          </w:p>
        </w:tc>
        <w:tc>
          <w:tcPr>
            <w:tcW w:w="3438" w:type="pct"/>
            <w:tcMar>
              <w:top w:w="80" w:type="dxa"/>
              <w:left w:w="120" w:type="dxa"/>
              <w:bottom w:w="80" w:type="dxa"/>
              <w:right w:w="120" w:type="dxa"/>
            </w:tcMar>
          </w:tcPr>
          <w:p w14:paraId="5DABD320" w14:textId="77777777" w:rsidR="00496D58" w:rsidRDefault="00000000">
            <w:r>
              <w:rPr>
                <w:rFonts w:ascii="Calibri" w:eastAsia="Calibri" w:hAnsi="Calibri" w:cs="Calibri"/>
                <w:color w:val="232135"/>
                <w:sz w:val="21"/>
                <w:szCs w:val="21"/>
              </w:rPr>
              <w:t>Türk dünyasının UNESCO'su; kültürel iş birliğini artırır</w:t>
            </w:r>
          </w:p>
        </w:tc>
      </w:tr>
      <w:tr w:rsidR="00496D58" w14:paraId="05EDE902" w14:textId="77777777">
        <w:tc>
          <w:tcPr>
            <w:tcW w:w="1563" w:type="pct"/>
            <w:tcMar>
              <w:top w:w="80" w:type="dxa"/>
              <w:left w:w="120" w:type="dxa"/>
              <w:bottom w:w="80" w:type="dxa"/>
              <w:right w:w="120" w:type="dxa"/>
            </w:tcMar>
          </w:tcPr>
          <w:p w14:paraId="6236C897" w14:textId="77777777" w:rsidR="00496D58" w:rsidRDefault="00000000">
            <w:r>
              <w:rPr>
                <w:rFonts w:ascii="Calibri" w:eastAsia="Calibri" w:hAnsi="Calibri" w:cs="Calibri"/>
                <w:b/>
                <w:bCs/>
                <w:color w:val="232135"/>
                <w:sz w:val="21"/>
                <w:szCs w:val="21"/>
              </w:rPr>
              <w:t>Kültür Coğrafyası</w:t>
            </w:r>
          </w:p>
        </w:tc>
        <w:tc>
          <w:tcPr>
            <w:tcW w:w="3438" w:type="pct"/>
            <w:tcMar>
              <w:top w:w="80" w:type="dxa"/>
              <w:left w:w="120" w:type="dxa"/>
              <w:bottom w:w="80" w:type="dxa"/>
              <w:right w:w="120" w:type="dxa"/>
            </w:tcMar>
          </w:tcPr>
          <w:p w14:paraId="6ABA3E1E" w14:textId="77777777" w:rsidR="00496D58" w:rsidRDefault="00000000">
            <w:r>
              <w:rPr>
                <w:rFonts w:ascii="Calibri" w:eastAsia="Calibri" w:hAnsi="Calibri" w:cs="Calibri"/>
                <w:color w:val="232135"/>
                <w:sz w:val="21"/>
                <w:szCs w:val="21"/>
              </w:rPr>
              <w:t>Ortak dil, din, gelenek, sanat paylaşılan alanlar</w:t>
            </w:r>
          </w:p>
        </w:tc>
      </w:tr>
      <w:tr w:rsidR="00496D58" w14:paraId="7F742911" w14:textId="77777777">
        <w:tc>
          <w:tcPr>
            <w:tcW w:w="1563" w:type="pct"/>
            <w:tcMar>
              <w:top w:w="80" w:type="dxa"/>
              <w:left w:w="120" w:type="dxa"/>
              <w:bottom w:w="80" w:type="dxa"/>
              <w:right w:w="120" w:type="dxa"/>
            </w:tcMar>
          </w:tcPr>
          <w:p w14:paraId="1310989E" w14:textId="77777777" w:rsidR="00496D58" w:rsidRDefault="00000000">
            <w:r>
              <w:rPr>
                <w:rFonts w:ascii="Calibri" w:eastAsia="Calibri" w:hAnsi="Calibri" w:cs="Calibri"/>
                <w:b/>
                <w:bCs/>
                <w:color w:val="232135"/>
                <w:sz w:val="21"/>
                <w:szCs w:val="21"/>
              </w:rPr>
              <w:t>Gönül Coğrafyası</w:t>
            </w:r>
          </w:p>
        </w:tc>
        <w:tc>
          <w:tcPr>
            <w:tcW w:w="3438" w:type="pct"/>
            <w:tcMar>
              <w:top w:w="80" w:type="dxa"/>
              <w:left w:w="120" w:type="dxa"/>
              <w:bottom w:w="80" w:type="dxa"/>
              <w:right w:w="120" w:type="dxa"/>
            </w:tcMar>
          </w:tcPr>
          <w:p w14:paraId="7EBBA349" w14:textId="77777777" w:rsidR="00496D58" w:rsidRDefault="00000000">
            <w:r>
              <w:rPr>
                <w:rFonts w:ascii="Calibri" w:eastAsia="Calibri" w:hAnsi="Calibri" w:cs="Calibri"/>
                <w:color w:val="232135"/>
                <w:sz w:val="21"/>
                <w:szCs w:val="21"/>
              </w:rPr>
              <w:t>Dostluk ve dayanışmayla bağlı olduğumuz milletler</w:t>
            </w:r>
          </w:p>
        </w:tc>
      </w:tr>
      <w:tr w:rsidR="00496D58" w14:paraId="2B88174E" w14:textId="77777777">
        <w:tc>
          <w:tcPr>
            <w:tcW w:w="1563" w:type="pct"/>
            <w:tcMar>
              <w:top w:w="80" w:type="dxa"/>
              <w:left w:w="120" w:type="dxa"/>
              <w:bottom w:w="80" w:type="dxa"/>
              <w:right w:w="120" w:type="dxa"/>
            </w:tcMar>
          </w:tcPr>
          <w:p w14:paraId="20987449" w14:textId="77777777" w:rsidR="00496D58" w:rsidRDefault="00000000">
            <w:r>
              <w:rPr>
                <w:rFonts w:ascii="Calibri" w:eastAsia="Calibri" w:hAnsi="Calibri" w:cs="Calibri"/>
                <w:b/>
                <w:bCs/>
                <w:color w:val="232135"/>
                <w:sz w:val="21"/>
                <w:szCs w:val="21"/>
              </w:rPr>
              <w:t>Demir İpek Yolu</w:t>
            </w:r>
          </w:p>
        </w:tc>
        <w:tc>
          <w:tcPr>
            <w:tcW w:w="3438" w:type="pct"/>
            <w:tcMar>
              <w:top w:w="80" w:type="dxa"/>
              <w:left w:w="120" w:type="dxa"/>
              <w:bottom w:w="80" w:type="dxa"/>
              <w:right w:w="120" w:type="dxa"/>
            </w:tcMar>
          </w:tcPr>
          <w:p w14:paraId="13B1EAC4" w14:textId="77777777" w:rsidR="00496D58" w:rsidRDefault="00000000">
            <w:r>
              <w:rPr>
                <w:rFonts w:ascii="Calibri" w:eastAsia="Calibri" w:hAnsi="Calibri" w:cs="Calibri"/>
                <w:color w:val="232135"/>
                <w:sz w:val="21"/>
                <w:szCs w:val="21"/>
              </w:rPr>
              <w:t>Bakü-Tiflis-Kars demiryolu hattı; Türkiye'yi Çin'e bağlar</w:t>
            </w:r>
          </w:p>
        </w:tc>
      </w:tr>
      <w:tr w:rsidR="00496D58" w14:paraId="26D68A19" w14:textId="77777777">
        <w:tc>
          <w:tcPr>
            <w:tcW w:w="1563" w:type="pct"/>
            <w:tcMar>
              <w:top w:w="80" w:type="dxa"/>
              <w:left w:w="120" w:type="dxa"/>
              <w:bottom w:w="80" w:type="dxa"/>
              <w:right w:w="120" w:type="dxa"/>
            </w:tcMar>
          </w:tcPr>
          <w:p w14:paraId="1EF2C45C" w14:textId="77777777" w:rsidR="00496D58" w:rsidRDefault="00000000">
            <w:r>
              <w:rPr>
                <w:rFonts w:ascii="Calibri" w:eastAsia="Calibri" w:hAnsi="Calibri" w:cs="Calibri"/>
                <w:b/>
                <w:bCs/>
                <w:color w:val="232135"/>
                <w:sz w:val="21"/>
                <w:szCs w:val="21"/>
              </w:rPr>
              <w:t>Yunus Emre Enstitüsü</w:t>
            </w:r>
          </w:p>
        </w:tc>
        <w:tc>
          <w:tcPr>
            <w:tcW w:w="3438" w:type="pct"/>
            <w:tcMar>
              <w:top w:w="80" w:type="dxa"/>
              <w:left w:w="120" w:type="dxa"/>
              <w:bottom w:w="80" w:type="dxa"/>
              <w:right w:w="120" w:type="dxa"/>
            </w:tcMar>
          </w:tcPr>
          <w:p w14:paraId="6263B9AA" w14:textId="77777777" w:rsidR="00496D58" w:rsidRDefault="00000000">
            <w:r>
              <w:rPr>
                <w:rFonts w:ascii="Calibri" w:eastAsia="Calibri" w:hAnsi="Calibri" w:cs="Calibri"/>
                <w:color w:val="232135"/>
                <w:sz w:val="21"/>
                <w:szCs w:val="21"/>
              </w:rPr>
              <w:t>Türk dilini ve kültürünü yurt dışında tanıtan kurum</w:t>
            </w:r>
          </w:p>
        </w:tc>
      </w:tr>
      <w:tr w:rsidR="00496D58" w14:paraId="3726B2A5" w14:textId="77777777">
        <w:tc>
          <w:tcPr>
            <w:tcW w:w="1563" w:type="pct"/>
            <w:tcMar>
              <w:top w:w="80" w:type="dxa"/>
              <w:left w:w="120" w:type="dxa"/>
              <w:bottom w:w="80" w:type="dxa"/>
              <w:right w:w="120" w:type="dxa"/>
            </w:tcMar>
          </w:tcPr>
          <w:p w14:paraId="0F7CA4AC" w14:textId="77777777" w:rsidR="00496D58" w:rsidRDefault="00000000">
            <w:r>
              <w:rPr>
                <w:rFonts w:ascii="Calibri" w:eastAsia="Calibri" w:hAnsi="Calibri" w:cs="Calibri"/>
                <w:b/>
                <w:bCs/>
                <w:color w:val="232135"/>
                <w:sz w:val="21"/>
                <w:szCs w:val="21"/>
              </w:rPr>
              <w:t>YTB</w:t>
            </w:r>
          </w:p>
        </w:tc>
        <w:tc>
          <w:tcPr>
            <w:tcW w:w="3438" w:type="pct"/>
            <w:tcMar>
              <w:top w:w="80" w:type="dxa"/>
              <w:left w:w="120" w:type="dxa"/>
              <w:bottom w:w="80" w:type="dxa"/>
              <w:right w:w="120" w:type="dxa"/>
            </w:tcMar>
          </w:tcPr>
          <w:p w14:paraId="3BC607D1" w14:textId="77777777" w:rsidR="00496D58" w:rsidRDefault="00000000">
            <w:r>
              <w:rPr>
                <w:rFonts w:ascii="Calibri" w:eastAsia="Calibri" w:hAnsi="Calibri" w:cs="Calibri"/>
                <w:color w:val="232135"/>
                <w:sz w:val="21"/>
                <w:szCs w:val="21"/>
              </w:rPr>
              <w:t>Yurtdışı Türkler ve Akraba Topluluklar Başkanlığı</w:t>
            </w:r>
          </w:p>
        </w:tc>
      </w:tr>
    </w:tbl>
    <w:p w14:paraId="265873A1" w14:textId="77777777" w:rsidR="00496D58" w:rsidRDefault="00496D58">
      <w:pPr>
        <w:spacing w:after="160"/>
      </w:pPr>
    </w:p>
    <w:p w14:paraId="04643A4E" w14:textId="77777777" w:rsidR="00DD7C71" w:rsidRDefault="00DD7C71">
      <w:pPr>
        <w:spacing w:after="160"/>
      </w:pPr>
    </w:p>
    <w:p w14:paraId="4A6590EA" w14:textId="77777777" w:rsidR="00DD7C71" w:rsidRDefault="00DD7C71">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259C77A0" w14:textId="77777777">
        <w:tc>
          <w:tcPr>
            <w:tcW w:w="5000" w:type="pct"/>
            <w:shd w:val="clear" w:color="auto" w:fill="E4E3F2"/>
            <w:tcMar>
              <w:top w:w="70" w:type="dxa"/>
              <w:left w:w="200" w:type="dxa"/>
              <w:bottom w:w="70" w:type="dxa"/>
              <w:right w:w="160" w:type="dxa"/>
            </w:tcMar>
          </w:tcPr>
          <w:p w14:paraId="2A58A41B" w14:textId="77777777" w:rsidR="00496D58" w:rsidRDefault="00000000">
            <w:r>
              <w:rPr>
                <w:rFonts w:ascii="Calibri" w:eastAsia="Calibri" w:hAnsi="Calibri" w:cs="Calibri"/>
                <w:b/>
                <w:bCs/>
                <w:color w:val="2E2A6B"/>
                <w:sz w:val="25"/>
                <w:szCs w:val="25"/>
              </w:rPr>
              <w:t>13.  Konu Özeti</w:t>
            </w:r>
          </w:p>
        </w:tc>
      </w:tr>
    </w:tbl>
    <w:p w14:paraId="7EA60A77" w14:textId="77777777" w:rsidR="00496D58" w:rsidRDefault="00496D58">
      <w:pPr>
        <w:spacing w:after="60"/>
      </w:pPr>
    </w:p>
    <w:p w14:paraId="42EC7329" w14:textId="77777777" w:rsidR="00496D58" w:rsidRDefault="00000000">
      <w:pPr>
        <w:pStyle w:val="ListeParagraf"/>
        <w:numPr>
          <w:ilvl w:val="0"/>
          <w:numId w:val="2"/>
        </w:numPr>
        <w:spacing w:after="90"/>
      </w:pPr>
      <w:r>
        <w:rPr>
          <w:rFonts w:ascii="Calibri" w:eastAsia="Calibri" w:hAnsi="Calibri" w:cs="Calibri"/>
          <w:color w:val="232135"/>
          <w:sz w:val="21"/>
          <w:szCs w:val="21"/>
        </w:rPr>
        <w:t>Türk dünyası; ortak dil, tarih ve kültürle bağlı, 11,2 milyon km² alana ve 200 milyon nüfusa sahip geniş bir coğrafyadır.</w:t>
      </w:r>
    </w:p>
    <w:p w14:paraId="040AD685" w14:textId="77777777" w:rsidR="00496D58" w:rsidRDefault="00000000">
      <w:pPr>
        <w:pStyle w:val="ListeParagraf"/>
        <w:numPr>
          <w:ilvl w:val="0"/>
          <w:numId w:val="2"/>
        </w:numPr>
        <w:spacing w:after="90"/>
      </w:pPr>
      <w:r>
        <w:rPr>
          <w:rFonts w:ascii="Calibri" w:eastAsia="Calibri" w:hAnsi="Calibri" w:cs="Calibri"/>
          <w:color w:val="232135"/>
          <w:sz w:val="21"/>
          <w:szCs w:val="21"/>
        </w:rPr>
        <w:t>Atatürk, Türk dünyasına sahip çıkmamız gerektiğini vasiyet etmiştir.</w:t>
      </w:r>
    </w:p>
    <w:p w14:paraId="2ED47200" w14:textId="77777777" w:rsidR="00496D58" w:rsidRDefault="00000000">
      <w:pPr>
        <w:pStyle w:val="ListeParagraf"/>
        <w:numPr>
          <w:ilvl w:val="0"/>
          <w:numId w:val="2"/>
        </w:numPr>
        <w:spacing w:after="90"/>
      </w:pPr>
      <w:r>
        <w:rPr>
          <w:rFonts w:ascii="Calibri" w:eastAsia="Calibri" w:hAnsi="Calibri" w:cs="Calibri"/>
          <w:color w:val="232135"/>
          <w:sz w:val="21"/>
          <w:szCs w:val="21"/>
        </w:rPr>
        <w:t>TDT, TİKA, Yunus Emre Enstitüsü, YTB ve TÜRKSOY Türk dünyasıyla iş birliğini güçlendiren kurumlardır.</w:t>
      </w:r>
    </w:p>
    <w:p w14:paraId="272640FE" w14:textId="77777777" w:rsidR="00496D58" w:rsidRDefault="00000000">
      <w:pPr>
        <w:pStyle w:val="ListeParagraf"/>
        <w:numPr>
          <w:ilvl w:val="0"/>
          <w:numId w:val="2"/>
        </w:numPr>
        <w:spacing w:after="90"/>
      </w:pPr>
      <w:r>
        <w:rPr>
          <w:rFonts w:ascii="Calibri" w:eastAsia="Calibri" w:hAnsi="Calibri" w:cs="Calibri"/>
          <w:color w:val="232135"/>
          <w:sz w:val="21"/>
          <w:szCs w:val="21"/>
        </w:rPr>
        <w:t>Demir İpek Yolu (BTK Hattı), Türkiye'yi Çin'e bağlayan stratejik bir demiryoludur.</w:t>
      </w:r>
    </w:p>
    <w:p w14:paraId="019825B2" w14:textId="77777777" w:rsidR="00496D58" w:rsidRDefault="00000000">
      <w:pPr>
        <w:pStyle w:val="ListeParagraf"/>
        <w:numPr>
          <w:ilvl w:val="0"/>
          <w:numId w:val="2"/>
        </w:numPr>
        <w:spacing w:after="90"/>
      </w:pPr>
      <w:r>
        <w:rPr>
          <w:rFonts w:ascii="Calibri" w:eastAsia="Calibri" w:hAnsi="Calibri" w:cs="Calibri"/>
          <w:color w:val="232135"/>
          <w:sz w:val="21"/>
          <w:szCs w:val="21"/>
        </w:rPr>
        <w:t>Kültür coğrafyası ortak değerleri; gönül coğrafyası dostluk bağlarını ifade eder.</w:t>
      </w:r>
    </w:p>
    <w:p w14:paraId="44EAD3D6" w14:textId="77777777" w:rsidR="00496D58" w:rsidRDefault="00000000">
      <w:pPr>
        <w:pStyle w:val="ListeParagraf"/>
        <w:numPr>
          <w:ilvl w:val="0"/>
          <w:numId w:val="2"/>
        </w:numPr>
        <w:spacing w:after="90"/>
      </w:pPr>
      <w:r>
        <w:rPr>
          <w:rFonts w:ascii="Calibri" w:eastAsia="Calibri" w:hAnsi="Calibri" w:cs="Calibri"/>
          <w:color w:val="232135"/>
          <w:sz w:val="21"/>
          <w:szCs w:val="21"/>
        </w:rPr>
        <w:t>Naim Süleymanoğlu, Oktay Sinanoğlu ve Barış Manço gibi isimler Türk kültürünü dünyaya tanıtmıştır.</w:t>
      </w:r>
    </w:p>
    <w:p w14:paraId="7FCD9F18"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2B4684F8" w14:textId="77777777">
        <w:tc>
          <w:tcPr>
            <w:tcW w:w="5000" w:type="pct"/>
            <w:shd w:val="clear" w:color="auto" w:fill="E4E3F2"/>
            <w:tcMar>
              <w:top w:w="70" w:type="dxa"/>
              <w:left w:w="200" w:type="dxa"/>
              <w:bottom w:w="70" w:type="dxa"/>
              <w:right w:w="160" w:type="dxa"/>
            </w:tcMar>
          </w:tcPr>
          <w:p w14:paraId="0E5D45AC" w14:textId="77777777" w:rsidR="00496D58" w:rsidRDefault="00000000">
            <w:r>
              <w:rPr>
                <w:rFonts w:ascii="Calibri" w:eastAsia="Calibri" w:hAnsi="Calibri" w:cs="Calibri"/>
                <w:b/>
                <w:bCs/>
                <w:color w:val="2E2A6B"/>
                <w:sz w:val="25"/>
                <w:szCs w:val="25"/>
              </w:rPr>
              <w:t>14.  Kendini Sına</w:t>
            </w:r>
          </w:p>
        </w:tc>
      </w:tr>
    </w:tbl>
    <w:p w14:paraId="4B67DB62" w14:textId="77777777" w:rsidR="00496D58" w:rsidRDefault="00496D58">
      <w:pPr>
        <w:spacing w:after="60"/>
      </w:pPr>
    </w:p>
    <w:p w14:paraId="6A582EC4" w14:textId="77777777" w:rsidR="00496D58" w:rsidRDefault="00000000">
      <w:pPr>
        <w:pStyle w:val="ListeParagraf"/>
        <w:numPr>
          <w:ilvl w:val="0"/>
          <w:numId w:val="3"/>
        </w:numPr>
        <w:spacing w:after="90"/>
      </w:pPr>
      <w:r>
        <w:rPr>
          <w:rFonts w:ascii="Calibri" w:eastAsia="Calibri" w:hAnsi="Calibri" w:cs="Calibri"/>
          <w:color w:val="232135"/>
          <w:sz w:val="21"/>
          <w:szCs w:val="21"/>
        </w:rPr>
        <w:t>Türk dünyası kavramını tanımla ve kapsadığı coğrafyayı açıkla.</w:t>
      </w:r>
    </w:p>
    <w:p w14:paraId="5407122F" w14:textId="77777777" w:rsidR="00496D58" w:rsidRDefault="00000000">
      <w:pPr>
        <w:pStyle w:val="ListeParagraf"/>
        <w:numPr>
          <w:ilvl w:val="0"/>
          <w:numId w:val="3"/>
        </w:numPr>
        <w:spacing w:after="90"/>
      </w:pPr>
      <w:r>
        <w:rPr>
          <w:rFonts w:ascii="Calibri" w:eastAsia="Calibri" w:hAnsi="Calibri" w:cs="Calibri"/>
          <w:color w:val="232135"/>
          <w:sz w:val="21"/>
          <w:szCs w:val="21"/>
        </w:rPr>
        <w:t>Atatürk'ün Türk dünyasına yönelik vasiyetini özetle.</w:t>
      </w:r>
    </w:p>
    <w:p w14:paraId="2E516E04" w14:textId="77777777" w:rsidR="00496D58" w:rsidRDefault="00000000">
      <w:pPr>
        <w:pStyle w:val="ListeParagraf"/>
        <w:numPr>
          <w:ilvl w:val="0"/>
          <w:numId w:val="3"/>
        </w:numPr>
        <w:spacing w:after="90"/>
      </w:pPr>
      <w:r>
        <w:rPr>
          <w:rFonts w:ascii="Calibri" w:eastAsia="Calibri" w:hAnsi="Calibri" w:cs="Calibri"/>
          <w:color w:val="232135"/>
          <w:sz w:val="21"/>
          <w:szCs w:val="21"/>
        </w:rPr>
        <w:t>Türk dünyasıyla iş birliği yapan kurumlardan üçünü yaz ve görevlerini açıkla.</w:t>
      </w:r>
    </w:p>
    <w:p w14:paraId="04F65A3C" w14:textId="77777777" w:rsidR="00496D58" w:rsidRDefault="00000000">
      <w:pPr>
        <w:pStyle w:val="ListeParagraf"/>
        <w:numPr>
          <w:ilvl w:val="0"/>
          <w:numId w:val="3"/>
        </w:numPr>
        <w:spacing w:after="90"/>
      </w:pPr>
      <w:r>
        <w:rPr>
          <w:rFonts w:ascii="Calibri" w:eastAsia="Calibri" w:hAnsi="Calibri" w:cs="Calibri"/>
          <w:color w:val="232135"/>
          <w:sz w:val="21"/>
          <w:szCs w:val="21"/>
        </w:rPr>
        <w:t>Kültür coğrafyası ile gönül coğrafyası arasındaki farkı bir örnekle açıkla.</w:t>
      </w:r>
    </w:p>
    <w:p w14:paraId="79F06DE9" w14:textId="77777777" w:rsidR="00496D58" w:rsidRDefault="00000000">
      <w:pPr>
        <w:pStyle w:val="ListeParagraf"/>
        <w:numPr>
          <w:ilvl w:val="0"/>
          <w:numId w:val="3"/>
        </w:numPr>
        <w:spacing w:after="90"/>
      </w:pPr>
      <w:r>
        <w:rPr>
          <w:rFonts w:ascii="Calibri" w:eastAsia="Calibri" w:hAnsi="Calibri" w:cs="Calibri"/>
          <w:color w:val="232135"/>
          <w:sz w:val="21"/>
          <w:szCs w:val="21"/>
        </w:rPr>
        <w:t>Demir İpek Yolu'nun Türkiye için önemini açıkla.</w:t>
      </w:r>
    </w:p>
    <w:sectPr w:rsidR="00496D58">
      <w:pgSz w:w="11906" w:h="16838"/>
      <w:pgMar w:top="1080" w:right="1080" w:bottom="108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C1520"/>
    <w:multiLevelType w:val="hybridMultilevel"/>
    <w:tmpl w:val="31E2F75C"/>
    <w:lvl w:ilvl="0" w:tplc="2AEAD8A4">
      <w:start w:val="1"/>
      <w:numFmt w:val="decimal"/>
      <w:lvlText w:val="%1."/>
      <w:lvlJc w:val="left"/>
      <w:pPr>
        <w:ind w:left="720" w:hanging="360"/>
      </w:pPr>
    </w:lvl>
    <w:lvl w:ilvl="1" w:tplc="C0AAEC6E">
      <w:numFmt w:val="decimal"/>
      <w:lvlText w:val=""/>
      <w:lvlJc w:val="left"/>
    </w:lvl>
    <w:lvl w:ilvl="2" w:tplc="E96EE462">
      <w:numFmt w:val="decimal"/>
      <w:lvlText w:val=""/>
      <w:lvlJc w:val="left"/>
    </w:lvl>
    <w:lvl w:ilvl="3" w:tplc="48F40A78">
      <w:numFmt w:val="decimal"/>
      <w:lvlText w:val=""/>
      <w:lvlJc w:val="left"/>
    </w:lvl>
    <w:lvl w:ilvl="4" w:tplc="DE60A3DE">
      <w:numFmt w:val="decimal"/>
      <w:lvlText w:val=""/>
      <w:lvlJc w:val="left"/>
    </w:lvl>
    <w:lvl w:ilvl="5" w:tplc="00F88C80">
      <w:numFmt w:val="decimal"/>
      <w:lvlText w:val=""/>
      <w:lvlJc w:val="left"/>
    </w:lvl>
    <w:lvl w:ilvl="6" w:tplc="7BF49EA6">
      <w:numFmt w:val="decimal"/>
      <w:lvlText w:val=""/>
      <w:lvlJc w:val="left"/>
    </w:lvl>
    <w:lvl w:ilvl="7" w:tplc="BDB07EEC">
      <w:numFmt w:val="decimal"/>
      <w:lvlText w:val=""/>
      <w:lvlJc w:val="left"/>
    </w:lvl>
    <w:lvl w:ilvl="8" w:tplc="C3FE914A">
      <w:numFmt w:val="decimal"/>
      <w:lvlText w:val=""/>
      <w:lvlJc w:val="left"/>
    </w:lvl>
  </w:abstractNum>
  <w:abstractNum w:abstractNumId="1" w15:restartNumberingAfterBreak="0">
    <w:nsid w:val="51E169EF"/>
    <w:multiLevelType w:val="hybridMultilevel"/>
    <w:tmpl w:val="9746C4A8"/>
    <w:lvl w:ilvl="0" w:tplc="00703C0A">
      <w:start w:val="1"/>
      <w:numFmt w:val="bullet"/>
      <w:lvlText w:val="•"/>
      <w:lvlJc w:val="left"/>
      <w:pPr>
        <w:ind w:left="720" w:hanging="360"/>
      </w:pPr>
    </w:lvl>
    <w:lvl w:ilvl="1" w:tplc="A1E2E48A">
      <w:numFmt w:val="decimal"/>
      <w:lvlText w:val=""/>
      <w:lvlJc w:val="left"/>
    </w:lvl>
    <w:lvl w:ilvl="2" w:tplc="010208C6">
      <w:numFmt w:val="decimal"/>
      <w:lvlText w:val=""/>
      <w:lvlJc w:val="left"/>
    </w:lvl>
    <w:lvl w:ilvl="3" w:tplc="EA462476">
      <w:numFmt w:val="decimal"/>
      <w:lvlText w:val=""/>
      <w:lvlJc w:val="left"/>
    </w:lvl>
    <w:lvl w:ilvl="4" w:tplc="4DB6A98C">
      <w:numFmt w:val="decimal"/>
      <w:lvlText w:val=""/>
      <w:lvlJc w:val="left"/>
    </w:lvl>
    <w:lvl w:ilvl="5" w:tplc="0DFAA4EE">
      <w:numFmt w:val="decimal"/>
      <w:lvlText w:val=""/>
      <w:lvlJc w:val="left"/>
    </w:lvl>
    <w:lvl w:ilvl="6" w:tplc="D1068FF6">
      <w:numFmt w:val="decimal"/>
      <w:lvlText w:val=""/>
      <w:lvlJc w:val="left"/>
    </w:lvl>
    <w:lvl w:ilvl="7" w:tplc="4DB45E5A">
      <w:numFmt w:val="decimal"/>
      <w:lvlText w:val=""/>
      <w:lvlJc w:val="left"/>
    </w:lvl>
    <w:lvl w:ilvl="8" w:tplc="2780C5BA">
      <w:numFmt w:val="decimal"/>
      <w:lvlText w:val=""/>
      <w:lvlJc w:val="left"/>
    </w:lvl>
  </w:abstractNum>
  <w:abstractNum w:abstractNumId="2" w15:restartNumberingAfterBreak="0">
    <w:nsid w:val="762700FB"/>
    <w:multiLevelType w:val="hybridMultilevel"/>
    <w:tmpl w:val="7AF46602"/>
    <w:lvl w:ilvl="0" w:tplc="E45C5E5C">
      <w:start w:val="1"/>
      <w:numFmt w:val="bullet"/>
      <w:lvlText w:val="●"/>
      <w:lvlJc w:val="left"/>
      <w:pPr>
        <w:ind w:left="720" w:hanging="360"/>
      </w:pPr>
    </w:lvl>
    <w:lvl w:ilvl="1" w:tplc="87288CA8">
      <w:start w:val="1"/>
      <w:numFmt w:val="bullet"/>
      <w:lvlText w:val="○"/>
      <w:lvlJc w:val="left"/>
      <w:pPr>
        <w:ind w:left="1440" w:hanging="360"/>
      </w:pPr>
    </w:lvl>
    <w:lvl w:ilvl="2" w:tplc="819E05E2">
      <w:start w:val="1"/>
      <w:numFmt w:val="bullet"/>
      <w:lvlText w:val="■"/>
      <w:lvlJc w:val="left"/>
      <w:pPr>
        <w:ind w:left="2160" w:hanging="360"/>
      </w:pPr>
    </w:lvl>
    <w:lvl w:ilvl="3" w:tplc="FEA823F0">
      <w:start w:val="1"/>
      <w:numFmt w:val="bullet"/>
      <w:lvlText w:val="●"/>
      <w:lvlJc w:val="left"/>
      <w:pPr>
        <w:ind w:left="2880" w:hanging="360"/>
      </w:pPr>
    </w:lvl>
    <w:lvl w:ilvl="4" w:tplc="223EEEDE">
      <w:start w:val="1"/>
      <w:numFmt w:val="bullet"/>
      <w:lvlText w:val="○"/>
      <w:lvlJc w:val="left"/>
      <w:pPr>
        <w:ind w:left="3600" w:hanging="360"/>
      </w:pPr>
    </w:lvl>
    <w:lvl w:ilvl="5" w:tplc="64F0D364">
      <w:start w:val="1"/>
      <w:numFmt w:val="bullet"/>
      <w:lvlText w:val="■"/>
      <w:lvlJc w:val="left"/>
      <w:pPr>
        <w:ind w:left="4320" w:hanging="360"/>
      </w:pPr>
    </w:lvl>
    <w:lvl w:ilvl="6" w:tplc="27348290">
      <w:start w:val="1"/>
      <w:numFmt w:val="bullet"/>
      <w:lvlText w:val="●"/>
      <w:lvlJc w:val="left"/>
      <w:pPr>
        <w:ind w:left="5040" w:hanging="360"/>
      </w:pPr>
    </w:lvl>
    <w:lvl w:ilvl="7" w:tplc="3E7CA1E0">
      <w:start w:val="1"/>
      <w:numFmt w:val="bullet"/>
      <w:lvlText w:val="●"/>
      <w:lvlJc w:val="left"/>
      <w:pPr>
        <w:ind w:left="5760" w:hanging="360"/>
      </w:pPr>
    </w:lvl>
    <w:lvl w:ilvl="8" w:tplc="BF1C3640">
      <w:start w:val="1"/>
      <w:numFmt w:val="bullet"/>
      <w:lvlText w:val="●"/>
      <w:lvlJc w:val="left"/>
      <w:pPr>
        <w:ind w:left="6480" w:hanging="360"/>
      </w:pPr>
    </w:lvl>
  </w:abstractNum>
  <w:num w:numId="1" w16cid:durableId="204099196">
    <w:abstractNumId w:val="2"/>
    <w:lvlOverride w:ilvl="0">
      <w:startOverride w:val="1"/>
    </w:lvlOverride>
  </w:num>
  <w:num w:numId="2" w16cid:durableId="2046248620">
    <w:abstractNumId w:val="1"/>
    <w:lvlOverride w:ilvl="0">
      <w:startOverride w:val="1"/>
    </w:lvlOverride>
  </w:num>
  <w:num w:numId="3" w16cid:durableId="196700764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6D58"/>
    <w:rsid w:val="0014732D"/>
    <w:rsid w:val="00496D58"/>
    <w:rsid w:val="00DD7C71"/>
    <w:rsid w:val="00E50C6F"/>
    <w:rsid w:val="00F654C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90FE4"/>
  <w15:docId w15:val="{E4E156E5-A3EE-4D2F-9C8C-AA906B37A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uiPriority w:val="9"/>
    <w:qFormat/>
    <w:pPr>
      <w:outlineLvl w:val="0"/>
    </w:pPr>
    <w:rPr>
      <w:color w:val="2E74B5"/>
      <w:sz w:val="32"/>
      <w:szCs w:val="32"/>
    </w:rPr>
  </w:style>
  <w:style w:type="paragraph" w:styleId="Balk2">
    <w:name w:val="heading 2"/>
    <w:uiPriority w:val="9"/>
    <w:semiHidden/>
    <w:unhideWhenUsed/>
    <w:qFormat/>
    <w:pPr>
      <w:outlineLvl w:val="1"/>
    </w:pPr>
    <w:rPr>
      <w:color w:val="2E74B5"/>
      <w:sz w:val="26"/>
      <w:szCs w:val="26"/>
    </w:rPr>
  </w:style>
  <w:style w:type="paragraph" w:styleId="Balk3">
    <w:name w:val="heading 3"/>
    <w:uiPriority w:val="9"/>
    <w:semiHidden/>
    <w:unhideWhenUsed/>
    <w:qFormat/>
    <w:pPr>
      <w:outlineLvl w:val="2"/>
    </w:pPr>
    <w:rPr>
      <w:color w:val="1F4D78"/>
      <w:sz w:val="24"/>
      <w:szCs w:val="24"/>
    </w:rPr>
  </w:style>
  <w:style w:type="paragraph" w:styleId="Balk4">
    <w:name w:val="heading 4"/>
    <w:uiPriority w:val="9"/>
    <w:semiHidden/>
    <w:unhideWhenUsed/>
    <w:qFormat/>
    <w:pPr>
      <w:outlineLvl w:val="3"/>
    </w:pPr>
    <w:rPr>
      <w:i/>
      <w:iCs/>
      <w:color w:val="2E74B5"/>
    </w:rPr>
  </w:style>
  <w:style w:type="paragraph" w:styleId="Balk5">
    <w:name w:val="heading 5"/>
    <w:uiPriority w:val="9"/>
    <w:semiHidden/>
    <w:unhideWhenUsed/>
    <w:qFormat/>
    <w:pPr>
      <w:outlineLvl w:val="4"/>
    </w:pPr>
    <w:rPr>
      <w:color w:val="2E74B5"/>
    </w:rPr>
  </w:style>
  <w:style w:type="paragraph" w:styleId="Balk6">
    <w:name w:val="heading 6"/>
    <w:uiPriority w:val="9"/>
    <w:semiHidden/>
    <w:unhideWhenUsed/>
    <w:qFormat/>
    <w:pPr>
      <w:outlineLvl w:val="5"/>
    </w:pPr>
    <w:rPr>
      <w:color w:val="1F4D7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uiPriority w:val="10"/>
    <w:qFormat/>
    <w:rPr>
      <w:sz w:val="56"/>
      <w:szCs w:val="56"/>
    </w:rPr>
  </w:style>
  <w:style w:type="paragraph" w:customStyle="1" w:styleId="Gl1">
    <w:name w:val="Güçlü1"/>
    <w:qFormat/>
    <w:rPr>
      <w:b/>
      <w:bCs/>
    </w:rPr>
  </w:style>
  <w:style w:type="paragraph" w:styleId="ListeParagraf">
    <w:name w:val="List Paragraph"/>
    <w:qFormat/>
  </w:style>
  <w:style w:type="character" w:styleId="Kpr">
    <w:name w:val="Hyperlink"/>
    <w:uiPriority w:val="99"/>
    <w:unhideWhenUsed/>
    <w:rPr>
      <w:color w:val="0563C1"/>
      <w:u w:val="single"/>
    </w:rPr>
  </w:style>
  <w:style w:type="character" w:styleId="DipnotBavurusu">
    <w:name w:val="footnote reference"/>
    <w:uiPriority w:val="99"/>
    <w:semiHidden/>
    <w:unhideWhenUsed/>
    <w:rPr>
      <w:vertAlign w:val="superscript"/>
    </w:rPr>
  </w:style>
  <w:style w:type="paragraph" w:styleId="DipnotMetni">
    <w:name w:val="footnote text"/>
    <w:link w:val="DipnotMetniChar"/>
    <w:uiPriority w:val="99"/>
    <w:semiHidden/>
    <w:unhideWhenUsed/>
  </w:style>
  <w:style w:type="character" w:customStyle="1" w:styleId="DipnotMetniChar">
    <w:name w:val="Dipnot Metni Char"/>
    <w:link w:val="DipnotMetni"/>
    <w:uiPriority w:val="99"/>
    <w:semiHidden/>
    <w:unhideWhenUsed/>
    <w:rPr>
      <w:sz w:val="20"/>
      <w:szCs w:val="20"/>
    </w:rPr>
  </w:style>
  <w:style w:type="character" w:styleId="SonNotBavurusu">
    <w:name w:val="endnote reference"/>
    <w:uiPriority w:val="99"/>
    <w:semiHidden/>
    <w:unhideWhenUsed/>
    <w:rPr>
      <w:vertAlign w:val="superscript"/>
    </w:rPr>
  </w:style>
  <w:style w:type="paragraph" w:styleId="SonNotMetni">
    <w:name w:val="endnote text"/>
    <w:link w:val="SonNotMetniChar"/>
    <w:uiPriority w:val="99"/>
    <w:semiHidden/>
    <w:unhideWhenUsed/>
  </w:style>
  <w:style w:type="character" w:customStyle="1" w:styleId="SonNotMetniChar">
    <w:name w:val="Son Not Metni Char"/>
    <w:link w:val="SonNotMetni"/>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1292</Words>
  <Characters>7365</Characters>
  <Application>Microsoft Office Word</Application>
  <DocSecurity>0</DocSecurity>
  <Lines>61</Lines>
  <Paragraphs>17</Paragraphs>
  <ScaleCrop>false</ScaleCrop>
  <Company/>
  <LinksUpToDate>false</LinksUpToDate>
  <CharactersWithSpaces>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Necip Döner</cp:lastModifiedBy>
  <cp:revision>2</cp:revision>
  <dcterms:created xsi:type="dcterms:W3CDTF">2026-07-29T10:43:00Z</dcterms:created>
  <dcterms:modified xsi:type="dcterms:W3CDTF">2026-07-29T10:43:00Z</dcterms:modified>
</cp:coreProperties>
</file>