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C6328" w14:textId="77777777" w:rsidR="00496D58" w:rsidRDefault="00000000">
      <w:pPr>
        <w:spacing w:after="100"/>
        <w:jc w:val="center"/>
      </w:pPr>
      <w:r>
        <w:rPr>
          <w:noProof/>
        </w:rPr>
        <w:drawing>
          <wp:inline distT="0" distB="0" distL="0" distR="0" wp14:anchorId="17B573BD" wp14:editId="2725E950">
            <wp:extent cx="666750" cy="66675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E4CF5F" w14:textId="77777777" w:rsidR="00496D58" w:rsidRDefault="00000000">
      <w:pPr>
        <w:spacing w:before="100" w:after="40"/>
        <w:jc w:val="center"/>
      </w:pPr>
      <w:r>
        <w:rPr>
          <w:rFonts w:ascii="Calibri" w:eastAsia="Calibri" w:hAnsi="Calibri" w:cs="Calibri"/>
          <w:b/>
          <w:bCs/>
          <w:color w:val="6E6E88"/>
        </w:rPr>
        <w:t>6. SINIF SOSYAL BİLGİLER · 2. Öğrenme Alanı Evimiz Dünya</w:t>
      </w:r>
    </w:p>
    <w:p w14:paraId="2FF4412F" w14:textId="77777777" w:rsidR="00496D58" w:rsidRDefault="00000000">
      <w:pPr>
        <w:spacing w:after="40"/>
        <w:jc w:val="center"/>
      </w:pPr>
      <w:r>
        <w:rPr>
          <w:rFonts w:ascii="Calibri" w:eastAsia="Calibri" w:hAnsi="Calibri" w:cs="Calibri"/>
          <w:b/>
          <w:bCs/>
          <w:color w:val="2E2A6B"/>
          <w:sz w:val="30"/>
          <w:szCs w:val="30"/>
        </w:rPr>
        <w:t>Doğal ve Beşerî Çevre Özellikleri Arasındaki İlişki</w:t>
      </w:r>
    </w:p>
    <w:p w14:paraId="48758177" w14:textId="77777777" w:rsidR="00496D58" w:rsidRDefault="00000000">
      <w:pPr>
        <w:spacing w:after="100"/>
        <w:jc w:val="center"/>
      </w:pPr>
      <w:r>
        <w:rPr>
          <w:rFonts w:ascii="Calibri" w:eastAsia="Calibri" w:hAnsi="Calibri" w:cs="Calibri"/>
          <w:b/>
          <w:bCs/>
          <w:color w:val="E45B4E"/>
          <w:sz w:val="24"/>
          <w:szCs w:val="24"/>
        </w:rPr>
        <w:t>KONU NOTU</w:t>
      </w:r>
    </w:p>
    <w:p w14:paraId="5EF48074" w14:textId="77777777" w:rsidR="00496D58" w:rsidRDefault="00000000">
      <w:pPr>
        <w:spacing w:after="260"/>
        <w:jc w:val="center"/>
      </w:pPr>
      <w:r>
        <w:rPr>
          <w:rFonts w:ascii="Calibri" w:eastAsia="Calibri" w:hAnsi="Calibri" w:cs="Calibri"/>
          <w:color w:val="6E6E88"/>
        </w:rPr>
        <w:t xml:space="preserve">Hazırlayan: </w:t>
      </w:r>
      <w:r>
        <w:rPr>
          <w:rFonts w:ascii="Calibri" w:eastAsia="Calibri" w:hAnsi="Calibri" w:cs="Calibri"/>
          <w:b/>
          <w:bCs/>
          <w:color w:val="6E6E88"/>
        </w:rPr>
        <w:t>Necip DÖNER</w:t>
      </w: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060BB3F5" w14:textId="77777777"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64F0D441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1.  Konunun Amacı</w:t>
            </w:r>
          </w:p>
        </w:tc>
      </w:tr>
    </w:tbl>
    <w:p w14:paraId="0A037887" w14:textId="77777777" w:rsidR="00496D58" w:rsidRDefault="00496D58">
      <w:pPr>
        <w:spacing w:after="60"/>
      </w:pPr>
    </w:p>
    <w:p w14:paraId="42338133" w14:textId="77777777" w:rsidR="00496D58" w:rsidRDefault="00000000">
      <w:pPr>
        <w:spacing w:after="160"/>
      </w:pPr>
      <w:r>
        <w:rPr>
          <w:rFonts w:ascii="Calibri" w:eastAsia="Calibri" w:hAnsi="Calibri" w:cs="Calibri"/>
          <w:color w:val="232135"/>
          <w:sz w:val="21"/>
          <w:szCs w:val="21"/>
        </w:rPr>
        <w:t>Bu konunun amacı; öğrencinin doğal çevre ve beşerî çevre kavramlarını tanımasını, doğal çevre ile insan faaliyetleri arasındaki ilişkiyi kavramasını, iklim-hava durumu-hava olayı ayrımını yapabilmesini, Türkiye'deki iklim tiplerini ve yeryüzü şekillerini öğrenmesini, nüfus, göç ve yerleşme tipleri ile doğal çevre arasındaki etkileşimi çözümleyebilmesini sağlamaktır.</w:t>
      </w:r>
    </w:p>
    <w:tbl>
      <w:tblPr>
        <w:tblW w:w="5000" w:type="pct"/>
        <w:tblInd w:w="-5" w:type="dxa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3B4CFE10" w14:textId="77777777"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4CF0572B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2.  MEB Kazanımı</w:t>
            </w:r>
          </w:p>
        </w:tc>
      </w:tr>
      <w:tr w:rsidR="00496D58" w14:paraId="1C08E915" w14:textId="77777777">
        <w:tblPrEx>
          <w:tblBorders>
            <w:left w:val="single" w:sz="22" w:space="0" w:color="159C8E"/>
          </w:tblBorders>
        </w:tblPrEx>
        <w:tc>
          <w:tcPr>
            <w:tcW w:w="5000" w:type="pct"/>
            <w:shd w:val="clear" w:color="auto" w:fill="FBEBCB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13BB85CE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E9971B"/>
                <w:sz w:val="21"/>
                <w:szCs w:val="21"/>
              </w:rPr>
              <w:t>SB.6.2.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E9971B"/>
                <w:sz w:val="21"/>
                <w:szCs w:val="21"/>
              </w:rPr>
              <w:t xml:space="preserve">2  </w:t>
            </w:r>
            <w:r>
              <w:rPr>
                <w:rFonts w:ascii="Calibri" w:eastAsia="Calibri" w:hAnsi="Calibri" w:cs="Calibri"/>
                <w:i/>
                <w:iCs/>
                <w:color w:val="232135"/>
                <w:sz w:val="21"/>
                <w:szCs w:val="21"/>
              </w:rPr>
              <w:t>Ülkemizin</w:t>
            </w:r>
            <w:proofErr w:type="gramEnd"/>
            <w:r>
              <w:rPr>
                <w:rFonts w:ascii="Calibri" w:eastAsia="Calibri" w:hAnsi="Calibri" w:cs="Calibri"/>
                <w:i/>
                <w:iCs/>
                <w:color w:val="232135"/>
                <w:sz w:val="21"/>
                <w:szCs w:val="21"/>
              </w:rPr>
              <w:t xml:space="preserve"> doğal ve beşerî çevre özellikleri arasındaki ilişkiyi çözümleyebilme.</w:t>
            </w:r>
          </w:p>
        </w:tc>
      </w:tr>
    </w:tbl>
    <w:p w14:paraId="1CE29BC7" w14:textId="77777777" w:rsidR="00496D58" w:rsidRDefault="00496D58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6CD44BC6" w14:textId="77777777"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3C7EF045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3.  Temel Kavramlar</w:t>
            </w:r>
          </w:p>
        </w:tc>
      </w:tr>
    </w:tbl>
    <w:p w14:paraId="276BDA6D" w14:textId="77777777" w:rsidR="00496D58" w:rsidRDefault="00496D58">
      <w:pPr>
        <w:spacing w:after="60"/>
      </w:pPr>
    </w:p>
    <w:p w14:paraId="6FA745DC" w14:textId="77777777" w:rsidR="00496D58" w:rsidRDefault="00000000">
      <w:pPr>
        <w:spacing w:before="40" w:after="80"/>
      </w:pPr>
      <w:r>
        <w:rPr>
          <w:rFonts w:ascii="Calibri" w:eastAsia="Calibri" w:hAnsi="Calibri" w:cs="Calibri"/>
          <w:b/>
          <w:bCs/>
          <w:color w:val="2E2A6B"/>
          <w:sz w:val="22"/>
          <w:szCs w:val="22"/>
        </w:rPr>
        <w:t>3.1 Doğal Çevre</w:t>
      </w:r>
    </w:p>
    <w:tbl>
      <w:tblPr>
        <w:tblW w:w="5000" w:type="pct"/>
        <w:tblBorders>
          <w:top w:val="single" w:sz="0" w:space="0" w:color="FFFFFF"/>
          <w:left w:val="single" w:sz="22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8"/>
      </w:tblGrid>
      <w:tr w:rsidR="00496D58" w14:paraId="70878632" w14:textId="77777777">
        <w:tc>
          <w:tcPr>
            <w:tcW w:w="5000" w:type="pct"/>
            <w:shd w:val="clear" w:color="auto" w:fill="D9F1EE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7F3006F3" w14:textId="77777777" w:rsidR="00496D58" w:rsidRDefault="00000000">
            <w:proofErr w:type="gramStart"/>
            <w:r>
              <w:rPr>
                <w:rFonts w:ascii="Calibri" w:eastAsia="Calibri" w:hAnsi="Calibri" w:cs="Calibri"/>
                <w:b/>
                <w:bCs/>
                <w:color w:val="159C8E"/>
                <w:sz w:val="21"/>
                <w:szCs w:val="21"/>
              </w:rPr>
              <w:t xml:space="preserve">TANIM  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İnsan</w:t>
            </w:r>
            <w:proofErr w:type="gramEnd"/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 xml:space="preserve"> etkisi olmadan kendiliğinden oluşan tüm unsurlara </w:t>
            </w:r>
            <w:r>
              <w:rPr>
                <w:rFonts w:ascii="Calibri" w:eastAsia="Calibri" w:hAnsi="Calibri" w:cs="Calibri"/>
                <w:b/>
                <w:bCs/>
                <w:color w:val="E45B4E"/>
                <w:sz w:val="21"/>
                <w:szCs w:val="21"/>
              </w:rPr>
              <w:t>doğal çevre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 xml:space="preserve"> denir. Dağlar, ovalar, platolar, ormanlar, çöller, akarsular, denizler, göller ve iklim doğal çevrenin başlıca unsurlarıdır.</w:t>
            </w:r>
          </w:p>
        </w:tc>
      </w:tr>
    </w:tbl>
    <w:p w14:paraId="071DCC07" w14:textId="77777777" w:rsidR="00DD7C71" w:rsidRDefault="00DD7C71">
      <w:pPr>
        <w:spacing w:before="40" w:after="80"/>
        <w:rPr>
          <w:rFonts w:ascii="Calibri" w:eastAsia="Calibri" w:hAnsi="Calibri" w:cs="Calibri"/>
          <w:b/>
          <w:bCs/>
          <w:color w:val="2E2A6B"/>
          <w:sz w:val="22"/>
          <w:szCs w:val="22"/>
        </w:rPr>
      </w:pPr>
    </w:p>
    <w:p w14:paraId="5B890712" w14:textId="3D8DE1D7" w:rsidR="00496D58" w:rsidRDefault="00000000">
      <w:pPr>
        <w:spacing w:before="40" w:after="80"/>
        <w:rPr>
          <w:rFonts w:ascii="Calibri" w:eastAsia="Calibri" w:hAnsi="Calibri" w:cs="Calibri"/>
          <w:b/>
          <w:bCs/>
          <w:color w:val="2E2A6B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E2A6B"/>
          <w:sz w:val="22"/>
          <w:szCs w:val="22"/>
        </w:rPr>
        <w:t>3.2 Beşerî Çevre</w:t>
      </w:r>
    </w:p>
    <w:p w14:paraId="0CC7EFD7" w14:textId="7E8709EE" w:rsidR="00DD7C71" w:rsidRDefault="00DD7C71">
      <w:pPr>
        <w:spacing w:before="40" w:after="80"/>
      </w:pPr>
    </w:p>
    <w:p w14:paraId="32E1264A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Köprü, yol, baraj ve havaalanı gibi ulaşım ve enerji yapılarıdır.</w:t>
      </w:r>
    </w:p>
    <w:p w14:paraId="0286BC2E" w14:textId="60789DD4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Fabrikalar ve maden ocakları sanayi faaliyetlerini kapsar.</w:t>
      </w:r>
    </w:p>
    <w:p w14:paraId="05EDD548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Tarım alanları insan emeğiyle işlenen topraklardır.</w:t>
      </w:r>
    </w:p>
    <w:p w14:paraId="101BD0DA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Turizm tesisleri doğal güzelliklerin kullanımıyla oluşur.</w:t>
      </w:r>
    </w:p>
    <w:p w14:paraId="1627ED51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Konut ve yerleşmeler insanların yaşam alanlarıdır.</w:t>
      </w:r>
    </w:p>
    <w:p w14:paraId="27EEC6B3" w14:textId="5819FC41" w:rsidR="00DD7C71" w:rsidRPr="006B4813" w:rsidRDefault="00000000" w:rsidP="006B4813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İnsanın doğal çevrede yaptığı değişiklikler sonucu oluşur.</w:t>
      </w:r>
    </w:p>
    <w:p w14:paraId="0EDC8959" w14:textId="77777777" w:rsidR="00DD7C71" w:rsidRDefault="00DD7C71">
      <w:pPr>
        <w:spacing w:before="40" w:after="80"/>
        <w:rPr>
          <w:rFonts w:ascii="Calibri" w:eastAsia="Calibri" w:hAnsi="Calibri" w:cs="Calibri"/>
          <w:b/>
          <w:bCs/>
          <w:color w:val="2E2A6B"/>
          <w:sz w:val="22"/>
          <w:szCs w:val="22"/>
        </w:rPr>
      </w:pPr>
    </w:p>
    <w:p w14:paraId="55FC0AA3" w14:textId="101EF653" w:rsidR="00496D58" w:rsidRDefault="00000000">
      <w:pPr>
        <w:spacing w:before="40" w:after="80"/>
        <w:rPr>
          <w:rFonts w:ascii="Calibri" w:eastAsia="Calibri" w:hAnsi="Calibri" w:cs="Calibri"/>
          <w:b/>
          <w:bCs/>
          <w:color w:val="2E2A6B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E2A6B"/>
          <w:sz w:val="22"/>
          <w:szCs w:val="22"/>
        </w:rPr>
        <w:t>3.3 Doğal-Beşerî Çevre İlişkisi</w:t>
      </w:r>
    </w:p>
    <w:p w14:paraId="2C5A06D9" w14:textId="1D94F06A" w:rsidR="00DD7C71" w:rsidRDefault="00DD7C71">
      <w:pPr>
        <w:spacing w:before="40" w:after="80"/>
      </w:pPr>
    </w:p>
    <w:p w14:paraId="4130E485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Kıyı bölgelerde turizm, balıkçılık ve deniz ulaşımı gelişir.</w:t>
      </w:r>
    </w:p>
    <w:p w14:paraId="0BBBA79F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Dağlık yerlerde ulaşım güçleşir, nüfus seyrekleşir.</w:t>
      </w:r>
    </w:p>
    <w:p w14:paraId="391A486B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Verimli ovalarda tarım yoğun biçimde yapılır.</w:t>
      </w:r>
    </w:p>
    <w:p w14:paraId="4058F98D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Akarsular üzerine kurulan barajlar enerji üretimi ve sulama sağlar.</w:t>
      </w:r>
    </w:p>
    <w:p w14:paraId="306A7768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Maden yataklarının bulunduğu bölgelerde sanayi ve yerleşme artar.</w:t>
      </w:r>
    </w:p>
    <w:p w14:paraId="7F739ACF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Deniz kıyısındaki koylarda liman kurulup ticaret yapılabilir.</w:t>
      </w:r>
    </w:p>
    <w:tbl>
      <w:tblPr>
        <w:tblW w:w="5000" w:type="pct"/>
        <w:tblBorders>
          <w:top w:val="single" w:sz="0" w:space="0" w:color="FFFFFF"/>
          <w:left w:val="single" w:sz="22" w:space="0" w:color="6E6E88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8"/>
      </w:tblGrid>
      <w:tr w:rsidR="00496D58" w14:paraId="50349FDC" w14:textId="77777777">
        <w:tc>
          <w:tcPr>
            <w:tcW w:w="5000" w:type="pct"/>
            <w:shd w:val="clear" w:color="auto" w:fill="F3F4FB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1106E2B9" w14:textId="77777777" w:rsidR="00496D58" w:rsidRDefault="00000000"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  <w:sz w:val="21"/>
                <w:szCs w:val="21"/>
              </w:rPr>
              <w:t xml:space="preserve">İPUCU  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Doğal</w:t>
            </w:r>
            <w:proofErr w:type="gramEnd"/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 xml:space="preserve"> çevre beşerî çevreyi şekillendirir; beşerî çevre ise zamanla doğal çevreyi değiştirir ya da dönüştürür.</w:t>
            </w:r>
          </w:p>
        </w:tc>
      </w:tr>
    </w:tbl>
    <w:p w14:paraId="0DE58DCC" w14:textId="77777777" w:rsidR="00496D58" w:rsidRDefault="00496D58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7AD2D925" w14:textId="77777777"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3A7D7A8A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4.  İklim – Hava Durumu – Hava Olayı</w:t>
            </w:r>
          </w:p>
        </w:tc>
      </w:tr>
    </w:tbl>
    <w:p w14:paraId="05E1588E" w14:textId="77777777" w:rsidR="00496D58" w:rsidRDefault="00496D58">
      <w:pPr>
        <w:spacing w:after="60"/>
      </w:pPr>
    </w:p>
    <w:p w14:paraId="310EF9A8" w14:textId="77777777" w:rsidR="00496D58" w:rsidRDefault="00000000">
      <w:pPr>
        <w:spacing w:after="160"/>
      </w:pPr>
      <w:r>
        <w:rPr>
          <w:rFonts w:ascii="Calibri" w:eastAsia="Calibri" w:hAnsi="Calibri" w:cs="Calibri"/>
          <w:color w:val="232135"/>
          <w:sz w:val="21"/>
          <w:szCs w:val="21"/>
        </w:rPr>
        <w:t>Atmosferde meydana gelen kısa süreli doğa olaylarına hava olayı; bunların belirli bir bölgede kısa süre içinde görülmesine hava durumu; uzun yıllar boyunca gösterdiği ortalama duruma ise iklim denir.</w:t>
      </w:r>
    </w:p>
    <w:tbl>
      <w:tblPr>
        <w:tblW w:w="5000" w:type="pct"/>
        <w:tblBorders>
          <w:top w:val="single" w:sz="0" w:space="0" w:color="FFFFFF"/>
          <w:left w:val="single" w:sz="22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8"/>
      </w:tblGrid>
      <w:tr w:rsidR="00496D58" w14:paraId="75289AD0" w14:textId="77777777">
        <w:tc>
          <w:tcPr>
            <w:tcW w:w="5000" w:type="pct"/>
            <w:shd w:val="clear" w:color="auto" w:fill="D9F1EE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268C731B" w14:textId="77777777" w:rsidR="00496D58" w:rsidRDefault="00000000">
            <w:proofErr w:type="gramStart"/>
            <w:r>
              <w:rPr>
                <w:rFonts w:ascii="Calibri" w:eastAsia="Calibri" w:hAnsi="Calibri" w:cs="Calibri"/>
                <w:b/>
                <w:bCs/>
                <w:color w:val="159C8E"/>
                <w:sz w:val="21"/>
                <w:szCs w:val="21"/>
              </w:rPr>
              <w:t xml:space="preserve">TANIM  </w:t>
            </w:r>
            <w:r>
              <w:rPr>
                <w:rFonts w:ascii="Calibri" w:eastAsia="Calibri" w:hAnsi="Calibri" w:cs="Calibri"/>
                <w:b/>
                <w:bCs/>
                <w:color w:val="E45B4E"/>
                <w:sz w:val="21"/>
                <w:szCs w:val="21"/>
              </w:rPr>
              <w:t>Hava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E45B4E"/>
                <w:sz w:val="21"/>
                <w:szCs w:val="21"/>
              </w:rPr>
              <w:t xml:space="preserve"> olayı: Atmosferde meydana gelen rüzgâr, yağmur, kar, dolu, sis gibi kısa süreli doğa olaylarıdır. 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Hava durumu</w:t>
            </w:r>
            <w:r>
              <w:rPr>
                <w:rFonts w:ascii="Calibri" w:eastAsia="Calibri" w:hAnsi="Calibri" w:cs="Calibri"/>
                <w:b/>
                <w:bCs/>
                <w:color w:val="E45B4E"/>
                <w:sz w:val="21"/>
                <w:szCs w:val="21"/>
              </w:rPr>
              <w:t xml:space="preserve">: Hava olaylarının belirli bir bölgede kısa süre içinde etkili olması durumudur. 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İklim: Bir bölgedeki hava olaylarının uzun yıllar boyunca gösterdiği ortalama durumdur.</w:t>
            </w:r>
          </w:p>
        </w:tc>
      </w:tr>
    </w:tbl>
    <w:p w14:paraId="31C80CC2" w14:textId="77777777" w:rsidR="00496D58" w:rsidRDefault="00496D58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6AB9BA95" w14:textId="77777777"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629E373B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5.  Türkiye'de İklim Dağılımını Etkileyen Faktörler</w:t>
            </w:r>
          </w:p>
        </w:tc>
      </w:tr>
    </w:tbl>
    <w:p w14:paraId="7237D266" w14:textId="77777777" w:rsidR="00496D58" w:rsidRDefault="00496D58">
      <w:pPr>
        <w:spacing w:after="60"/>
      </w:pPr>
    </w:p>
    <w:p w14:paraId="628F7EF3" w14:textId="77777777" w:rsidR="00496D58" w:rsidRDefault="00000000">
      <w:pPr>
        <w:spacing w:after="160"/>
      </w:pPr>
      <w:r>
        <w:rPr>
          <w:rFonts w:ascii="Calibri" w:eastAsia="Calibri" w:hAnsi="Calibri" w:cs="Calibri"/>
          <w:color w:val="232135"/>
          <w:sz w:val="21"/>
          <w:szCs w:val="21"/>
        </w:rPr>
        <w:t>Türkiye'de iklim dağılımını aşağıdaki faktörler etkiler:</w:t>
      </w:r>
    </w:p>
    <w:p w14:paraId="36061FB2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Üç tarafının denizlerle çevrili olması deniz etkisini artırır.</w:t>
      </w:r>
    </w:p>
    <w:p w14:paraId="23FACD54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Dağların kıyıya paralel ya da dik uzanması iklimi etkiler.</w:t>
      </w:r>
    </w:p>
    <w:p w14:paraId="67A3C4F0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Doğuya doğru yükseltinin artması sıcaklığı düşürür.</w:t>
      </w:r>
    </w:p>
    <w:p w14:paraId="10C71896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Yer şekillerinin çeşitliliği farklı iklim tiplerine yol açar.</w:t>
      </w:r>
    </w:p>
    <w:p w14:paraId="4106ED76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Enlem etkisiyle güney kesimler kuzeye göre daha sıcaktır.</w:t>
      </w:r>
    </w:p>
    <w:p w14:paraId="41D09FD5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Kuzeyden esen rüzgârlar soğuk, güneyden esenler sıcak eser.</w:t>
      </w:r>
    </w:p>
    <w:p w14:paraId="7B9091A8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Dağların güney yamaçları kuzey yamaçlarına göre daha sıcaktır (bakı etkisi).</w:t>
      </w:r>
    </w:p>
    <w:tbl>
      <w:tblPr>
        <w:tblW w:w="5000" w:type="pct"/>
        <w:tblBorders>
          <w:top w:val="single" w:sz="0" w:space="0" w:color="FFFFFF"/>
          <w:left w:val="single" w:sz="22" w:space="0" w:color="6E6E88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8"/>
      </w:tblGrid>
      <w:tr w:rsidR="00496D58" w14:paraId="0F50F712" w14:textId="77777777">
        <w:tc>
          <w:tcPr>
            <w:tcW w:w="5000" w:type="pct"/>
            <w:shd w:val="clear" w:color="auto" w:fill="F3F4FB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7430CDB8" w14:textId="77777777" w:rsidR="00496D58" w:rsidRDefault="00000000"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  <w:sz w:val="21"/>
                <w:szCs w:val="21"/>
              </w:rPr>
              <w:t xml:space="preserve">NOT  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Türkiye'de</w:t>
            </w:r>
            <w:proofErr w:type="gramEnd"/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 xml:space="preserve"> üç temel iklim tipi görülür: Akdeniz iklimi (kıyılarda), Karadeniz iklimi (kuzeyde), Karasal iklim (iç bölgelerde).</w:t>
            </w:r>
          </w:p>
        </w:tc>
      </w:tr>
    </w:tbl>
    <w:p w14:paraId="30231E52" w14:textId="77777777" w:rsidR="00496D58" w:rsidRDefault="00496D58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44DE88F3" w14:textId="77777777"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4E4EECC8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6.  Türkiye'de Görülen İklim Tipleri</w:t>
            </w:r>
          </w:p>
        </w:tc>
      </w:tr>
    </w:tbl>
    <w:p w14:paraId="2838B961" w14:textId="77777777" w:rsidR="00496D58" w:rsidRDefault="00496D58">
      <w:pPr>
        <w:spacing w:after="60"/>
      </w:pPr>
    </w:p>
    <w:p w14:paraId="232C95AF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Akdeniz iklimi: Akdeniz, Ege kıyıları ve Marmara çevresinde görülür.</w:t>
      </w:r>
    </w:p>
    <w:p w14:paraId="00770D15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Akdeniz ikliminde yazlar sıcak-kurak, kışlar ılık-yağışlı geçer; bitki örtüsü makidir.</w:t>
      </w:r>
    </w:p>
    <w:p w14:paraId="723D7C13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Karadeniz iklimi: Karadeniz kıyıları boyunca görülür.</w:t>
      </w:r>
    </w:p>
    <w:p w14:paraId="3BCDCD81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Karadeniz ikliminde her mevsim yağışlıdır; bitki örtüsü ormandır.</w:t>
      </w:r>
    </w:p>
    <w:p w14:paraId="6151A2C1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Karasal iklim: İç, Doğu, Güneydoğu Anadolu ve Trakya'nın iç kısmında görülür.</w:t>
      </w:r>
    </w:p>
    <w:p w14:paraId="13DDBE9A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Karasal iklimde yazlar sıcak-kurak, kışlar soğuk-karlı geçer; bitki örtüsü bozkırdır.</w:t>
      </w:r>
    </w:p>
    <w:p w14:paraId="3CE5D06B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Zeytin ve turunçgil Akdeniz'de; çay ve fındık Karadeniz'de; tahıl karasal iklimde yetişir.</w:t>
      </w:r>
    </w:p>
    <w:p w14:paraId="577974BB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İklim tipleri; tarım, turizm, nüfus dağılımı ve yerleşmeyi doğrudan etkiler.</w:t>
      </w:r>
    </w:p>
    <w:p w14:paraId="69801E4C" w14:textId="36E41718" w:rsidR="00496D58" w:rsidRDefault="00496D58"/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5A391EA1" w14:textId="77777777"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731726D1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7.  Türkiye'nin Doğal ve Beşerî Çevre Özellikleri</w:t>
            </w:r>
          </w:p>
        </w:tc>
      </w:tr>
    </w:tbl>
    <w:p w14:paraId="5C58E652" w14:textId="77777777" w:rsidR="00496D58" w:rsidRDefault="00496D58">
      <w:pPr>
        <w:spacing w:after="60"/>
      </w:pPr>
    </w:p>
    <w:p w14:paraId="5988BDD7" w14:textId="77777777" w:rsidR="00496D58" w:rsidRDefault="00000000">
      <w:pPr>
        <w:spacing w:before="40" w:after="80"/>
      </w:pPr>
      <w:r>
        <w:rPr>
          <w:rFonts w:ascii="Calibri" w:eastAsia="Calibri" w:hAnsi="Calibri" w:cs="Calibri"/>
          <w:b/>
          <w:bCs/>
          <w:color w:val="2E2A6B"/>
          <w:sz w:val="22"/>
          <w:szCs w:val="22"/>
        </w:rPr>
        <w:t>7.1 Yer Şekilleri</w:t>
      </w:r>
    </w:p>
    <w:p w14:paraId="6DE7CA14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Dağlar: Türkiye'de en çok görülen yer şeklidir; ulaşımı zorlaştırır.</w:t>
      </w:r>
    </w:p>
    <w:p w14:paraId="70404D76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Ovalar: Tarıma elverişlidir; Çukurova ve Konya örnek verilebilir.</w:t>
      </w:r>
    </w:p>
    <w:p w14:paraId="6DE88CCB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Platolar: İç Anadolu'da geniş yer kaplar; hayvancılık gelişmiştir.</w:t>
      </w:r>
    </w:p>
    <w:p w14:paraId="0D6E3B5D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Su kaynakları: Göller ve akarsular enerji, ulaşım, sulama sağlar.</w:t>
      </w:r>
    </w:p>
    <w:p w14:paraId="58E81CC0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Yer şekillerinin çeşitliliği ekonomik faaliyetleri doğrudan etkiler.</w:t>
      </w:r>
    </w:p>
    <w:p w14:paraId="2CDF42ED" w14:textId="77777777" w:rsidR="006B4813" w:rsidRDefault="006B4813">
      <w:pPr>
        <w:spacing w:before="40" w:after="80"/>
        <w:rPr>
          <w:rFonts w:ascii="Calibri" w:eastAsia="Calibri" w:hAnsi="Calibri" w:cs="Calibri"/>
          <w:b/>
          <w:bCs/>
          <w:color w:val="2E2A6B"/>
          <w:sz w:val="22"/>
          <w:szCs w:val="22"/>
        </w:rPr>
      </w:pPr>
    </w:p>
    <w:p w14:paraId="5BA3D3E8" w14:textId="77EF2805" w:rsidR="00496D58" w:rsidRDefault="00000000">
      <w:pPr>
        <w:spacing w:before="40" w:after="80"/>
      </w:pPr>
      <w:r>
        <w:rPr>
          <w:rFonts w:ascii="Calibri" w:eastAsia="Calibri" w:hAnsi="Calibri" w:cs="Calibri"/>
          <w:b/>
          <w:bCs/>
          <w:color w:val="2E2A6B"/>
          <w:sz w:val="22"/>
          <w:szCs w:val="22"/>
        </w:rPr>
        <w:lastRenderedPageBreak/>
        <w:t>7.2 Beşerî Çevre Özellikleri</w:t>
      </w:r>
    </w:p>
    <w:p w14:paraId="3705432C" w14:textId="77777777" w:rsidR="00496D58" w:rsidRDefault="00000000">
      <w:pPr>
        <w:spacing w:after="160"/>
      </w:pPr>
      <w:r>
        <w:rPr>
          <w:rFonts w:ascii="Calibri" w:eastAsia="Calibri" w:hAnsi="Calibri" w:cs="Calibri"/>
          <w:color w:val="232135"/>
          <w:sz w:val="21"/>
          <w:szCs w:val="21"/>
        </w:rPr>
        <w:t>Nüfus, TÜİK'e göre 2024'te 85 milyon 664 bin 944 kişidir; kıyı bölgelerde daha yoğundur. En kalabalık iller İstanbul, Ankara, İzmir; en az nüfuslu iller Bayburt, Tunceli, Ardahan'dır.</w:t>
      </w:r>
    </w:p>
    <w:p w14:paraId="5FEECB4B" w14:textId="77777777" w:rsidR="00496D58" w:rsidRDefault="00496D58">
      <w:pPr>
        <w:spacing w:after="10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1E14A7F0" w14:textId="77777777"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66F9F40E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8.  Türkiye'de Nüfus Yoğunluğu ve Göç</w:t>
            </w:r>
          </w:p>
        </w:tc>
      </w:tr>
    </w:tbl>
    <w:p w14:paraId="197B566A" w14:textId="77777777" w:rsidR="00496D58" w:rsidRDefault="00496D58">
      <w:pPr>
        <w:spacing w:after="60"/>
      </w:pPr>
    </w:p>
    <w:p w14:paraId="2BAEEB23" w14:textId="77777777" w:rsidR="00496D58" w:rsidRDefault="00000000">
      <w:pPr>
        <w:spacing w:after="160"/>
      </w:pPr>
      <w:r>
        <w:rPr>
          <w:rFonts w:ascii="Calibri" w:eastAsia="Calibri" w:hAnsi="Calibri" w:cs="Calibri"/>
          <w:color w:val="232135"/>
          <w:sz w:val="21"/>
          <w:szCs w:val="21"/>
        </w:rPr>
        <w:t>Kilometrekareye düşen kişi sayısına nüfus yoğunluğu denir. Türkiye genelinde 111 kişi/km² olup en yüksek İstanbul'da, en düşük Tunceli'dedir. Göç; ekonomik, sosyal, siyasal nedenlerle yapılan yer değiştirmedir.</w:t>
      </w: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83"/>
        <w:gridCol w:w="6953"/>
      </w:tblGrid>
      <w:tr w:rsidR="00496D58" w14:paraId="4A050E54" w14:textId="77777777">
        <w:tc>
          <w:tcPr>
            <w:tcW w:w="1429" w:type="pct"/>
            <w:shd w:val="clear" w:color="auto" w:fill="E4E3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07F7441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>Doğal Unsur</w:t>
            </w:r>
          </w:p>
        </w:tc>
        <w:tc>
          <w:tcPr>
            <w:tcW w:w="3571" w:type="pct"/>
            <w:shd w:val="clear" w:color="auto" w:fill="E4E3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49BD9F2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>Beşerî Çevreye Etkisi</w:t>
            </w:r>
          </w:p>
        </w:tc>
      </w:tr>
      <w:tr w:rsidR="00496D58" w14:paraId="04B30BFE" w14:textId="77777777">
        <w:tc>
          <w:tcPr>
            <w:tcW w:w="1429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F037832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Kıyı bölgeleri</w:t>
            </w:r>
          </w:p>
        </w:tc>
        <w:tc>
          <w:tcPr>
            <w:tcW w:w="3571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26DB2D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Turizm, balıkçılık, deniz ulaşımı gelişir</w:t>
            </w:r>
          </w:p>
        </w:tc>
      </w:tr>
      <w:tr w:rsidR="00496D58" w14:paraId="4716E238" w14:textId="77777777">
        <w:tc>
          <w:tcPr>
            <w:tcW w:w="1429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3DFBD0E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Dağlık alanlar</w:t>
            </w:r>
          </w:p>
        </w:tc>
        <w:tc>
          <w:tcPr>
            <w:tcW w:w="3571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964B23F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Ulaşım zorlaşır, nüfus seyrekleşir</w:t>
            </w:r>
          </w:p>
        </w:tc>
      </w:tr>
      <w:tr w:rsidR="00496D58" w14:paraId="677DF126" w14:textId="77777777">
        <w:tc>
          <w:tcPr>
            <w:tcW w:w="1429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3F1552F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Verimli ovalar</w:t>
            </w:r>
          </w:p>
        </w:tc>
        <w:tc>
          <w:tcPr>
            <w:tcW w:w="3571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C5DD9EB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Tarım yoğun biçimde yapılır</w:t>
            </w:r>
          </w:p>
        </w:tc>
      </w:tr>
      <w:tr w:rsidR="00496D58" w14:paraId="4DCB1226" w14:textId="77777777">
        <w:tc>
          <w:tcPr>
            <w:tcW w:w="1429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599247B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Akarsu vadileri</w:t>
            </w:r>
          </w:p>
        </w:tc>
        <w:tc>
          <w:tcPr>
            <w:tcW w:w="3571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F196F2E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Baraj ve HES kurulur</w:t>
            </w:r>
          </w:p>
        </w:tc>
      </w:tr>
      <w:tr w:rsidR="00496D58" w14:paraId="2E743CFB" w14:textId="77777777">
        <w:tc>
          <w:tcPr>
            <w:tcW w:w="1429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2841EDD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Maden yatakları</w:t>
            </w:r>
          </w:p>
        </w:tc>
        <w:tc>
          <w:tcPr>
            <w:tcW w:w="3571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1A0BCB5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Sanayi ve yerleşme artar</w:t>
            </w:r>
          </w:p>
        </w:tc>
      </w:tr>
      <w:tr w:rsidR="00496D58" w14:paraId="54424CAF" w14:textId="77777777">
        <w:tc>
          <w:tcPr>
            <w:tcW w:w="1429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C542FC4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Yeraltı kaynakları</w:t>
            </w:r>
          </w:p>
        </w:tc>
        <w:tc>
          <w:tcPr>
            <w:tcW w:w="3571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B95018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Madencilik faaliyeti yapılır</w:t>
            </w:r>
          </w:p>
        </w:tc>
      </w:tr>
      <w:tr w:rsidR="00496D58" w14:paraId="7E013E9A" w14:textId="77777777">
        <w:tc>
          <w:tcPr>
            <w:tcW w:w="1429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E84B69C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Elverişli iklim</w:t>
            </w:r>
          </w:p>
        </w:tc>
        <w:tc>
          <w:tcPr>
            <w:tcW w:w="3571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45E3AC4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Turizm ve tarım çeşitlenir</w:t>
            </w:r>
          </w:p>
        </w:tc>
      </w:tr>
    </w:tbl>
    <w:p w14:paraId="10CB8C24" w14:textId="77777777" w:rsidR="00496D58" w:rsidRDefault="00496D58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09694929" w14:textId="77777777"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6BCBEDA8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9.  Göç Nedenleri ve Sonuçları</w:t>
            </w:r>
          </w:p>
        </w:tc>
      </w:tr>
    </w:tbl>
    <w:p w14:paraId="27285894" w14:textId="77777777" w:rsidR="00496D58" w:rsidRDefault="00496D58">
      <w:pPr>
        <w:spacing w:after="60"/>
      </w:pPr>
    </w:p>
    <w:p w14:paraId="51DADF76" w14:textId="77777777" w:rsidR="00496D58" w:rsidRDefault="00000000">
      <w:pPr>
        <w:spacing w:after="160"/>
      </w:pPr>
      <w:r>
        <w:rPr>
          <w:rFonts w:ascii="Calibri" w:eastAsia="Calibri" w:hAnsi="Calibri" w:cs="Calibri"/>
          <w:color w:val="232135"/>
          <w:sz w:val="21"/>
          <w:szCs w:val="21"/>
        </w:rPr>
        <w:t>Ekonomik, toplumsal, siyasal, dinî ve kültürel nedenlerle bireylerin bir yerleşim yerinden başkasına taşınmasına göç denir. Göçler ülke içinde (iç göç) veya ülkeler arasında (dış göç) gerçekleşir.</w:t>
      </w: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95"/>
        <w:gridCol w:w="6241"/>
      </w:tblGrid>
      <w:tr w:rsidR="00496D58" w14:paraId="7103EAA3" w14:textId="77777777">
        <w:tc>
          <w:tcPr>
            <w:tcW w:w="1795" w:type="pct"/>
            <w:shd w:val="clear" w:color="auto" w:fill="E4E3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4BB8676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>Göç Nedenleri</w:t>
            </w:r>
          </w:p>
        </w:tc>
        <w:tc>
          <w:tcPr>
            <w:tcW w:w="3205" w:type="pct"/>
            <w:shd w:val="clear" w:color="auto" w:fill="E4E3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922397B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>Göç Sonuçları</w:t>
            </w:r>
          </w:p>
        </w:tc>
      </w:tr>
      <w:tr w:rsidR="00496D58" w14:paraId="27AAABDD" w14:textId="77777777">
        <w:tc>
          <w:tcPr>
            <w:tcW w:w="179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E4D6FF1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Ekonomik nedenler</w:t>
            </w:r>
          </w:p>
        </w:tc>
        <w:tc>
          <w:tcPr>
            <w:tcW w:w="320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BCC4CCA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Kentlerde nüfus artışı</w:t>
            </w:r>
          </w:p>
        </w:tc>
      </w:tr>
      <w:tr w:rsidR="00496D58" w14:paraId="56A63225" w14:textId="77777777">
        <w:tc>
          <w:tcPr>
            <w:tcW w:w="179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99005E4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Sosyal nedenler</w:t>
            </w:r>
          </w:p>
        </w:tc>
        <w:tc>
          <w:tcPr>
            <w:tcW w:w="320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3ED60C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Kırsalda nüfus azalması</w:t>
            </w:r>
          </w:p>
        </w:tc>
      </w:tr>
      <w:tr w:rsidR="00496D58" w14:paraId="649CC125" w14:textId="77777777">
        <w:tc>
          <w:tcPr>
            <w:tcW w:w="179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0DEA097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Siyasi nedenler</w:t>
            </w:r>
          </w:p>
        </w:tc>
        <w:tc>
          <w:tcPr>
            <w:tcW w:w="320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C390F4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Kentlerde konut sorunu</w:t>
            </w:r>
          </w:p>
        </w:tc>
      </w:tr>
      <w:tr w:rsidR="00496D58" w14:paraId="5BD5DA32" w14:textId="77777777">
        <w:tc>
          <w:tcPr>
            <w:tcW w:w="179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CAAA6D8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Doğa olayları</w:t>
            </w:r>
          </w:p>
        </w:tc>
        <w:tc>
          <w:tcPr>
            <w:tcW w:w="320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CF96B7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Kentlerde işsizlik</w:t>
            </w:r>
          </w:p>
        </w:tc>
      </w:tr>
      <w:tr w:rsidR="00496D58" w14:paraId="0D5B9C6A" w14:textId="77777777">
        <w:tc>
          <w:tcPr>
            <w:tcW w:w="179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620A9B3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Eğitim, sağlık, iş imkânları</w:t>
            </w:r>
          </w:p>
        </w:tc>
        <w:tc>
          <w:tcPr>
            <w:tcW w:w="320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E1B0355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Trafik ve altyapı sorunları</w:t>
            </w:r>
          </w:p>
        </w:tc>
      </w:tr>
    </w:tbl>
    <w:p w14:paraId="0E8C3B65" w14:textId="77777777" w:rsidR="00496D58" w:rsidRDefault="00496D58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0D7B015C" w14:textId="77777777"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34CF3D9A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10.  Yerleşme Tipleri</w:t>
            </w:r>
          </w:p>
        </w:tc>
      </w:tr>
    </w:tbl>
    <w:p w14:paraId="42EFD3AE" w14:textId="77777777" w:rsidR="00496D58" w:rsidRDefault="00496D58">
      <w:pPr>
        <w:spacing w:after="60"/>
      </w:pPr>
    </w:p>
    <w:p w14:paraId="059888F7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Yerleşim yerleri evlerin dağılımına göre toplu veya dağınık olarak adlandırılır.</w:t>
      </w:r>
    </w:p>
    <w:p w14:paraId="47CB1B89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Toplu yerleşme: Su kaynağı sınırlı, kurak bölgelerde evler birbirine yakındır.</w:t>
      </w:r>
    </w:p>
    <w:p w14:paraId="55EC2C43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Dağınık yerleşme: Su ve yağışın fazla olduğu engebeli bölgelerde evler uzaktır.</w:t>
      </w:r>
    </w:p>
    <w:p w14:paraId="606AE9D8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Toplu yerleşme iç/güney/doğuda; dağınık yerleşme Karadeniz kıyısında yaygındır.</w:t>
      </w:r>
    </w:p>
    <w:tbl>
      <w:tblPr>
        <w:tblW w:w="5000" w:type="pct"/>
        <w:tblBorders>
          <w:top w:val="single" w:sz="0" w:space="0" w:color="FFFFFF"/>
          <w:left w:val="single" w:sz="22" w:space="0" w:color="6E6E88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8"/>
      </w:tblGrid>
      <w:tr w:rsidR="00496D58" w14:paraId="2B0DE2E3" w14:textId="77777777">
        <w:tc>
          <w:tcPr>
            <w:tcW w:w="5000" w:type="pct"/>
            <w:shd w:val="clear" w:color="auto" w:fill="F3F4FB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0099E5B4" w14:textId="77777777" w:rsidR="00496D58" w:rsidRDefault="00000000"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  <w:sz w:val="21"/>
                <w:szCs w:val="21"/>
              </w:rPr>
              <w:t xml:space="preserve">İPUCU  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İklim</w:t>
            </w:r>
            <w:proofErr w:type="gramEnd"/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; nüfus dağılımını, tarım ürünü çeşidini, ulaşımı, konut tipini, ekonomik faaliyetleri ve kıyafetleri doğrudan etkiler.</w:t>
            </w:r>
          </w:p>
        </w:tc>
      </w:tr>
    </w:tbl>
    <w:p w14:paraId="4EC5F6A8" w14:textId="77777777" w:rsidR="00496D58" w:rsidRDefault="00496D58">
      <w:pPr>
        <w:spacing w:after="160"/>
      </w:pPr>
    </w:p>
    <w:p w14:paraId="7359891A" w14:textId="77777777" w:rsidR="006B4813" w:rsidRDefault="006B4813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27743AA2" w14:textId="77777777"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1B94685B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lastRenderedPageBreak/>
              <w:t>11.  İklimin Beşerî Çevreye Etkileri</w:t>
            </w:r>
          </w:p>
        </w:tc>
      </w:tr>
    </w:tbl>
    <w:p w14:paraId="30FA2EF2" w14:textId="77777777" w:rsidR="00496D58" w:rsidRDefault="00496D58">
      <w:pPr>
        <w:spacing w:after="60"/>
      </w:pPr>
    </w:p>
    <w:p w14:paraId="08E7C871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Nüfusun dağılımını etkilemektedir.</w:t>
      </w:r>
    </w:p>
    <w:p w14:paraId="3F015850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Tarım ürünü çeşidini etkilemektedir.</w:t>
      </w:r>
    </w:p>
    <w:p w14:paraId="31A5D6EC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Ulaşımı ve konut tipini etkilemektedir.</w:t>
      </w:r>
    </w:p>
    <w:p w14:paraId="4232D7C1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Ekonomik faaliyetleri etkilemektedir.</w:t>
      </w:r>
    </w:p>
    <w:p w14:paraId="338BCD8C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Kıyafet tercihlerini etkilemektedir.</w:t>
      </w:r>
    </w:p>
    <w:p w14:paraId="155943D0" w14:textId="77777777" w:rsidR="00496D58" w:rsidRDefault="00496D58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228E1BDA" w14:textId="77777777"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1C8B2EC6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12.  Önemli Kavramlar</w:t>
            </w:r>
          </w:p>
        </w:tc>
      </w:tr>
    </w:tbl>
    <w:p w14:paraId="40CF3D55" w14:textId="77777777" w:rsidR="00496D58" w:rsidRDefault="00496D58">
      <w:pPr>
        <w:spacing w:after="60"/>
      </w:pP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43"/>
        <w:gridCol w:w="6693"/>
      </w:tblGrid>
      <w:tr w:rsidR="00496D58" w14:paraId="5BF8FA56" w14:textId="77777777">
        <w:tc>
          <w:tcPr>
            <w:tcW w:w="1563" w:type="pct"/>
            <w:shd w:val="clear" w:color="auto" w:fill="E4E3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70B620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>Kavram</w:t>
            </w:r>
          </w:p>
        </w:tc>
        <w:tc>
          <w:tcPr>
            <w:tcW w:w="3438" w:type="pct"/>
            <w:shd w:val="clear" w:color="auto" w:fill="E4E3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407D812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>Tanım</w:t>
            </w:r>
          </w:p>
        </w:tc>
      </w:tr>
      <w:tr w:rsidR="00496D58" w14:paraId="1B771E67" w14:textId="77777777">
        <w:tc>
          <w:tcPr>
            <w:tcW w:w="1563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9A8A03D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Doğal Çevre</w:t>
            </w:r>
          </w:p>
        </w:tc>
        <w:tc>
          <w:tcPr>
            <w:tcW w:w="3438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5182CAF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İnsan etkisi olmadan kendiliğinden oluşan tüm unsurlar</w:t>
            </w:r>
          </w:p>
        </w:tc>
      </w:tr>
      <w:tr w:rsidR="00496D58" w14:paraId="2388013A" w14:textId="77777777">
        <w:tc>
          <w:tcPr>
            <w:tcW w:w="1563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3D60D51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Beşerî Çevre</w:t>
            </w:r>
          </w:p>
        </w:tc>
        <w:tc>
          <w:tcPr>
            <w:tcW w:w="3438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C9A33D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İnsanın doğal çevrede yaptığı değişiklikler sonucu oluşan çevre</w:t>
            </w:r>
          </w:p>
        </w:tc>
      </w:tr>
      <w:tr w:rsidR="00496D58" w14:paraId="3941C87D" w14:textId="77777777">
        <w:tc>
          <w:tcPr>
            <w:tcW w:w="1563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3A3CC09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Hava Olayı</w:t>
            </w:r>
          </w:p>
        </w:tc>
        <w:tc>
          <w:tcPr>
            <w:tcW w:w="3438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D7576D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Kısa süreli doğa olayları (yağmur, kar, sis, rüzgâr)</w:t>
            </w:r>
          </w:p>
        </w:tc>
      </w:tr>
      <w:tr w:rsidR="00496D58" w14:paraId="1F2D8A85" w14:textId="77777777">
        <w:tc>
          <w:tcPr>
            <w:tcW w:w="1563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BB53FB9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Hava Durumu</w:t>
            </w:r>
          </w:p>
        </w:tc>
        <w:tc>
          <w:tcPr>
            <w:tcW w:w="3438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35A6DA7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Hava olaylarının bir bölgede kısa süreli görülmesi</w:t>
            </w:r>
          </w:p>
        </w:tc>
      </w:tr>
      <w:tr w:rsidR="00496D58" w14:paraId="23CF492B" w14:textId="77777777">
        <w:tc>
          <w:tcPr>
            <w:tcW w:w="1563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127C48B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İklim</w:t>
            </w:r>
          </w:p>
        </w:tc>
        <w:tc>
          <w:tcPr>
            <w:tcW w:w="3438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DABD320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Uzun yılların ortalama hava koşulu</w:t>
            </w:r>
          </w:p>
        </w:tc>
      </w:tr>
      <w:tr w:rsidR="00496D58" w14:paraId="05EDE902" w14:textId="77777777">
        <w:tc>
          <w:tcPr>
            <w:tcW w:w="1563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236C897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Nüfus Yoğunluğu</w:t>
            </w:r>
          </w:p>
        </w:tc>
        <w:tc>
          <w:tcPr>
            <w:tcW w:w="3438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ABA3E1E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Kilometrekareye düşen kişi sayısı</w:t>
            </w:r>
          </w:p>
        </w:tc>
      </w:tr>
      <w:tr w:rsidR="00496D58" w14:paraId="7F742911" w14:textId="77777777">
        <w:tc>
          <w:tcPr>
            <w:tcW w:w="1563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310989E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Göç</w:t>
            </w:r>
          </w:p>
        </w:tc>
        <w:tc>
          <w:tcPr>
            <w:tcW w:w="3438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BBA349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Bir yerleşim yerinden başkasına taşınma</w:t>
            </w:r>
          </w:p>
        </w:tc>
      </w:tr>
      <w:tr w:rsidR="00496D58" w14:paraId="32956AB8" w14:textId="77777777">
        <w:tc>
          <w:tcPr>
            <w:tcW w:w="1563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460616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Toplu Yerleşme</w:t>
            </w:r>
          </w:p>
        </w:tc>
        <w:tc>
          <w:tcPr>
            <w:tcW w:w="3438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A643D6E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Evlerin birbirine yakın olduğu, kurak bölgelerde görülen yerleşme</w:t>
            </w:r>
          </w:p>
        </w:tc>
      </w:tr>
      <w:tr w:rsidR="00496D58" w14:paraId="493BE743" w14:textId="77777777">
        <w:tc>
          <w:tcPr>
            <w:tcW w:w="1563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92BF2CE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Dağınık Yerleşme</w:t>
            </w:r>
          </w:p>
        </w:tc>
        <w:tc>
          <w:tcPr>
            <w:tcW w:w="3438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60E9A23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Evlerin birbirinden uzak olduğu, yağışlı bölgelerde görülen yerleşme</w:t>
            </w:r>
          </w:p>
        </w:tc>
      </w:tr>
      <w:tr w:rsidR="00496D58" w14:paraId="763AD0DE" w14:textId="77777777">
        <w:tc>
          <w:tcPr>
            <w:tcW w:w="1563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A23D82C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TÜİK</w:t>
            </w:r>
          </w:p>
        </w:tc>
        <w:tc>
          <w:tcPr>
            <w:tcW w:w="3438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C28D9DC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Türkiye İstatistik Kurumu; nüfus ve istatistik verilerini toplayan kurum</w:t>
            </w:r>
          </w:p>
        </w:tc>
      </w:tr>
    </w:tbl>
    <w:p w14:paraId="265873A1" w14:textId="77777777" w:rsidR="00496D58" w:rsidRDefault="00496D58">
      <w:pPr>
        <w:spacing w:after="160"/>
      </w:pPr>
    </w:p>
    <w:p w14:paraId="4A6590EA" w14:textId="77777777" w:rsidR="00DD7C71" w:rsidRDefault="00DD7C71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259C77A0" w14:textId="77777777"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2A58A41B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13.  Konu Özeti</w:t>
            </w:r>
          </w:p>
        </w:tc>
      </w:tr>
    </w:tbl>
    <w:p w14:paraId="7EA60A77" w14:textId="77777777" w:rsidR="00496D58" w:rsidRDefault="00496D58">
      <w:pPr>
        <w:spacing w:after="60"/>
      </w:pPr>
    </w:p>
    <w:p w14:paraId="42EC7329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Doğal çevre insan etkisi olmadan oluşan; beşerî çevre insan etkisiyle oluşan unsurlardır.</w:t>
      </w:r>
    </w:p>
    <w:p w14:paraId="040AD685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Doğal çevre beşerî çevreyi şekillendirir; beşerî çevre de doğal çevreyi değiştirir.</w:t>
      </w:r>
    </w:p>
    <w:p w14:paraId="2ED47200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Hava olayı kısa süreli, hava durumu gün içi, iklim uzun yılların ortalamasıdır.</w:t>
      </w:r>
    </w:p>
    <w:p w14:paraId="272640FE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Türkiye'de Akdeniz, Karadeniz ve Karasal olmak üzere üç iklim tipi görülür.</w:t>
      </w:r>
    </w:p>
    <w:p w14:paraId="019825B2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Türkiye'de en çok görülen yer şekli dağlardır; ovalar tarıma elverişlidir.</w:t>
      </w:r>
    </w:p>
    <w:p w14:paraId="44EAD3D6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Nüfus kıyıda yoğun, iç/doğuda seyrektir; göç ekonomik ve sosyal nedenlerle olur.</w:t>
      </w:r>
    </w:p>
    <w:p w14:paraId="7FCD9F18" w14:textId="77777777" w:rsidR="00496D58" w:rsidRDefault="00496D58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2B4684F8" w14:textId="77777777"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0E5D45AC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14.  Kendini Sına</w:t>
            </w:r>
          </w:p>
        </w:tc>
      </w:tr>
    </w:tbl>
    <w:p w14:paraId="4B67DB62" w14:textId="77777777" w:rsidR="00496D58" w:rsidRDefault="00496D58">
      <w:pPr>
        <w:spacing w:after="60"/>
      </w:pPr>
    </w:p>
    <w:p w14:paraId="6A582EC4" w14:textId="77777777" w:rsidR="00496D58" w:rsidRDefault="00000000">
      <w:pPr>
        <w:pStyle w:val="ListeParagraf"/>
        <w:numPr>
          <w:ilvl w:val="0"/>
          <w:numId w:val="3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Doğal çevre ile beşerî çevre arasındaki farkı açıkla ve üçer örnek ver.</w:t>
      </w:r>
    </w:p>
    <w:p w14:paraId="5407122F" w14:textId="77777777" w:rsidR="00496D58" w:rsidRDefault="00000000">
      <w:pPr>
        <w:pStyle w:val="ListeParagraf"/>
        <w:numPr>
          <w:ilvl w:val="0"/>
          <w:numId w:val="3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Hava olayı, hava durumu ve iklim kavramlarını tanımla.</w:t>
      </w:r>
    </w:p>
    <w:p w14:paraId="2E516E04" w14:textId="77777777" w:rsidR="00496D58" w:rsidRDefault="00000000">
      <w:pPr>
        <w:pStyle w:val="ListeParagraf"/>
        <w:numPr>
          <w:ilvl w:val="0"/>
          <w:numId w:val="3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Türkiye'de görülen üç iklim tipini yaz ve özelliklerini açıkla.</w:t>
      </w:r>
    </w:p>
    <w:p w14:paraId="04F65A3C" w14:textId="77777777" w:rsidR="00496D58" w:rsidRDefault="00000000">
      <w:pPr>
        <w:pStyle w:val="ListeParagraf"/>
        <w:numPr>
          <w:ilvl w:val="0"/>
          <w:numId w:val="3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Toplu ve dağınık yerleşme arasındaki farkı bir örnekle açıkla.</w:t>
      </w:r>
    </w:p>
    <w:p w14:paraId="79F06DE9" w14:textId="77777777" w:rsidR="00496D58" w:rsidRDefault="00000000">
      <w:pPr>
        <w:pStyle w:val="ListeParagraf"/>
        <w:numPr>
          <w:ilvl w:val="0"/>
          <w:numId w:val="3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İklimin beşerî çevreye etkilerinden üç tanesini örneklerle açıkla.</w:t>
      </w:r>
    </w:p>
    <w:sectPr w:rsidR="00496D58">
      <w:pgSz w:w="11906" w:h="16838"/>
      <w:pgMar w:top="1080" w:right="1080" w:bottom="108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C1520"/>
    <w:multiLevelType w:val="hybridMultilevel"/>
    <w:tmpl w:val="31E2F75C"/>
    <w:lvl w:ilvl="0" w:tplc="2AEAD8A4">
      <w:start w:val="1"/>
      <w:numFmt w:val="decimal"/>
      <w:lvlText w:val="%1."/>
      <w:lvlJc w:val="left"/>
      <w:pPr>
        <w:ind w:left="720" w:hanging="360"/>
      </w:pPr>
    </w:lvl>
    <w:lvl w:ilvl="1" w:tplc="C0AAEC6E">
      <w:numFmt w:val="decimal"/>
      <w:lvlText w:val=""/>
      <w:lvlJc w:val="left"/>
    </w:lvl>
    <w:lvl w:ilvl="2" w:tplc="E96EE462">
      <w:numFmt w:val="decimal"/>
      <w:lvlText w:val=""/>
      <w:lvlJc w:val="left"/>
    </w:lvl>
    <w:lvl w:ilvl="3" w:tplc="48F40A78">
      <w:numFmt w:val="decimal"/>
      <w:lvlText w:val=""/>
      <w:lvlJc w:val="left"/>
    </w:lvl>
    <w:lvl w:ilvl="4" w:tplc="DE60A3DE">
      <w:numFmt w:val="decimal"/>
      <w:lvlText w:val=""/>
      <w:lvlJc w:val="left"/>
    </w:lvl>
    <w:lvl w:ilvl="5" w:tplc="00F88C80">
      <w:numFmt w:val="decimal"/>
      <w:lvlText w:val=""/>
      <w:lvlJc w:val="left"/>
    </w:lvl>
    <w:lvl w:ilvl="6" w:tplc="7BF49EA6">
      <w:numFmt w:val="decimal"/>
      <w:lvlText w:val=""/>
      <w:lvlJc w:val="left"/>
    </w:lvl>
    <w:lvl w:ilvl="7" w:tplc="BDB07EEC">
      <w:numFmt w:val="decimal"/>
      <w:lvlText w:val=""/>
      <w:lvlJc w:val="left"/>
    </w:lvl>
    <w:lvl w:ilvl="8" w:tplc="C3FE914A">
      <w:numFmt w:val="decimal"/>
      <w:lvlText w:val=""/>
      <w:lvlJc w:val="left"/>
    </w:lvl>
  </w:abstractNum>
  <w:abstractNum w:abstractNumId="1" w15:restartNumberingAfterBreak="0">
    <w:nsid w:val="51E169EF"/>
    <w:multiLevelType w:val="hybridMultilevel"/>
    <w:tmpl w:val="9746C4A8"/>
    <w:lvl w:ilvl="0" w:tplc="00703C0A">
      <w:start w:val="1"/>
      <w:numFmt w:val="bullet"/>
      <w:lvlText w:val="•"/>
      <w:lvlJc w:val="left"/>
      <w:pPr>
        <w:ind w:left="720" w:hanging="360"/>
      </w:pPr>
    </w:lvl>
    <w:lvl w:ilvl="1" w:tplc="A1E2E48A">
      <w:numFmt w:val="decimal"/>
      <w:lvlText w:val=""/>
      <w:lvlJc w:val="left"/>
    </w:lvl>
    <w:lvl w:ilvl="2" w:tplc="010208C6">
      <w:numFmt w:val="decimal"/>
      <w:lvlText w:val=""/>
      <w:lvlJc w:val="left"/>
    </w:lvl>
    <w:lvl w:ilvl="3" w:tplc="EA462476">
      <w:numFmt w:val="decimal"/>
      <w:lvlText w:val=""/>
      <w:lvlJc w:val="left"/>
    </w:lvl>
    <w:lvl w:ilvl="4" w:tplc="4DB6A98C">
      <w:numFmt w:val="decimal"/>
      <w:lvlText w:val=""/>
      <w:lvlJc w:val="left"/>
    </w:lvl>
    <w:lvl w:ilvl="5" w:tplc="0DFAA4EE">
      <w:numFmt w:val="decimal"/>
      <w:lvlText w:val=""/>
      <w:lvlJc w:val="left"/>
    </w:lvl>
    <w:lvl w:ilvl="6" w:tplc="D1068FF6">
      <w:numFmt w:val="decimal"/>
      <w:lvlText w:val=""/>
      <w:lvlJc w:val="left"/>
    </w:lvl>
    <w:lvl w:ilvl="7" w:tplc="4DB45E5A">
      <w:numFmt w:val="decimal"/>
      <w:lvlText w:val=""/>
      <w:lvlJc w:val="left"/>
    </w:lvl>
    <w:lvl w:ilvl="8" w:tplc="2780C5BA">
      <w:numFmt w:val="decimal"/>
      <w:lvlText w:val=""/>
      <w:lvlJc w:val="left"/>
    </w:lvl>
  </w:abstractNum>
  <w:abstractNum w:abstractNumId="2" w15:restartNumberingAfterBreak="0">
    <w:nsid w:val="762700FB"/>
    <w:multiLevelType w:val="hybridMultilevel"/>
    <w:tmpl w:val="7AF46602"/>
    <w:lvl w:ilvl="0" w:tplc="E45C5E5C">
      <w:start w:val="1"/>
      <w:numFmt w:val="bullet"/>
      <w:lvlText w:val="●"/>
      <w:lvlJc w:val="left"/>
      <w:pPr>
        <w:ind w:left="720" w:hanging="360"/>
      </w:pPr>
    </w:lvl>
    <w:lvl w:ilvl="1" w:tplc="87288CA8">
      <w:start w:val="1"/>
      <w:numFmt w:val="bullet"/>
      <w:lvlText w:val="○"/>
      <w:lvlJc w:val="left"/>
      <w:pPr>
        <w:ind w:left="1440" w:hanging="360"/>
      </w:pPr>
    </w:lvl>
    <w:lvl w:ilvl="2" w:tplc="819E05E2">
      <w:start w:val="1"/>
      <w:numFmt w:val="bullet"/>
      <w:lvlText w:val="■"/>
      <w:lvlJc w:val="left"/>
      <w:pPr>
        <w:ind w:left="2160" w:hanging="360"/>
      </w:pPr>
    </w:lvl>
    <w:lvl w:ilvl="3" w:tplc="FEA823F0">
      <w:start w:val="1"/>
      <w:numFmt w:val="bullet"/>
      <w:lvlText w:val="●"/>
      <w:lvlJc w:val="left"/>
      <w:pPr>
        <w:ind w:left="2880" w:hanging="360"/>
      </w:pPr>
    </w:lvl>
    <w:lvl w:ilvl="4" w:tplc="223EEEDE">
      <w:start w:val="1"/>
      <w:numFmt w:val="bullet"/>
      <w:lvlText w:val="○"/>
      <w:lvlJc w:val="left"/>
      <w:pPr>
        <w:ind w:left="3600" w:hanging="360"/>
      </w:pPr>
    </w:lvl>
    <w:lvl w:ilvl="5" w:tplc="64F0D364">
      <w:start w:val="1"/>
      <w:numFmt w:val="bullet"/>
      <w:lvlText w:val="■"/>
      <w:lvlJc w:val="left"/>
      <w:pPr>
        <w:ind w:left="4320" w:hanging="360"/>
      </w:pPr>
    </w:lvl>
    <w:lvl w:ilvl="6" w:tplc="27348290">
      <w:start w:val="1"/>
      <w:numFmt w:val="bullet"/>
      <w:lvlText w:val="●"/>
      <w:lvlJc w:val="left"/>
      <w:pPr>
        <w:ind w:left="5040" w:hanging="360"/>
      </w:pPr>
    </w:lvl>
    <w:lvl w:ilvl="7" w:tplc="3E7CA1E0">
      <w:start w:val="1"/>
      <w:numFmt w:val="bullet"/>
      <w:lvlText w:val="●"/>
      <w:lvlJc w:val="left"/>
      <w:pPr>
        <w:ind w:left="5760" w:hanging="360"/>
      </w:pPr>
    </w:lvl>
    <w:lvl w:ilvl="8" w:tplc="BF1C3640">
      <w:start w:val="1"/>
      <w:numFmt w:val="bullet"/>
      <w:lvlText w:val="●"/>
      <w:lvlJc w:val="left"/>
      <w:pPr>
        <w:ind w:left="6480" w:hanging="360"/>
      </w:pPr>
    </w:lvl>
  </w:abstractNum>
  <w:num w:numId="1" w16cid:durableId="204099196">
    <w:abstractNumId w:val="2"/>
    <w:lvlOverride w:ilvl="0">
      <w:startOverride w:val="1"/>
    </w:lvlOverride>
  </w:num>
  <w:num w:numId="2" w16cid:durableId="2046248620">
    <w:abstractNumId w:val="1"/>
    <w:lvlOverride w:ilvl="0">
      <w:startOverride w:val="1"/>
    </w:lvlOverride>
  </w:num>
  <w:num w:numId="3" w16cid:durableId="196700764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D58"/>
    <w:rsid w:val="0014732D"/>
    <w:rsid w:val="00496D58"/>
    <w:rsid w:val="006B4813"/>
    <w:rsid w:val="00DD7C71"/>
    <w:rsid w:val="00F6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90FE4"/>
  <w15:docId w15:val="{E4E156E5-A3EE-4D2F-9C8C-AA906B37A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</w:style>
  <w:style w:type="character" w:customStyle="1" w:styleId="SonNotMetniChar">
    <w:name w:val="Son Not Metni Char"/>
    <w:link w:val="SonNotMetni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1130</Words>
  <Characters>6443</Characters>
  <Application>Microsoft Office Word</Application>
  <DocSecurity>0</DocSecurity>
  <Lines>53</Lines>
  <Paragraphs>15</Paragraphs>
  <ScaleCrop>false</ScaleCrop>
  <Company/>
  <LinksUpToDate>false</LinksUpToDate>
  <CharactersWithSpaces>7558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Un-named</dc:creator>
  <cp:lastModifiedBy>Necip Döner</cp:lastModifiedBy>
  <cp:revision>2</cp:revision>
  <dcterms:created xsi:type="dcterms:W3CDTF">2026-07-29T08:55:00Z</dcterms:created>
  <dcterms:modified xsi:type="dcterms:W3CDTF">2026-07-29T08:55:00Z</dcterms:modified>
</cp:coreProperties>
</file>