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43D6" w:rsidRDefault="00063DE2">
      <w:pPr>
        <w:spacing w:after="100"/>
        <w:jc w:val="center"/>
      </w:pPr>
      <w:r>
        <w:rPr>
          <w:rFonts w:eastAsia="Times New Roman"/>
          <w:b/>
          <w:bCs/>
          <w:sz w:val="26"/>
          <w:szCs w:val="26"/>
        </w:rPr>
        <w:t>2026-2027 EĞİTİM-ÖĞRETİM YILI</w:t>
      </w:r>
    </w:p>
    <w:p w:rsidR="007443D6" w:rsidRDefault="00063DE2">
      <w:pPr>
        <w:spacing w:after="100"/>
        <w:jc w:val="center"/>
      </w:pPr>
      <w:r>
        <w:rPr>
          <w:rFonts w:eastAsia="Times New Roman"/>
          <w:b/>
          <w:bCs/>
          <w:sz w:val="26"/>
          <w:szCs w:val="26"/>
        </w:rPr>
        <w:t>6. SINIF 1. DÖNEM VELİ TOPLANTI TUTANAĞI</w:t>
      </w:r>
    </w:p>
    <w:p w:rsidR="007443D6" w:rsidRDefault="00063DE2">
      <w:pPr>
        <w:spacing w:after="100"/>
        <w:jc w:val="center"/>
      </w:pPr>
      <w:r>
        <w:rPr>
          <w:rFonts w:eastAsia="Times New Roman"/>
          <w:b/>
          <w:bCs/>
          <w:sz w:val="26"/>
          <w:szCs w:val="26"/>
        </w:rPr>
        <w:t>....................................................... MÜDÜRLÜĞÜNE</w:t>
      </w:r>
    </w:p>
    <w:p w:rsidR="007443D6" w:rsidRDefault="007443D6"/>
    <w:p w:rsidR="007443D6" w:rsidRDefault="00063DE2">
      <w:pPr>
        <w:spacing w:after="110"/>
        <w:jc w:val="both"/>
      </w:pPr>
      <w:r>
        <w:rPr>
          <w:rFonts w:eastAsia="Times New Roman"/>
        </w:rPr>
        <w:t>Okulumuz 6. sınıfı velileriyle, aşağıda yer alan gündem maddelerini görüşmek ve gerekli kararları almak üzere, .... / .... / 20.... tarihinde saat ....'te okulumuz Toplantı Salonunda "Sene Başı Veli Toplantısı" yapılması planlanmaktadır.</w:t>
      </w:r>
    </w:p>
    <w:p w:rsidR="007443D6" w:rsidRDefault="00063DE2">
      <w:pPr>
        <w:spacing w:after="110"/>
        <w:jc w:val="both"/>
      </w:pPr>
      <w:r>
        <w:rPr>
          <w:rFonts w:eastAsia="Times New Roman"/>
        </w:rPr>
        <w:t>Gereğini bilgileri</w:t>
      </w:r>
      <w:r>
        <w:rPr>
          <w:rFonts w:eastAsia="Times New Roman"/>
        </w:rPr>
        <w:t>nize arz ederim.</w:t>
      </w:r>
    </w:p>
    <w:p w:rsidR="007443D6" w:rsidRDefault="00063DE2">
      <w:pPr>
        <w:spacing w:before="160" w:after="0"/>
        <w:jc w:val="right"/>
      </w:pPr>
      <w:r>
        <w:rPr>
          <w:rFonts w:eastAsia="Times New Roman"/>
          <w:b/>
          <w:bCs/>
        </w:rPr>
        <w:t>Sınıf/Rehber Öğretmeni</w:t>
      </w:r>
    </w:p>
    <w:p w:rsidR="007443D6" w:rsidRDefault="00063DE2">
      <w:pPr>
        <w:spacing w:after="0"/>
        <w:jc w:val="right"/>
      </w:pPr>
      <w:r>
        <w:rPr>
          <w:rFonts w:eastAsia="Times New Roman"/>
        </w:rPr>
        <w:t>Sınıf/Rehber Öğretmeni</w:t>
      </w:r>
    </w:p>
    <w:p w:rsidR="007443D6" w:rsidRDefault="007443D6"/>
    <w:p w:rsidR="007443D6" w:rsidRDefault="00063DE2">
      <w:pPr>
        <w:spacing w:before="100" w:after="150"/>
        <w:jc w:val="center"/>
      </w:pPr>
      <w:r>
        <w:rPr>
          <w:rFonts w:eastAsia="Times New Roman"/>
          <w:b/>
          <w:bCs/>
          <w:sz w:val="26"/>
          <w:szCs w:val="26"/>
        </w:rPr>
        <w:t>GÜNDEM MADDELERİ</w:t>
      </w:r>
    </w:p>
    <w:p w:rsidR="007443D6" w:rsidRDefault="00063DE2">
      <w:pPr>
        <w:spacing w:after="90"/>
      </w:pPr>
      <w:r>
        <w:rPr>
          <w:rFonts w:eastAsia="Times New Roman"/>
        </w:rPr>
        <w:t>1) Açılış, saygı duruşu ve İstiklal Marşı</w:t>
      </w:r>
    </w:p>
    <w:p w:rsidR="007443D6" w:rsidRDefault="00063DE2">
      <w:pPr>
        <w:spacing w:after="90"/>
      </w:pPr>
      <w:r>
        <w:rPr>
          <w:rFonts w:eastAsia="Times New Roman"/>
        </w:rPr>
        <w:t>2) Yoklama yapılması, veli imza listesinin alınması ve toplantı gündem maddelerinin okunması</w:t>
      </w:r>
    </w:p>
    <w:p w:rsidR="007443D6" w:rsidRDefault="00063DE2">
      <w:pPr>
        <w:spacing w:after="90"/>
      </w:pPr>
      <w:r>
        <w:rPr>
          <w:rFonts w:eastAsia="Times New Roman"/>
        </w:rPr>
        <w:t>3) Açılış konuşması, velilerle tanışma v</w:t>
      </w:r>
      <w:r>
        <w:rPr>
          <w:rFonts w:eastAsia="Times New Roman"/>
        </w:rPr>
        <w:t>e toplantının amacı</w:t>
      </w:r>
    </w:p>
    <w:p w:rsidR="007443D6" w:rsidRDefault="00063DE2">
      <w:pPr>
        <w:spacing w:after="90"/>
      </w:pPr>
      <w:r>
        <w:rPr>
          <w:rFonts w:eastAsia="Times New Roman"/>
        </w:rPr>
        <w:t>4) Öğrencilerin yaş dönemi özellikleri, sosyal-duygusal gelişimleri ve ortaokul sürecine uyumlarının görüşülmesi</w:t>
      </w:r>
    </w:p>
    <w:p w:rsidR="007443D6" w:rsidRDefault="00063DE2">
      <w:pPr>
        <w:spacing w:after="90"/>
      </w:pPr>
      <w:r>
        <w:rPr>
          <w:rFonts w:eastAsia="Times New Roman"/>
        </w:rPr>
        <w:t>5) Ortaokul düzenine uyum sonrası akademik sorumlulukların artırılması</w:t>
      </w:r>
    </w:p>
    <w:p w:rsidR="007443D6" w:rsidRDefault="00063DE2">
      <w:pPr>
        <w:spacing w:after="90"/>
      </w:pPr>
      <w:r>
        <w:rPr>
          <w:rFonts w:eastAsia="Times New Roman"/>
        </w:rPr>
        <w:t>6) Temel derslerde öğrenme eksiklerinin erken fark e</w:t>
      </w:r>
      <w:r>
        <w:rPr>
          <w:rFonts w:eastAsia="Times New Roman"/>
        </w:rPr>
        <w:t>dilmesi ve destekleyici çalışmaların planlanması</w:t>
      </w:r>
    </w:p>
    <w:p w:rsidR="007443D6" w:rsidRDefault="00063DE2">
      <w:pPr>
        <w:spacing w:after="90"/>
      </w:pPr>
      <w:r>
        <w:rPr>
          <w:rFonts w:eastAsia="Times New Roman"/>
        </w:rPr>
        <w:t>7) Düzenli tekrar, ödev takibi ve çalışma alışkanlıklarının kalıcı hâle getirilmesi</w:t>
      </w:r>
    </w:p>
    <w:p w:rsidR="007443D6" w:rsidRDefault="00063DE2">
      <w:pPr>
        <w:spacing w:after="90"/>
      </w:pPr>
      <w:r>
        <w:rPr>
          <w:rFonts w:eastAsia="Times New Roman"/>
        </w:rPr>
        <w:t>8) Ergenlik öncesi dönemde sosyal-duygusal gelişim, arkadaş ilişkileri ve olumlu davranış alışkanlıklarının desteklenmesi</w:t>
      </w:r>
    </w:p>
    <w:p w:rsidR="007443D6" w:rsidRDefault="00063DE2">
      <w:pPr>
        <w:spacing w:after="90"/>
      </w:pPr>
      <w:r>
        <w:rPr>
          <w:rFonts w:eastAsia="Times New Roman"/>
        </w:rPr>
        <w:t>9</w:t>
      </w:r>
      <w:r>
        <w:rPr>
          <w:rFonts w:eastAsia="Times New Roman"/>
        </w:rPr>
        <w:t>) Eğitim öğretim yılı çalışma planı ve okulun genel işleyişi hakkında bilgilendirme</w:t>
      </w:r>
    </w:p>
    <w:p w:rsidR="007443D6" w:rsidRDefault="00063DE2">
      <w:pPr>
        <w:spacing w:after="90"/>
      </w:pPr>
      <w:r>
        <w:rPr>
          <w:rFonts w:eastAsia="Times New Roman"/>
        </w:rPr>
        <w:t>10) Türkiye Yüzyılı Maarif Modeli ve ortaokul öğretim programları hakkında bilgilendirme</w:t>
      </w:r>
    </w:p>
    <w:p w:rsidR="007443D6" w:rsidRDefault="00063DE2">
      <w:pPr>
        <w:spacing w:after="90"/>
      </w:pPr>
      <w:r>
        <w:rPr>
          <w:rFonts w:eastAsia="Times New Roman"/>
        </w:rPr>
        <w:t>11) Ders programı, haftalık ders yükü, branş dersleri ve yıl içinde yürütülecek çal</w:t>
      </w:r>
      <w:r>
        <w:rPr>
          <w:rFonts w:eastAsia="Times New Roman"/>
        </w:rPr>
        <w:t>ışmaların açıklanması</w:t>
      </w:r>
    </w:p>
    <w:p w:rsidR="007443D6" w:rsidRDefault="00063DE2">
      <w:pPr>
        <w:spacing w:after="90"/>
      </w:pPr>
      <w:r>
        <w:rPr>
          <w:rFonts w:eastAsia="Times New Roman"/>
        </w:rPr>
        <w:t>12) Ders öğretmenleriyle iletişim, branş derslerinin takibi ve öğrenci sorumluluklarının görüşülmesi</w:t>
      </w:r>
    </w:p>
    <w:p w:rsidR="007443D6" w:rsidRDefault="00063DE2">
      <w:pPr>
        <w:spacing w:after="90"/>
      </w:pPr>
      <w:r>
        <w:rPr>
          <w:rFonts w:eastAsia="Times New Roman"/>
        </w:rPr>
        <w:t>13) Öğrencilerin akademik durumlarının takip edilmesi, başarı düzeyleri ve eksik öğrenmelerin belirlenmesi</w:t>
      </w:r>
    </w:p>
    <w:p w:rsidR="007443D6" w:rsidRDefault="00063DE2">
      <w:pPr>
        <w:spacing w:after="90"/>
      </w:pPr>
      <w:r>
        <w:rPr>
          <w:rFonts w:eastAsia="Times New Roman"/>
        </w:rPr>
        <w:t xml:space="preserve">14) Düzenli ders çalışma, </w:t>
      </w:r>
      <w:r>
        <w:rPr>
          <w:rFonts w:eastAsia="Times New Roman"/>
        </w:rPr>
        <w:t>günlük tekrar, ödev takibi ve zaman yönetimi alışkanlıklarının görüşülmesi</w:t>
      </w:r>
    </w:p>
    <w:p w:rsidR="007443D6" w:rsidRDefault="00063DE2">
      <w:pPr>
        <w:spacing w:after="90"/>
      </w:pPr>
      <w:r>
        <w:rPr>
          <w:rFonts w:eastAsia="Times New Roman"/>
        </w:rPr>
        <w:t>15) Okuma-anlama, yazılı anlatım, akademik dil ve yorumlama becerilerinin geliştirilmesi</w:t>
      </w:r>
    </w:p>
    <w:p w:rsidR="007443D6" w:rsidRDefault="00063DE2">
      <w:pPr>
        <w:spacing w:after="90"/>
      </w:pPr>
      <w:r>
        <w:rPr>
          <w:rFonts w:eastAsia="Times New Roman"/>
        </w:rPr>
        <w:t>16) Problem çözme, araştırma, sorgulama ve bilimsel düşünme becerilerinin geliştirilmesi</w:t>
      </w:r>
    </w:p>
    <w:p w:rsidR="007443D6" w:rsidRDefault="00063DE2">
      <w:pPr>
        <w:spacing w:after="90"/>
      </w:pPr>
      <w:r>
        <w:rPr>
          <w:rFonts w:eastAsia="Times New Roman"/>
        </w:rPr>
        <w:t>17) Ölçme ve değerlendirme esasları, yazılı sınavlar, ortak sınavlar ve e-Okul takibinin görüşülmesi</w:t>
      </w:r>
    </w:p>
    <w:p w:rsidR="007443D6" w:rsidRDefault="00063DE2">
      <w:pPr>
        <w:spacing w:after="90"/>
      </w:pPr>
      <w:r>
        <w:rPr>
          <w:rFonts w:eastAsia="Times New Roman"/>
        </w:rPr>
        <w:t>18) Ödev, proje, performans çalışmaları ve öğrencilerin sorumluluk bilincinin geliştirilmesi</w:t>
      </w:r>
    </w:p>
    <w:p w:rsidR="007443D6" w:rsidRDefault="00063DE2">
      <w:pPr>
        <w:spacing w:after="90"/>
      </w:pPr>
      <w:r>
        <w:rPr>
          <w:rFonts w:eastAsia="Times New Roman"/>
        </w:rPr>
        <w:t>19) Kitap okuma alışkanlığı, kütüphane kullanımı ve kültürel o</w:t>
      </w:r>
      <w:r>
        <w:rPr>
          <w:rFonts w:eastAsia="Times New Roman"/>
        </w:rPr>
        <w:t>kuryazarlık çalışmalarının görüşülmesi</w:t>
      </w:r>
    </w:p>
    <w:p w:rsidR="007443D6" w:rsidRDefault="00063DE2">
      <w:pPr>
        <w:spacing w:after="90"/>
      </w:pPr>
      <w:r>
        <w:rPr>
          <w:rFonts w:eastAsia="Times New Roman"/>
        </w:rPr>
        <w:t>20) Devamsızlığın önlenmesi, okula zamanında gelme ve giriş-çıkış saatlerinin görüşülmesi</w:t>
      </w:r>
    </w:p>
    <w:p w:rsidR="007443D6" w:rsidRDefault="00063DE2">
      <w:pPr>
        <w:spacing w:after="90"/>
      </w:pPr>
      <w:r>
        <w:rPr>
          <w:rFonts w:eastAsia="Times New Roman"/>
        </w:rPr>
        <w:t>21) Ders araç gereçleri, kaynak ve materyal kullanımının görüşülmesi</w:t>
      </w:r>
    </w:p>
    <w:p w:rsidR="007443D6" w:rsidRDefault="00063DE2">
      <w:pPr>
        <w:spacing w:after="90"/>
      </w:pPr>
      <w:r>
        <w:rPr>
          <w:rFonts w:eastAsia="Times New Roman"/>
        </w:rPr>
        <w:t>22) Okul kuralları, sınıf içi uyum, disiplin süreci ve akr</w:t>
      </w:r>
      <w:r>
        <w:rPr>
          <w:rFonts w:eastAsia="Times New Roman"/>
        </w:rPr>
        <w:t>an ilişkilerinin görüşülmesi</w:t>
      </w:r>
    </w:p>
    <w:p w:rsidR="007443D6" w:rsidRDefault="00063DE2">
      <w:pPr>
        <w:spacing w:after="90"/>
      </w:pPr>
      <w:r>
        <w:rPr>
          <w:rFonts w:eastAsia="Times New Roman"/>
        </w:rPr>
        <w:t>23) Rehberlik çalışmaları, akran zorbalığı, şiddeti önleme ve zararlı alışkanlıklardan korunma</w:t>
      </w:r>
    </w:p>
    <w:p w:rsidR="007443D6" w:rsidRDefault="00063DE2">
      <w:pPr>
        <w:spacing w:after="90"/>
      </w:pPr>
      <w:r>
        <w:rPr>
          <w:rFonts w:eastAsia="Times New Roman"/>
        </w:rPr>
        <w:lastRenderedPageBreak/>
        <w:t>24) Teknoloji kullanımı, ekran süresi, sosyal medya ve dijital güvenlik konularının görüşülmesi</w:t>
      </w:r>
    </w:p>
    <w:p w:rsidR="007443D6" w:rsidRDefault="00063DE2">
      <w:pPr>
        <w:spacing w:after="90"/>
      </w:pPr>
      <w:r>
        <w:rPr>
          <w:rFonts w:eastAsia="Times New Roman"/>
        </w:rPr>
        <w:t>25) Beslenme, uyku, kişisel bakım, k</w:t>
      </w:r>
      <w:r>
        <w:rPr>
          <w:rFonts w:eastAsia="Times New Roman"/>
        </w:rPr>
        <w:t>ılık kıyafet, tertip ve düzen alışkanlıklarının görüşülmesi</w:t>
      </w:r>
    </w:p>
    <w:p w:rsidR="007443D6" w:rsidRDefault="00063DE2">
      <w:pPr>
        <w:spacing w:after="90"/>
      </w:pPr>
      <w:r>
        <w:rPr>
          <w:rFonts w:eastAsia="Times New Roman"/>
        </w:rPr>
        <w:t>26) Sosyal, kültürel, sanatsal, sportif faaliyetler, kulüp çalışmaları ve gezilerin görüşülmesi</w:t>
      </w:r>
    </w:p>
    <w:p w:rsidR="007443D6" w:rsidRDefault="00063DE2">
      <w:pPr>
        <w:spacing w:after="90"/>
      </w:pPr>
      <w:r>
        <w:rPr>
          <w:rFonts w:eastAsia="Times New Roman"/>
        </w:rPr>
        <w:t>27) EBA, dijital içerikler ve eğitim teknolojilerinin kullanımı</w:t>
      </w:r>
    </w:p>
    <w:p w:rsidR="007443D6" w:rsidRDefault="00063DE2">
      <w:pPr>
        <w:spacing w:after="90"/>
      </w:pPr>
      <w:r>
        <w:rPr>
          <w:rFonts w:eastAsia="Times New Roman"/>
        </w:rPr>
        <w:t>28) Okul-öğretmen-veli-öğrenci iş bi</w:t>
      </w:r>
      <w:r>
        <w:rPr>
          <w:rFonts w:eastAsia="Times New Roman"/>
        </w:rPr>
        <w:t>rliği ve iletişim kanallarının görüşülmesi</w:t>
      </w:r>
    </w:p>
    <w:p w:rsidR="007443D6" w:rsidRDefault="00063DE2">
      <w:pPr>
        <w:spacing w:after="90"/>
      </w:pPr>
      <w:r>
        <w:rPr>
          <w:rFonts w:eastAsia="Times New Roman"/>
        </w:rPr>
        <w:t>29) Veli görüşmeleri, iletişim bilgilerinin güncellenmesi ve okul duyurularının takibi</w:t>
      </w:r>
    </w:p>
    <w:p w:rsidR="007443D6" w:rsidRDefault="00063DE2">
      <w:pPr>
        <w:spacing w:after="90"/>
      </w:pPr>
      <w:r>
        <w:rPr>
          <w:rFonts w:eastAsia="Times New Roman"/>
        </w:rPr>
        <w:t>30) Okul güvenliği, iş sağlığı ve güvenliği, servis/taşıma ve okul kurallarının görüşülmesi</w:t>
      </w:r>
    </w:p>
    <w:p w:rsidR="007443D6" w:rsidRDefault="00063DE2">
      <w:pPr>
        <w:spacing w:after="90"/>
      </w:pPr>
      <w:r>
        <w:rPr>
          <w:rFonts w:eastAsia="Times New Roman"/>
        </w:rPr>
        <w:t>31) Sınıf ve okul ihtiyaçları, oku</w:t>
      </w:r>
      <w:r>
        <w:rPr>
          <w:rFonts w:eastAsia="Times New Roman"/>
        </w:rPr>
        <w:t>l-aile birliği çalışmaları ve veli desteğinin görüşülmesi</w:t>
      </w:r>
    </w:p>
    <w:p w:rsidR="007443D6" w:rsidRDefault="00063DE2">
      <w:pPr>
        <w:spacing w:after="90"/>
      </w:pPr>
      <w:r>
        <w:rPr>
          <w:rFonts w:eastAsia="Times New Roman"/>
        </w:rPr>
        <w:t>32) Dilek, temenni ve önerilerin alınması</w:t>
      </w:r>
    </w:p>
    <w:p w:rsidR="007443D6" w:rsidRDefault="00063DE2">
      <w:pPr>
        <w:spacing w:after="90"/>
      </w:pPr>
      <w:r>
        <w:rPr>
          <w:rFonts w:eastAsia="Times New Roman"/>
        </w:rPr>
        <w:t>33) Kapanış</w:t>
      </w:r>
    </w:p>
    <w:p w:rsidR="007443D6" w:rsidRDefault="007443D6"/>
    <w:p w:rsidR="007443D6" w:rsidRDefault="007443D6"/>
    <w:p w:rsidR="007443D6" w:rsidRDefault="00063DE2">
      <w:pPr>
        <w:spacing w:after="80"/>
        <w:jc w:val="center"/>
      </w:pPr>
      <w:r>
        <w:rPr>
          <w:rFonts w:eastAsia="Times New Roman"/>
          <w:b/>
          <w:bCs/>
        </w:rPr>
        <w:t>UYGUNDUR</w:t>
      </w:r>
    </w:p>
    <w:p w:rsidR="007443D6" w:rsidRDefault="00063DE2">
      <w:pPr>
        <w:spacing w:after="80"/>
        <w:jc w:val="center"/>
      </w:pPr>
      <w:r>
        <w:rPr>
          <w:rFonts w:eastAsia="Times New Roman"/>
        </w:rPr>
        <w:t>.... / .... / 20....</w:t>
      </w:r>
    </w:p>
    <w:p w:rsidR="007443D6" w:rsidRDefault="00063DE2">
      <w:pPr>
        <w:spacing w:before="140" w:after="0"/>
        <w:jc w:val="center"/>
      </w:pPr>
      <w:r>
        <w:rPr>
          <w:rFonts w:eastAsia="Times New Roman"/>
          <w:b/>
          <w:bCs/>
        </w:rPr>
        <w:t>Okul Müdürü</w:t>
      </w:r>
    </w:p>
    <w:p w:rsidR="007443D6" w:rsidRDefault="00063DE2">
      <w:pPr>
        <w:spacing w:after="0"/>
        <w:jc w:val="center"/>
      </w:pPr>
      <w:r>
        <w:rPr>
          <w:rFonts w:eastAsia="Times New Roman"/>
        </w:rPr>
        <w:t>Okul Müdürü</w:t>
      </w:r>
    </w:p>
    <w:p w:rsidR="007443D6" w:rsidRDefault="007443D6">
      <w:pPr>
        <w:sectPr w:rsidR="007443D6">
          <w:pgSz w:w="11905" w:h="16837"/>
          <w:pgMar w:top="1134" w:right="794" w:bottom="1134" w:left="794" w:header="720" w:footer="720" w:gutter="0"/>
          <w:cols w:space="720"/>
        </w:sectPr>
      </w:pPr>
    </w:p>
    <w:p w:rsidR="007443D6" w:rsidRDefault="00063DE2">
      <w:pPr>
        <w:spacing w:after="100"/>
        <w:jc w:val="center"/>
      </w:pPr>
      <w:r>
        <w:rPr>
          <w:rFonts w:eastAsia="Times New Roman"/>
          <w:b/>
          <w:bCs/>
          <w:sz w:val="26"/>
          <w:szCs w:val="26"/>
        </w:rPr>
        <w:lastRenderedPageBreak/>
        <w:t>.......................................................</w:t>
      </w:r>
    </w:p>
    <w:p w:rsidR="007443D6" w:rsidRDefault="00063DE2">
      <w:pPr>
        <w:spacing w:after="100"/>
        <w:jc w:val="center"/>
      </w:pPr>
      <w:r>
        <w:rPr>
          <w:rFonts w:eastAsia="Times New Roman"/>
          <w:b/>
          <w:bCs/>
          <w:sz w:val="26"/>
          <w:szCs w:val="26"/>
        </w:rPr>
        <w:t>2026-2027 EĞİTİM-ÖĞRETİM YILI</w:t>
      </w:r>
    </w:p>
    <w:p w:rsidR="007443D6" w:rsidRDefault="00063DE2">
      <w:pPr>
        <w:spacing w:after="100"/>
        <w:jc w:val="center"/>
      </w:pPr>
      <w:r>
        <w:rPr>
          <w:rFonts w:eastAsia="Times New Roman"/>
          <w:b/>
          <w:bCs/>
          <w:sz w:val="26"/>
          <w:szCs w:val="26"/>
        </w:rPr>
        <w:t>6. SINIF 1. DÖNEM VELİ TOPLANTI TUTANAĞI</w:t>
      </w:r>
    </w:p>
    <w:p w:rsidR="007443D6" w:rsidRDefault="007443D6"/>
    <w:p w:rsidR="007443D6" w:rsidRDefault="00063DE2">
      <w:pPr>
        <w:spacing w:before="100" w:after="150"/>
        <w:jc w:val="center"/>
      </w:pPr>
      <w:r>
        <w:rPr>
          <w:rFonts w:eastAsia="Times New Roman"/>
          <w:b/>
          <w:bCs/>
          <w:sz w:val="26"/>
          <w:szCs w:val="26"/>
        </w:rPr>
        <w:t>GÜNDEM MADDELERİNİN GÖRÜŞÜLMESİ</w:t>
      </w:r>
    </w:p>
    <w:p w:rsidR="007443D6" w:rsidRDefault="00063DE2">
      <w:pPr>
        <w:spacing w:after="70"/>
      </w:pPr>
      <w:r>
        <w:rPr>
          <w:rFonts w:eastAsia="Times New Roman"/>
          <w:b/>
          <w:bCs/>
        </w:rPr>
        <w:t>1) Açılış, saygı duruşu ve İstiklal Marşı</w:t>
      </w:r>
    </w:p>
    <w:p w:rsidR="007443D6" w:rsidRDefault="00063DE2">
      <w:pPr>
        <w:spacing w:after="110"/>
        <w:jc w:val="both"/>
      </w:pPr>
      <w:r>
        <w:rPr>
          <w:rFonts w:eastAsia="Times New Roman"/>
        </w:rPr>
        <w:t>Saygı duruşu ve İstiklal Marşı'nın ardından toplantı düzenli biçimde açıldı. Açılışta okulun ortak değerleri v</w:t>
      </w:r>
      <w:r>
        <w:rPr>
          <w:rFonts w:eastAsia="Times New Roman"/>
        </w:rPr>
        <w:t>e eğitim ortamının saygı temelinde yürütülmesi üzerinde duruldu. Velilerin gündem maddelerine ilişkin görüş ve önerilerinin toplantı sürecinde alınacağı belirtildi. Toplantının, alışkanlıkların yerleştiği bu süreçte okul ve aile beklentilerini netleştirdiğ</w:t>
      </w:r>
      <w:r>
        <w:rPr>
          <w:rFonts w:eastAsia="Times New Roman"/>
        </w:rPr>
        <w:t>i ifade edildi.</w:t>
      </w:r>
    </w:p>
    <w:p w:rsidR="007443D6" w:rsidRDefault="007443D6"/>
    <w:p w:rsidR="007443D6" w:rsidRDefault="00063DE2">
      <w:pPr>
        <w:spacing w:after="70"/>
      </w:pPr>
      <w:r>
        <w:rPr>
          <w:rFonts w:eastAsia="Times New Roman"/>
          <w:b/>
          <w:bCs/>
        </w:rPr>
        <w:t>2) Yoklama yapılması, veli imza listesinin alınması ve toplantı gündem maddelerinin okunması</w:t>
      </w:r>
    </w:p>
    <w:p w:rsidR="007443D6" w:rsidRDefault="00063DE2">
      <w:pPr>
        <w:spacing w:after="110"/>
        <w:jc w:val="both"/>
      </w:pPr>
      <w:r>
        <w:rPr>
          <w:rFonts w:eastAsia="Times New Roman"/>
        </w:rPr>
        <w:t>Yoklama alınarak toplantıya katılan velilerin imza listesi düzenlendi. Toplantı gündemi okunup velilerin bilgisine sunuldu ve gündem dışı öneriler</w:t>
      </w:r>
      <w:r>
        <w:rPr>
          <w:rFonts w:eastAsia="Times New Roman"/>
        </w:rPr>
        <w:t>in dilek bölümünde değerlendirileceği açıklandı. Görüşmelerin düzenli ilerlemesi için gündem sırasına uyulmasının uygun olacağı ifade edildi. Toplantının, alışkanlıkların yerleştiği bu süreçte okul ve aile beklentilerini netleştirdiği ifade edildi.</w:t>
      </w:r>
    </w:p>
    <w:p w:rsidR="007443D6" w:rsidRDefault="007443D6"/>
    <w:p w:rsidR="007443D6" w:rsidRDefault="00063DE2">
      <w:pPr>
        <w:spacing w:after="70"/>
      </w:pPr>
      <w:r>
        <w:rPr>
          <w:rFonts w:eastAsia="Times New Roman"/>
          <w:b/>
          <w:bCs/>
        </w:rPr>
        <w:t>3) Açı</w:t>
      </w:r>
      <w:r>
        <w:rPr>
          <w:rFonts w:eastAsia="Times New Roman"/>
          <w:b/>
          <w:bCs/>
        </w:rPr>
        <w:t>lış konuşması, velilerle tanışma ve toplantının amacı</w:t>
      </w:r>
    </w:p>
    <w:p w:rsidR="007443D6" w:rsidRDefault="00063DE2">
      <w:pPr>
        <w:spacing w:after="110"/>
        <w:jc w:val="both"/>
      </w:pPr>
      <w:r>
        <w:rPr>
          <w:rFonts w:eastAsia="Times New Roman"/>
        </w:rPr>
        <w:t>Velilerle tanışma bölümünde toplantının öğrencilerin eğitim hayatını düzenli izleme amacı taşıdığı belirtildi. Sınıf ortamında görülen ihtiyaçların aile desteğiyle daha etkili karşılanabileceği açıkland</w:t>
      </w:r>
      <w:r>
        <w:rPr>
          <w:rFonts w:eastAsia="Times New Roman"/>
        </w:rPr>
        <w:t>ı. Ortaokul düzenine alışan öğrencilerin çalışma düzeninin kalıcı hâle gelmesi bakımından düzenli takibe ihtiyaç duyduğu vurgulandı. Toplantı süresince alınacak kararların uygulanabilir ve izlenebilir olmasına dikkat edileceği ifade edildi. Toplantının, al</w:t>
      </w:r>
      <w:r>
        <w:rPr>
          <w:rFonts w:eastAsia="Times New Roman"/>
        </w:rPr>
        <w:t>ışkanlıkların yerleştiği bu süreçte okul ve aile beklentilerini netleştirdiği ifade edildi.</w:t>
      </w:r>
    </w:p>
    <w:p w:rsidR="007443D6" w:rsidRDefault="007443D6"/>
    <w:p w:rsidR="007443D6" w:rsidRDefault="00063DE2">
      <w:pPr>
        <w:spacing w:after="70"/>
      </w:pPr>
      <w:r>
        <w:rPr>
          <w:rFonts w:eastAsia="Times New Roman"/>
          <w:b/>
          <w:bCs/>
        </w:rPr>
        <w:t>4) Öğrencilerin yaş dönemi özellikleri, sosyal-duygusal gelişimleri ve ortaokul sürecine uyumlarının görüşülmesi</w:t>
      </w:r>
    </w:p>
    <w:p w:rsidR="007443D6" w:rsidRDefault="00063DE2">
      <w:pPr>
        <w:spacing w:after="110"/>
        <w:jc w:val="both"/>
      </w:pPr>
      <w:r>
        <w:rPr>
          <w:rFonts w:eastAsia="Times New Roman"/>
        </w:rPr>
        <w:t>Ortaokul düzenine alışan öğrencilerin gelişim özel</w:t>
      </w:r>
      <w:r>
        <w:rPr>
          <w:rFonts w:eastAsia="Times New Roman"/>
        </w:rPr>
        <w:t xml:space="preserve">likleri ile okul içindeki sosyal uyumları birlikte ele alındı. Öğrencilerin bu yaşlarda hem bağımsızlık ihtiyacı hem de düzenli yetişkin rehberliği beklediği açıklandı. Akran ilişkileri, duygularını ifade etme biçimleri ve sınıf içi davranışların yakından </w:t>
      </w:r>
      <w:r>
        <w:rPr>
          <w:rFonts w:eastAsia="Times New Roman"/>
        </w:rPr>
        <w:t xml:space="preserve">izlenmesinin gerekli olduğu belirtildi. Velilerin ev ortamında tutarlı sınırlar koymasının çalışma düzeninin kalıcı hâle gelmesi sürecini destekleyeceği vurgulandı. Arkadaş ilişkileri ve davranış alışkanlıklarının aile desteğiyle tutarlı biçimde izlenmesi </w:t>
      </w:r>
      <w:r>
        <w:rPr>
          <w:rFonts w:eastAsia="Times New Roman"/>
        </w:rPr>
        <w:t>gerektiği belirtildi.</w:t>
      </w:r>
    </w:p>
    <w:p w:rsidR="007443D6" w:rsidRDefault="007443D6"/>
    <w:p w:rsidR="007443D6" w:rsidRDefault="00063DE2">
      <w:pPr>
        <w:spacing w:after="70"/>
      </w:pPr>
      <w:r>
        <w:rPr>
          <w:rFonts w:eastAsia="Times New Roman"/>
          <w:b/>
          <w:bCs/>
        </w:rPr>
        <w:t>5) Ortaokul düzenine uyum sonrası akademik sorumlulukların artırılması</w:t>
      </w:r>
    </w:p>
    <w:p w:rsidR="007443D6" w:rsidRDefault="00063DE2">
      <w:pPr>
        <w:spacing w:after="110"/>
        <w:jc w:val="both"/>
      </w:pPr>
      <w:r>
        <w:rPr>
          <w:rFonts w:eastAsia="Times New Roman"/>
        </w:rPr>
        <w:t>Uyum sürecinin ardından öğrencilerin akademik sorumluluklarını daha bilinçli üstlenmeleri üzerinde duruldu. Derslere hazırlıklı gelme, ödevleri zamanında tamamlam</w:t>
      </w:r>
      <w:r>
        <w:rPr>
          <w:rFonts w:eastAsia="Times New Roman"/>
        </w:rPr>
        <w:t>a ve sınav tarihlerini takip etme davranışlarının güçlendirilmesi gerektiği belirtildi. Velilerin öğrenciyi sürekli uyarmak yerine planını kontrol eden ve geri bildirim veren bir tutum benimsemelerinin uygun olacağı açıklandı. Sorumluluk bilincinin yıl boy</w:t>
      </w:r>
      <w:r>
        <w:rPr>
          <w:rFonts w:eastAsia="Times New Roman"/>
        </w:rPr>
        <w:t>unca izlenmesi ve olumlu davranışların desteklenmesi gerektiği ifade edildi.</w:t>
      </w:r>
    </w:p>
    <w:p w:rsidR="007443D6" w:rsidRDefault="007443D6"/>
    <w:p w:rsidR="007443D6" w:rsidRDefault="00063DE2">
      <w:pPr>
        <w:spacing w:after="70"/>
      </w:pPr>
      <w:r>
        <w:rPr>
          <w:rFonts w:eastAsia="Times New Roman"/>
          <w:b/>
          <w:bCs/>
        </w:rPr>
        <w:lastRenderedPageBreak/>
        <w:t>6) Temel derslerde öğrenme eksiklerinin erken fark edilmesi ve destekleyici çalışmaların planlanması</w:t>
      </w:r>
    </w:p>
    <w:p w:rsidR="007443D6" w:rsidRDefault="00063DE2">
      <w:pPr>
        <w:spacing w:after="110"/>
        <w:jc w:val="both"/>
      </w:pPr>
      <w:r>
        <w:rPr>
          <w:rFonts w:eastAsia="Times New Roman"/>
        </w:rPr>
        <w:t>Öğrenme eksiklerinin erken belirlenmesi, temel derslerde düzenli takip ve des</w:t>
      </w:r>
      <w:r>
        <w:rPr>
          <w:rFonts w:eastAsia="Times New Roman"/>
        </w:rPr>
        <w:t>tekleyici çalışmalar ele alındı. Öğrencilerin derste anlamadığı konuları zamanında öğretmenlerine sormasının ve evde kısa tekrarlarla pekiştirme yapmasının önemli olduğu belirtildi. Velilerin sınav sonuçlarını eksik konuları görme aracı olarak değerlendirm</w:t>
      </w:r>
      <w:r>
        <w:rPr>
          <w:rFonts w:eastAsia="Times New Roman"/>
        </w:rPr>
        <w:t>eleri gerektiği açıklandı. Gerektiğinde öğretmen görüşmeleriyle öğrenciye uygun çalışma önerileri alınmasının yararlı olacağı ifade edildi.</w:t>
      </w:r>
    </w:p>
    <w:p w:rsidR="007443D6" w:rsidRDefault="007443D6"/>
    <w:p w:rsidR="007443D6" w:rsidRDefault="00063DE2">
      <w:pPr>
        <w:spacing w:after="70"/>
      </w:pPr>
      <w:r>
        <w:rPr>
          <w:rFonts w:eastAsia="Times New Roman"/>
          <w:b/>
          <w:bCs/>
        </w:rPr>
        <w:t>7) Düzenli tekrar, ödev takibi ve çalışma alışkanlıklarının kalıcı hâle getirilmesi</w:t>
      </w:r>
    </w:p>
    <w:p w:rsidR="007443D6" w:rsidRDefault="00063DE2">
      <w:pPr>
        <w:spacing w:after="110"/>
        <w:jc w:val="both"/>
      </w:pPr>
      <w:r>
        <w:rPr>
          <w:rFonts w:eastAsia="Times New Roman"/>
        </w:rPr>
        <w:t>Çalışma alışkanlıklarının sürek</w:t>
      </w:r>
      <w:r>
        <w:rPr>
          <w:rFonts w:eastAsia="Times New Roman"/>
        </w:rPr>
        <w:t>lilik kazanması için günlük tekrar, ödev takibi ve planlı çalışma başlıkları değerlendirildi. Öğrencilerin dersleri biriktirmeden çalışması, haftalık hedefler belirlemesi ve tamamladığı işleri işaretlemesinin faydalı olacağı belirtildi. Velilerin ödev kont</w:t>
      </w:r>
      <w:r>
        <w:rPr>
          <w:rFonts w:eastAsia="Times New Roman"/>
        </w:rPr>
        <w:t>rolünü yalnızca bitip bitmediğine göre değil, öğrencinin düzenli emek verip vermediğine göre yapmaları gerektiği açıklandı. Bu alışkanlıkların zamanla öğrencinin kendi öğrenmesini yönetmesine katkı sağlayacağı vurgulandı.</w:t>
      </w:r>
    </w:p>
    <w:p w:rsidR="007443D6" w:rsidRDefault="007443D6"/>
    <w:p w:rsidR="007443D6" w:rsidRDefault="00063DE2">
      <w:pPr>
        <w:spacing w:after="70"/>
      </w:pPr>
      <w:r>
        <w:rPr>
          <w:rFonts w:eastAsia="Times New Roman"/>
          <w:b/>
          <w:bCs/>
        </w:rPr>
        <w:t>8) Ergenlik öncesi dönemde sosyal-duygusal gelişim, arkadaş ilişkileri ve olumlu davranış alışkanlıklarının desteklenmesi</w:t>
      </w:r>
    </w:p>
    <w:p w:rsidR="007443D6" w:rsidRDefault="00063DE2">
      <w:pPr>
        <w:spacing w:after="110"/>
        <w:jc w:val="both"/>
      </w:pPr>
      <w:r>
        <w:rPr>
          <w:rFonts w:eastAsia="Times New Roman"/>
        </w:rPr>
        <w:t>Sosyal-duygusal gelişim, arkadaş ilişkileri ve davranış alışkanlıkları velilerle değerlendirildi. Öğrencilerin ergenlik öncesi dönemde</w:t>
      </w:r>
      <w:r>
        <w:rPr>
          <w:rFonts w:eastAsia="Times New Roman"/>
        </w:rPr>
        <w:t xml:space="preserve"> kendilerini ifade etme, sınırlarını tanıma ve akranlarıyla sağlıklı iletişim kurma konusunda desteğe ihtiyaç duyabileceği belirtildi. Olumsuz arkadaş etkilerinin erken fark edilmesi ve okul ile iş birliği içinde ele alınması gerektiği açıklandı. Evde tuta</w:t>
      </w:r>
      <w:r>
        <w:rPr>
          <w:rFonts w:eastAsia="Times New Roman"/>
        </w:rPr>
        <w:t>rlı iletişim ve olumlu davranışların takdir edilmesi sürecin güçlenmesini sağlayacağı ifade edildi.</w:t>
      </w:r>
    </w:p>
    <w:p w:rsidR="007443D6" w:rsidRDefault="007443D6"/>
    <w:p w:rsidR="007443D6" w:rsidRDefault="00063DE2">
      <w:pPr>
        <w:spacing w:after="70"/>
      </w:pPr>
      <w:r>
        <w:rPr>
          <w:rFonts w:eastAsia="Times New Roman"/>
          <w:b/>
          <w:bCs/>
        </w:rPr>
        <w:t>9) Eğitim öğretim yılı çalışma planı ve okulun genel işleyişi hakkında bilgilendirme</w:t>
      </w:r>
    </w:p>
    <w:p w:rsidR="007443D6" w:rsidRDefault="00063DE2">
      <w:pPr>
        <w:spacing w:after="110"/>
        <w:jc w:val="both"/>
      </w:pPr>
      <w:r>
        <w:rPr>
          <w:rFonts w:eastAsia="Times New Roman"/>
        </w:rPr>
        <w:t>Yıl boyunca izlenecek çalışma planı ve okulun genel işleyiş esasları v</w:t>
      </w:r>
      <w:r>
        <w:rPr>
          <w:rFonts w:eastAsia="Times New Roman"/>
        </w:rPr>
        <w:t>elilerle paylaşıldı. Akademik çalışmalar, rehberlik hizmetleri, sosyal etkinlikler ve bilgilendirme süreçlerinin belirli bir takvim anlayışıyla yürütüleceği belirtildi. Öğrencilerin okul yaşamına düzenli katılımı için ailelerin okulun işleyişini bilmesinin</w:t>
      </w:r>
      <w:r>
        <w:rPr>
          <w:rFonts w:eastAsia="Times New Roman"/>
        </w:rPr>
        <w:t xml:space="preserve"> önemli olduğu açıklandı. Velilerden duyuruları zamanında takip etmeleri ve gerekli durumlarda okul ile iletişime geçmeleri istendi. Okul kurallarına uyumun günlük düzenin sürekliliğini desteklediği açıklandı.</w:t>
      </w:r>
    </w:p>
    <w:p w:rsidR="007443D6" w:rsidRDefault="007443D6"/>
    <w:p w:rsidR="007443D6" w:rsidRDefault="00063DE2">
      <w:pPr>
        <w:spacing w:after="70"/>
      </w:pPr>
      <w:r>
        <w:rPr>
          <w:rFonts w:eastAsia="Times New Roman"/>
          <w:b/>
          <w:bCs/>
        </w:rPr>
        <w:t>10) Türkiye Yüzyılı Maarif Modeli ve ortaokul</w:t>
      </w:r>
      <w:r>
        <w:rPr>
          <w:rFonts w:eastAsia="Times New Roman"/>
          <w:b/>
          <w:bCs/>
        </w:rPr>
        <w:t xml:space="preserve"> öğretim programları hakkında bilgilendirme</w:t>
      </w:r>
    </w:p>
    <w:p w:rsidR="007443D6" w:rsidRDefault="00063DE2">
      <w:pPr>
        <w:spacing w:after="110"/>
        <w:jc w:val="both"/>
      </w:pPr>
      <w:r>
        <w:rPr>
          <w:rFonts w:eastAsia="Times New Roman"/>
        </w:rPr>
        <w:t>Türkiye Yüzyılı Maarif Modeli ile ortaokul programlarının derslerdeki uygulama biçimi hakkında bilgilendirme yapıldı. Süreç odaklı ölçme, öğrenme kanıtları, beceri temelli etkinlikler ve değerler eğitimi boyutlar</w:t>
      </w:r>
      <w:r>
        <w:rPr>
          <w:rFonts w:eastAsia="Times New Roman"/>
        </w:rPr>
        <w:t xml:space="preserve">ının birlikte ele alınacağı belirtildi. Öğrencilerin kazanımları kalıcı hâle getirebilmesi için tekrar, örnek çözme ve etkinlik tamamlama süreçlerinin izleneceği açıklandı. Velilerin öğrencinin program gereği yaptığı çalışmaları takip ederken destekleyici </w:t>
      </w:r>
      <w:r>
        <w:rPr>
          <w:rFonts w:eastAsia="Times New Roman"/>
        </w:rPr>
        <w:t>bir tutum sergilemeleri gerektiği ifade edildi.</w:t>
      </w:r>
    </w:p>
    <w:p w:rsidR="007443D6" w:rsidRDefault="007443D6"/>
    <w:p w:rsidR="007443D6" w:rsidRDefault="00063DE2">
      <w:pPr>
        <w:spacing w:after="70"/>
      </w:pPr>
      <w:r>
        <w:rPr>
          <w:rFonts w:eastAsia="Times New Roman"/>
          <w:b/>
          <w:bCs/>
        </w:rPr>
        <w:t>11) Ders programı, haftalık ders yükü, branş dersleri ve yıl içinde yürütülecek çalışmaların açıklanması</w:t>
      </w:r>
    </w:p>
    <w:p w:rsidR="007443D6" w:rsidRDefault="00063DE2">
      <w:pPr>
        <w:spacing w:after="110"/>
        <w:jc w:val="both"/>
      </w:pPr>
      <w:r>
        <w:rPr>
          <w:rFonts w:eastAsia="Times New Roman"/>
        </w:rPr>
        <w:t>Haftalık ders programı, ders yükü ve branşlara göre beklenen hazırlıklar velilere açıklandı. Öğrencile</w:t>
      </w:r>
      <w:r>
        <w:rPr>
          <w:rFonts w:eastAsia="Times New Roman"/>
        </w:rPr>
        <w:t xml:space="preserve">rin farklı derslerde farklı öğretmenlerle çalışmasının sorumluluk takibini daha önemli hâle getirdiği belirtildi. Yıl içinde yapılacak ders içi etkinliklerin, tekrarların ve ölçme çalışmalarının programla uyumlu </w:t>
      </w:r>
      <w:r>
        <w:rPr>
          <w:rFonts w:eastAsia="Times New Roman"/>
        </w:rPr>
        <w:lastRenderedPageBreak/>
        <w:t>yürütüleceği ifade edildi. Velilerin program</w:t>
      </w:r>
      <w:r>
        <w:rPr>
          <w:rFonts w:eastAsia="Times New Roman"/>
        </w:rPr>
        <w:t xml:space="preserve"> değişiklikleri ve öğretmen duyurularını düzenli izlemesi gerektiği vurgulandı. Çalışma düzeninin kalıcı olması için öğrencilerin günlük tekrar ve ödev sorumluluğunu aksatmadan sürdürmesi gerektiği belirtildi.</w:t>
      </w:r>
    </w:p>
    <w:p w:rsidR="007443D6" w:rsidRDefault="007443D6"/>
    <w:p w:rsidR="007443D6" w:rsidRDefault="00063DE2">
      <w:pPr>
        <w:spacing w:after="70"/>
      </w:pPr>
      <w:r>
        <w:rPr>
          <w:rFonts w:eastAsia="Times New Roman"/>
          <w:b/>
          <w:bCs/>
        </w:rPr>
        <w:t>12) Ders öğretmenleriyle iletişim, branş ders</w:t>
      </w:r>
      <w:r>
        <w:rPr>
          <w:rFonts w:eastAsia="Times New Roman"/>
          <w:b/>
          <w:bCs/>
        </w:rPr>
        <w:t>lerinin takibi ve öğrenci sorumluluklarının görüşülmesi</w:t>
      </w:r>
    </w:p>
    <w:p w:rsidR="007443D6" w:rsidRDefault="00063DE2">
      <w:pPr>
        <w:spacing w:after="110"/>
        <w:jc w:val="both"/>
      </w:pPr>
      <w:r>
        <w:rPr>
          <w:rFonts w:eastAsia="Times New Roman"/>
        </w:rPr>
        <w:t>Ders öğretmenleriyle iletişim, branş derslerinin takibi ve öğrencilerin günlük sorumlulukları üzerinde duruldu. Öğrencilerin sınav, ödev, proje ve ders hazırlıklarını yalnızca sınıf rehber öğretmeni ü</w:t>
      </w:r>
      <w:r>
        <w:rPr>
          <w:rFonts w:eastAsia="Times New Roman"/>
        </w:rPr>
        <w:t>zerinden değil, ilgili dersin beklentilerine göre de izlemesi gerektiği açıklandı. Velilerin öğretmen görüşmelerini zamanında yapmasının küçük sorunların büyümeden çözülebilmesini sağlayacağı belirtildi. Öğrenciye sorumluluk kazandırırken okulun rehberliği</w:t>
      </w:r>
      <w:r>
        <w:rPr>
          <w:rFonts w:eastAsia="Times New Roman"/>
        </w:rPr>
        <w:t>nden yararlanmanın önemli olduğu ifade edildi. Çalışma düzeninin kalıcı olması için öğrencilerin günlük tekrar ve ödev sorumluluğunu aksatmadan sürdürmesi gerektiği belirtildi.</w:t>
      </w:r>
    </w:p>
    <w:p w:rsidR="007443D6" w:rsidRDefault="007443D6"/>
    <w:p w:rsidR="007443D6" w:rsidRDefault="00063DE2">
      <w:pPr>
        <w:spacing w:after="70"/>
      </w:pPr>
      <w:r>
        <w:rPr>
          <w:rFonts w:eastAsia="Times New Roman"/>
          <w:b/>
          <w:bCs/>
        </w:rPr>
        <w:t>13) Öğrencilerin akademik durumlarının takip edilmesi, başarı düzeyleri ve eks</w:t>
      </w:r>
      <w:r>
        <w:rPr>
          <w:rFonts w:eastAsia="Times New Roman"/>
          <w:b/>
          <w:bCs/>
        </w:rPr>
        <w:t>ik öğrenmelerin belirlenmesi</w:t>
      </w:r>
    </w:p>
    <w:p w:rsidR="007443D6" w:rsidRDefault="00063DE2">
      <w:pPr>
        <w:spacing w:after="110"/>
        <w:jc w:val="both"/>
      </w:pPr>
      <w:r>
        <w:rPr>
          <w:rFonts w:eastAsia="Times New Roman"/>
        </w:rPr>
        <w:t>Akademik gelişimin sadece sınav puanlarıyla değil, öğrencinin derse katılımı, çalışma düzeni ve geri bildirimleri kullanma becerisiyle birlikte ele alınması gerektiği görüşüldü. Başarı düzeyindeki değişimlerin erken fark edilme</w:t>
      </w:r>
      <w:r>
        <w:rPr>
          <w:rFonts w:eastAsia="Times New Roman"/>
        </w:rPr>
        <w:t>si için velilerin e-Okul kayıtlarını ve öğretmen bilgilendirmelerini düzenli takip etmeleri istendi. Eksik öğrenmelerin belirlenmesi hâlinde destekleyici tekrar, ek çalışma ve bireysel takip yapılabileceği açıklandı. Öğrencilerin güçlü yönlerinin de fark e</w:t>
      </w:r>
      <w:r>
        <w:rPr>
          <w:rFonts w:eastAsia="Times New Roman"/>
        </w:rPr>
        <w:t>dilerek motivasyonlarının desteklenmesi gerektiği vurgulandı. Çalışma düzeninin kalıcı olması için öğrencilerin günlük tekrar ve ödev sorumluluğunu aksatmadan sürdürmesi gerektiği belirtildi.</w:t>
      </w:r>
    </w:p>
    <w:p w:rsidR="007443D6" w:rsidRDefault="007443D6"/>
    <w:p w:rsidR="007443D6" w:rsidRDefault="00063DE2">
      <w:pPr>
        <w:spacing w:after="70"/>
      </w:pPr>
      <w:r>
        <w:rPr>
          <w:rFonts w:eastAsia="Times New Roman"/>
          <w:b/>
          <w:bCs/>
        </w:rPr>
        <w:t>14) Düzenli ders çalışma, günlük tekrar, ödev takibi ve zaman y</w:t>
      </w:r>
      <w:r>
        <w:rPr>
          <w:rFonts w:eastAsia="Times New Roman"/>
          <w:b/>
          <w:bCs/>
        </w:rPr>
        <w:t>önetimi alışkanlıklarının görüşülmesi</w:t>
      </w:r>
    </w:p>
    <w:p w:rsidR="007443D6" w:rsidRDefault="00063DE2">
      <w:pPr>
        <w:spacing w:after="110"/>
        <w:jc w:val="both"/>
      </w:pPr>
      <w:r>
        <w:rPr>
          <w:rFonts w:eastAsia="Times New Roman"/>
        </w:rPr>
        <w:t>Günlük tekrar, planlı çalışma, ödevlerin zamanında yapılması ve zamanı verimli kullanma konuları ayrıntılı biçimde ele alındı. Öğrencilerin çalışma programı hazırlarken derslerin zorluk düzeyini, ödev yükünü ve dinlenm</w:t>
      </w:r>
      <w:r>
        <w:rPr>
          <w:rFonts w:eastAsia="Times New Roman"/>
        </w:rPr>
        <w:t>e ihtiyacını birlikte düşünmeleri gerektiği belirtildi. Velilerin kontrolü sürekli uyarı biçiminde değil, öğrencinin planını gözden geçirmesine yardımcı olacak şekilde yürütmesinin uygun olacağı açıklandı. Düzenli çalışmanın kısa süreli yoğun çalışmadan da</w:t>
      </w:r>
      <w:r>
        <w:rPr>
          <w:rFonts w:eastAsia="Times New Roman"/>
        </w:rPr>
        <w:t>ha kalıcı öğrenme sağladığı vurgulandı. Çalışma düzeninin kalıcı olması için öğrencilerin günlük tekrar ve ödev sorumluluğunu aksatmadan sürdürmesi gerektiği belirtildi.</w:t>
      </w:r>
    </w:p>
    <w:p w:rsidR="007443D6" w:rsidRDefault="007443D6"/>
    <w:p w:rsidR="007443D6" w:rsidRDefault="00063DE2">
      <w:pPr>
        <w:spacing w:after="70"/>
      </w:pPr>
      <w:r>
        <w:rPr>
          <w:rFonts w:eastAsia="Times New Roman"/>
          <w:b/>
          <w:bCs/>
        </w:rPr>
        <w:t>15) Okuma-anlama, yazılı anlatım, akademik dil ve yorumlama becerilerinin geliştirilm</w:t>
      </w:r>
      <w:r>
        <w:rPr>
          <w:rFonts w:eastAsia="Times New Roman"/>
          <w:b/>
          <w:bCs/>
        </w:rPr>
        <w:t>esi</w:t>
      </w:r>
    </w:p>
    <w:p w:rsidR="007443D6" w:rsidRDefault="00063DE2">
      <w:pPr>
        <w:spacing w:after="110"/>
        <w:jc w:val="both"/>
      </w:pPr>
      <w:r>
        <w:rPr>
          <w:rFonts w:eastAsia="Times New Roman"/>
        </w:rPr>
        <w:t>Akademik dil, okuma-anlama, yorumlama ve yazılı anlatım becerilerinin ders başarısıyla ilişkisi ele alındı. Öğrencilerin yönergeleri dikkatle okuması, ana fikri belirlemesi ve kendi cümleleriyle açıklama yapabilmesi gerektiği belirtildi. Yazılı cevapla</w:t>
      </w:r>
      <w:r>
        <w:rPr>
          <w:rFonts w:eastAsia="Times New Roman"/>
        </w:rPr>
        <w:t>rda düzenli ifade, imla ve anlam bütünlüğünün ölçme sonuçlarını doğrudan etkileyebileceği açıklandı. Velilerin öğrencilerin okuduklarını anlatmalarına fırsat vermesinin dil gelişimini destekleyeceği vurgulandı. Çalışma düzeninin kalıcı olması için öğrencil</w:t>
      </w:r>
      <w:r>
        <w:rPr>
          <w:rFonts w:eastAsia="Times New Roman"/>
        </w:rPr>
        <w:t>erin günlük tekrar ve ödev sorumluluğunu aksatmadan sürdürmesi gerektiği belirtildi.</w:t>
      </w:r>
    </w:p>
    <w:p w:rsidR="007443D6" w:rsidRDefault="007443D6"/>
    <w:p w:rsidR="007443D6" w:rsidRDefault="00063DE2">
      <w:pPr>
        <w:spacing w:after="70"/>
      </w:pPr>
      <w:r>
        <w:rPr>
          <w:rFonts w:eastAsia="Times New Roman"/>
          <w:b/>
          <w:bCs/>
        </w:rPr>
        <w:t>16) Problem çözme, araştırma, sorgulama ve bilimsel düşünme becerilerinin geliştirilmesi</w:t>
      </w:r>
    </w:p>
    <w:p w:rsidR="007443D6" w:rsidRDefault="00063DE2">
      <w:pPr>
        <w:spacing w:after="110"/>
        <w:jc w:val="both"/>
      </w:pPr>
      <w:r>
        <w:rPr>
          <w:rFonts w:eastAsia="Times New Roman"/>
        </w:rPr>
        <w:lastRenderedPageBreak/>
        <w:t>Araştırma yapma, sorgulama, problem çözme ve bilimsel düşünme becerilerinin dersl</w:t>
      </w:r>
      <w:r>
        <w:rPr>
          <w:rFonts w:eastAsia="Times New Roman"/>
        </w:rPr>
        <w:t>erdeki öğrenmeyi derinleştirdiği değerlendirildi. Öğrencilerin bir sorunu parçalara ayırması, çözüm stratejisi belirlemesi ve ulaştığı sonucu gerekçelendirmesi gerektiği belirtildi. Bilimsel düşünmenin deney, gözlem, kanıt ve akıl yürütme süreçleriyle dest</w:t>
      </w:r>
      <w:r>
        <w:rPr>
          <w:rFonts w:eastAsia="Times New Roman"/>
        </w:rPr>
        <w:t>eklenebileceği açıklandı. Evde ezbere dayalı yönlendirmeler yerine öğrencinin düşünmesini sağlayan sorular sorulmasının yararlı olacağı ifade edildi. Çalışma düzeninin kalıcı olması için öğrencilerin günlük tekrar ve ödev sorumluluğunu aksatmadan sürdürmes</w:t>
      </w:r>
      <w:r>
        <w:rPr>
          <w:rFonts w:eastAsia="Times New Roman"/>
        </w:rPr>
        <w:t>i gerektiği belirtildi.</w:t>
      </w:r>
    </w:p>
    <w:p w:rsidR="007443D6" w:rsidRDefault="007443D6"/>
    <w:p w:rsidR="007443D6" w:rsidRDefault="00063DE2">
      <w:pPr>
        <w:spacing w:after="70"/>
      </w:pPr>
      <w:r>
        <w:rPr>
          <w:rFonts w:eastAsia="Times New Roman"/>
          <w:b/>
          <w:bCs/>
        </w:rPr>
        <w:t>17) Ölçme ve değerlendirme esasları, yazılı sınavlar, ortak sınavlar ve e-Okul takibinin görüşülmesi</w:t>
      </w:r>
    </w:p>
    <w:p w:rsidR="007443D6" w:rsidRDefault="00063DE2">
      <w:pPr>
        <w:spacing w:after="110"/>
        <w:jc w:val="both"/>
      </w:pPr>
      <w:r>
        <w:rPr>
          <w:rFonts w:eastAsia="Times New Roman"/>
        </w:rPr>
        <w:t>Yazılı sınavlar, ortak sınav uygulamaları, değerlendirme ölçütleri ve e-Okul takibi velilere açıklandı. Sınav sonuçlarının öğrencinin hangi konularda desteğe ihtiyaç duyduğunu göstermesi bakımından önemli olduğu belirtildi. Velilerin düşük not durumunda öğ</w:t>
      </w:r>
      <w:r>
        <w:rPr>
          <w:rFonts w:eastAsia="Times New Roman"/>
        </w:rPr>
        <w:t>renciyi suçlamak yerine çalışma planını ve eksik konuları birlikte değerlendirmeleri gerektiği ifade edildi. Ölçme sürecinin düzenli geri bildirimle desteklenmesi gerektiği vurgulandı. Sınav ve geri bildirimlerin öğrencinin düzenli çalışma alışkanlığını gö</w:t>
      </w:r>
      <w:r>
        <w:rPr>
          <w:rFonts w:eastAsia="Times New Roman"/>
        </w:rPr>
        <w:t>zden geçirmesine yardımcı olacağı açıklandı.</w:t>
      </w:r>
    </w:p>
    <w:p w:rsidR="007443D6" w:rsidRDefault="007443D6"/>
    <w:p w:rsidR="007443D6" w:rsidRDefault="00063DE2">
      <w:pPr>
        <w:spacing w:after="70"/>
      </w:pPr>
      <w:r>
        <w:rPr>
          <w:rFonts w:eastAsia="Times New Roman"/>
          <w:b/>
          <w:bCs/>
        </w:rPr>
        <w:t>18) Ödev, proje, performans çalışmaları ve öğrencilerin sorumluluk bilincinin geliştirilmesi</w:t>
      </w:r>
    </w:p>
    <w:p w:rsidR="007443D6" w:rsidRDefault="00063DE2">
      <w:pPr>
        <w:spacing w:after="110"/>
        <w:jc w:val="both"/>
      </w:pPr>
      <w:r>
        <w:rPr>
          <w:rFonts w:eastAsia="Times New Roman"/>
        </w:rPr>
        <w:t>Ödevlerin, proje çalışmalarının ve performans görevlerinin öğrencinin öğrenme sürecine katkısı değerlendirildi. Öğren</w:t>
      </w:r>
      <w:r>
        <w:rPr>
          <w:rFonts w:eastAsia="Times New Roman"/>
        </w:rPr>
        <w:t xml:space="preserve">cilerin verilen çalışmaları zamanında tamamlaması, yönergelere uygun hareket etmesi ve kendi emeğini ortaya koyması gerektiği belirtildi. Velilerin kontrol sürecinde sonucu değil, öğrencinin çalışma düzenini ve sorumluluk alma davranışını izlemesinin daha </w:t>
      </w:r>
      <w:r>
        <w:rPr>
          <w:rFonts w:eastAsia="Times New Roman"/>
        </w:rPr>
        <w:t>yararlı olacağı açıklandı. Eksik ya da geciken çalışmaların öğretmenle iletişim kurularak takip edilmesi gerektiği ifade edildi. Sınav ve geri bildirimlerin öğrencinin düzenli çalışma alışkanlığını gözden geçirmesine yardımcı olacağı açıklandı.</w:t>
      </w:r>
    </w:p>
    <w:p w:rsidR="007443D6" w:rsidRDefault="007443D6"/>
    <w:p w:rsidR="007443D6" w:rsidRDefault="00063DE2">
      <w:pPr>
        <w:spacing w:after="70"/>
      </w:pPr>
      <w:r>
        <w:rPr>
          <w:rFonts w:eastAsia="Times New Roman"/>
          <w:b/>
          <w:bCs/>
        </w:rPr>
        <w:t xml:space="preserve">19) Kitap </w:t>
      </w:r>
      <w:r>
        <w:rPr>
          <w:rFonts w:eastAsia="Times New Roman"/>
          <w:b/>
          <w:bCs/>
        </w:rPr>
        <w:t>okuma alışkanlığı, kütüphane kullanımı ve kültürel okuryazarlık çalışmalarının görüşülmesi</w:t>
      </w:r>
    </w:p>
    <w:p w:rsidR="007443D6" w:rsidRDefault="00063DE2">
      <w:pPr>
        <w:spacing w:after="110"/>
        <w:jc w:val="both"/>
      </w:pPr>
      <w:r>
        <w:rPr>
          <w:rFonts w:eastAsia="Times New Roman"/>
        </w:rPr>
        <w:t>Okuma alışkanlığı, kütüphane kullanımı ve kültürel okuryazarlık konuları velilerle paylaşıldı. Öğrencilerin farklı türlerde metinlerle karşılaşmasının anlama, karşıl</w:t>
      </w:r>
      <w:r>
        <w:rPr>
          <w:rFonts w:eastAsia="Times New Roman"/>
        </w:rPr>
        <w:t>aştırma ve yorumlama becerilerini geliştireceği belirtildi. Kitap seçiminin öğrencinin yaşına, ilgisine ve dil gelişimine uygun yapılması gerektiği açıklandı. Velilerin okuma sürecini zorlayıcı bir görev gibi değil, düzenli ve keyifli bir alışkanlık olarak</w:t>
      </w:r>
      <w:r>
        <w:rPr>
          <w:rFonts w:eastAsia="Times New Roman"/>
        </w:rPr>
        <w:t xml:space="preserve"> desteklemeleri gerektiği vurgulandı. Çalışma düzeninin kalıcı olması için öğrencilerin günlük tekrar ve ödev sorumluluğunu aksatmadan sürdürmesi gerektiği belirtildi.</w:t>
      </w:r>
    </w:p>
    <w:p w:rsidR="007443D6" w:rsidRDefault="007443D6"/>
    <w:p w:rsidR="007443D6" w:rsidRDefault="00063DE2">
      <w:pPr>
        <w:spacing w:after="70"/>
      </w:pPr>
      <w:r>
        <w:rPr>
          <w:rFonts w:eastAsia="Times New Roman"/>
          <w:b/>
          <w:bCs/>
        </w:rPr>
        <w:t>20) Devamsızlığın önlenmesi, okula zamanında gelme ve giriş-çıkış saatlerinin görüşülme</w:t>
      </w:r>
      <w:r>
        <w:rPr>
          <w:rFonts w:eastAsia="Times New Roman"/>
          <w:b/>
          <w:bCs/>
        </w:rPr>
        <w:t>si</w:t>
      </w:r>
    </w:p>
    <w:p w:rsidR="007443D6" w:rsidRDefault="00063DE2">
      <w:pPr>
        <w:spacing w:after="110"/>
        <w:jc w:val="both"/>
      </w:pPr>
      <w:r>
        <w:rPr>
          <w:rFonts w:eastAsia="Times New Roman"/>
        </w:rPr>
        <w:t>Okula devam, zamanında gelme ve giriş-çıkış saatlerine uyma hususları velilerin bilgisine sunuldu. Düzenli devamın ders takibi, arkadaş ilişkileri ve okul sorumluluğu üzerinde belirleyici olduğu belirtildi. Geç kalma ve devamsızlık durumlarının e-Okul v</w:t>
      </w:r>
      <w:r>
        <w:rPr>
          <w:rFonts w:eastAsia="Times New Roman"/>
        </w:rPr>
        <w:t>e okul iletişim kanalları üzerinden izleneceği açıklandı. Velilerden öğrencilerin okul saatlerine uygun şekilde hazırlanmasını sağlamaları istendi. Okul kurallarına uyumun günlük düzenin sürekliliğini desteklediği açıklandı.</w:t>
      </w:r>
    </w:p>
    <w:p w:rsidR="007443D6" w:rsidRDefault="007443D6"/>
    <w:p w:rsidR="007443D6" w:rsidRDefault="00063DE2">
      <w:pPr>
        <w:spacing w:after="70"/>
      </w:pPr>
      <w:r>
        <w:rPr>
          <w:rFonts w:eastAsia="Times New Roman"/>
          <w:b/>
          <w:bCs/>
        </w:rPr>
        <w:t>21) Ders araç gereçleri, kayna</w:t>
      </w:r>
      <w:r>
        <w:rPr>
          <w:rFonts w:eastAsia="Times New Roman"/>
          <w:b/>
          <w:bCs/>
        </w:rPr>
        <w:t>k ve materyal kullanımının görüşülmesi</w:t>
      </w:r>
    </w:p>
    <w:p w:rsidR="007443D6" w:rsidRDefault="00063DE2">
      <w:pPr>
        <w:spacing w:after="110"/>
        <w:jc w:val="both"/>
      </w:pPr>
      <w:r>
        <w:rPr>
          <w:rFonts w:eastAsia="Times New Roman"/>
        </w:rPr>
        <w:t xml:space="preserve">Kaynak ve materyal kullanımı, ders araç gereçlerinin düzenli getirilmesi ve eksiklerin zamanında tamamlanması değerlendirildi. Her dersin farklı materyal ihtiyacı olabileceği, bu nedenle öğrencilerin </w:t>
      </w:r>
      <w:r>
        <w:rPr>
          <w:rFonts w:eastAsia="Times New Roman"/>
        </w:rPr>
        <w:lastRenderedPageBreak/>
        <w:t>haftalık programı</w:t>
      </w:r>
      <w:r>
        <w:rPr>
          <w:rFonts w:eastAsia="Times New Roman"/>
        </w:rPr>
        <w:t>na göre hazırlık yapmasının önemli olduğu belirtildi. Velilerin gereksiz kaynak yükünden kaçınarak öğretmenlerin önerdiği materyalleri takip etmeleri gerektiği açıklandı. Ders araçlarının düzenli kullanılmasıyla öğrencinin derse katılımının güçleneceği ifa</w:t>
      </w:r>
      <w:r>
        <w:rPr>
          <w:rFonts w:eastAsia="Times New Roman"/>
        </w:rPr>
        <w:t>de edildi. Materyal takibinin öğrencinin kendi ders hazırlığını yönetmesi açısından önemli olduğu ifade edildi.</w:t>
      </w:r>
    </w:p>
    <w:p w:rsidR="007443D6" w:rsidRDefault="007443D6"/>
    <w:p w:rsidR="007443D6" w:rsidRDefault="00063DE2">
      <w:pPr>
        <w:spacing w:after="70"/>
      </w:pPr>
      <w:r>
        <w:rPr>
          <w:rFonts w:eastAsia="Times New Roman"/>
          <w:b/>
          <w:bCs/>
        </w:rPr>
        <w:t>22) Okul kuralları, sınıf içi uyum, disiplin süreci ve akran ilişkilerinin görüşülmesi</w:t>
      </w:r>
    </w:p>
    <w:p w:rsidR="007443D6" w:rsidRDefault="00063DE2">
      <w:pPr>
        <w:spacing w:after="110"/>
        <w:jc w:val="both"/>
      </w:pPr>
      <w:r>
        <w:rPr>
          <w:rFonts w:eastAsia="Times New Roman"/>
        </w:rPr>
        <w:t>Sınıf içi uyum, okul kuralları, disiplin işleyişi ve akr</w:t>
      </w:r>
      <w:r>
        <w:rPr>
          <w:rFonts w:eastAsia="Times New Roman"/>
        </w:rPr>
        <w:t>an ilişkileri birlikte ele alındı. Öğrencilerin sorumluluklarını bilmesi, olumsuz davranışların sonuçlarını fark etmesi ve olumlu iletişim becerileri geliştirmesi gerektiği belirtildi. Akran ilişkilerinde kırıcı söz, dışlama ve fiziksel şiddet içeren davra</w:t>
      </w:r>
      <w:r>
        <w:rPr>
          <w:rFonts w:eastAsia="Times New Roman"/>
        </w:rPr>
        <w:t>nışlara izin verilmeyeceği açıklandı. Velilerin davranış sorunlarında okulla zamanında iletişim kurmasının çözüm sürecini kolaylaştıracağı vurgulandı. Arkadaş ilişkileri ve davranış alışkanlıklarının aile desteğiyle tutarlı biçimde izlenmesi gerektiği beli</w:t>
      </w:r>
      <w:r>
        <w:rPr>
          <w:rFonts w:eastAsia="Times New Roman"/>
        </w:rPr>
        <w:t>rtildi.</w:t>
      </w:r>
    </w:p>
    <w:p w:rsidR="007443D6" w:rsidRDefault="007443D6"/>
    <w:p w:rsidR="007443D6" w:rsidRDefault="00063DE2">
      <w:pPr>
        <w:spacing w:after="70"/>
      </w:pPr>
      <w:r>
        <w:rPr>
          <w:rFonts w:eastAsia="Times New Roman"/>
          <w:b/>
          <w:bCs/>
        </w:rPr>
        <w:t>23) Rehberlik çalışmaları, akran zorbalığı, şiddeti önleme ve zararlı alışkanlıklardan korunma</w:t>
      </w:r>
    </w:p>
    <w:p w:rsidR="007443D6" w:rsidRDefault="00063DE2">
      <w:pPr>
        <w:spacing w:after="110"/>
        <w:jc w:val="both"/>
      </w:pPr>
      <w:r>
        <w:rPr>
          <w:rFonts w:eastAsia="Times New Roman"/>
        </w:rPr>
        <w:t>Rehberlik hizmetlerinin öğrencilerin sosyal-duygusal gelişimi, güvenli okul ortamı ve riskli davranışlardan korunma açısından önemi değerlendirildi. Akr</w:t>
      </w:r>
      <w:r>
        <w:rPr>
          <w:rFonts w:eastAsia="Times New Roman"/>
        </w:rPr>
        <w:t xml:space="preserve">an zorbalığı, şiddet eğilimi ve zararlı alışkanlıklar konusunda önleyici bilgilendirme yapılacağı belirtildi. Velilerin ani davranış değişikliklerini, arkadaş çevresindeki olumsuz etkileri ve okuldan uzaklaşma belirtilerini izlemeleri gerektiği açıklandı. </w:t>
      </w:r>
      <w:r>
        <w:rPr>
          <w:rFonts w:eastAsia="Times New Roman"/>
        </w:rPr>
        <w:t>Gerekli durumlarda rehberlik servisiyle iş birliği içinde hareket edilmesinin uygun olacağı vurgulandı. Arkadaş ilişkileri ve davranış alışkanlıklarının aile desteğiyle tutarlı biçimde izlenmesi gerektiği belirtildi.</w:t>
      </w:r>
    </w:p>
    <w:p w:rsidR="007443D6" w:rsidRDefault="007443D6"/>
    <w:p w:rsidR="007443D6" w:rsidRDefault="00063DE2">
      <w:pPr>
        <w:spacing w:after="70"/>
      </w:pPr>
      <w:r>
        <w:rPr>
          <w:rFonts w:eastAsia="Times New Roman"/>
          <w:b/>
          <w:bCs/>
        </w:rPr>
        <w:t>24) Teknoloji kullanımı, ekran süresi,</w:t>
      </w:r>
      <w:r>
        <w:rPr>
          <w:rFonts w:eastAsia="Times New Roman"/>
          <w:b/>
          <w:bCs/>
        </w:rPr>
        <w:t xml:space="preserve"> sosyal medya ve dijital güvenlik konularının görüşülmesi</w:t>
      </w:r>
    </w:p>
    <w:p w:rsidR="007443D6" w:rsidRDefault="00063DE2">
      <w:pPr>
        <w:spacing w:after="110"/>
        <w:jc w:val="both"/>
      </w:pPr>
      <w:r>
        <w:rPr>
          <w:rFonts w:eastAsia="Times New Roman"/>
        </w:rPr>
        <w:t>Ekran süresi, sosyal medya alışkanlıkları, çevrim içi güvenlik ve teknolojinin eğitim amaçlı kullanımı ele alındı. Öğrencilerin dijital ortamlarda karşılaştıkları içerikleri sorgulamaları, kişisel b</w:t>
      </w:r>
      <w:r>
        <w:rPr>
          <w:rFonts w:eastAsia="Times New Roman"/>
        </w:rPr>
        <w:t>ilgilerini paylaşmamaları ve uygun olmayan iletişimlerden uzak durmaları gerektiği belirtildi. Velilerin telefon, tablet ve bilgisayar kullanımına ilişkin ev kurallarını açık biçimde belirlemesinin önemli olduğu açıklandı. Teknolojinin ders takibi ve araşt</w:t>
      </w:r>
      <w:r>
        <w:rPr>
          <w:rFonts w:eastAsia="Times New Roman"/>
        </w:rPr>
        <w:t>ırma için destekleyici, kontrolsüz kullanımda ise dikkat dağıtıcı olabileceği vurgulandı. Materyal takibinin öğrencinin kendi ders hazırlığını yönetmesi açısından önemli olduğu ifade edildi.</w:t>
      </w:r>
    </w:p>
    <w:p w:rsidR="007443D6" w:rsidRDefault="007443D6"/>
    <w:p w:rsidR="007443D6" w:rsidRDefault="00063DE2">
      <w:pPr>
        <w:spacing w:after="70"/>
      </w:pPr>
      <w:r>
        <w:rPr>
          <w:rFonts w:eastAsia="Times New Roman"/>
          <w:b/>
          <w:bCs/>
        </w:rPr>
        <w:t>25) Beslenme, uyku, kişisel bakım, kılık kıyafet, tertip ve düze</w:t>
      </w:r>
      <w:r>
        <w:rPr>
          <w:rFonts w:eastAsia="Times New Roman"/>
          <w:b/>
          <w:bCs/>
        </w:rPr>
        <w:t>n alışkanlıklarının görüşülmesi</w:t>
      </w:r>
    </w:p>
    <w:p w:rsidR="007443D6" w:rsidRDefault="00063DE2">
      <w:pPr>
        <w:spacing w:after="110"/>
        <w:jc w:val="both"/>
      </w:pPr>
      <w:r>
        <w:rPr>
          <w:rFonts w:eastAsia="Times New Roman"/>
        </w:rPr>
        <w:t>Beslenme, uyku, kişisel bakım, kılık kıyafet, tertip ve düzen başlıkları ayrı ayrı değerlendirildi. Sağlıklı beslenme ve yeterli uykunun öğrencilerin derse hazır oluşunu, dikkatini ve günlük enerjisini etkilediği belirtildi.</w:t>
      </w:r>
      <w:r>
        <w:rPr>
          <w:rFonts w:eastAsia="Times New Roman"/>
        </w:rPr>
        <w:t xml:space="preserve"> Kişisel bakım ile okul kıyafetine uygunluğun hem hijyen hem de okul aidiyeti bakımından önem taşıdığı açıklandı. Tertipli defter kullanımı, çanta düzeni ve çalışma alanının hazırlanmasının öğrencinin sorumluluk bilincini güçlendirdiği ifade edildi. Arkada</w:t>
      </w:r>
      <w:r>
        <w:rPr>
          <w:rFonts w:eastAsia="Times New Roman"/>
        </w:rPr>
        <w:t>ş ilişkileri ve davranış alışkanlıklarının aile desteğiyle tutarlı biçimde izlenmesi gerektiği belirtildi.</w:t>
      </w:r>
    </w:p>
    <w:p w:rsidR="007443D6" w:rsidRDefault="007443D6"/>
    <w:p w:rsidR="007443D6" w:rsidRDefault="00063DE2">
      <w:pPr>
        <w:spacing w:after="70"/>
      </w:pPr>
      <w:r>
        <w:rPr>
          <w:rFonts w:eastAsia="Times New Roman"/>
          <w:b/>
          <w:bCs/>
        </w:rPr>
        <w:t>26) Sosyal, kültürel, sanatsal, sportif faaliyetler, kulüp çalışmaları ve gezilerin görüşülmesi</w:t>
      </w:r>
    </w:p>
    <w:p w:rsidR="007443D6" w:rsidRDefault="00063DE2">
      <w:pPr>
        <w:spacing w:after="110"/>
        <w:jc w:val="both"/>
      </w:pPr>
      <w:r>
        <w:rPr>
          <w:rFonts w:eastAsia="Times New Roman"/>
        </w:rPr>
        <w:t>Okulda yürütülecek sosyal, kültürel, sanatsal ve spo</w:t>
      </w:r>
      <w:r>
        <w:rPr>
          <w:rFonts w:eastAsia="Times New Roman"/>
        </w:rPr>
        <w:t>rtif faaliyetler hakkında velilere bilgi verildi. Kulüp çalışmaları ve gezilerin öğrencilerin yeteneklerini fark etmelerine, ekip çalışması yapmalarına ve sorumluluk almalarına katkı sağlayacağı belirtildi. Etkinliklere katılımda izin belgeleri, güvenlik t</w:t>
      </w:r>
      <w:r>
        <w:rPr>
          <w:rFonts w:eastAsia="Times New Roman"/>
        </w:rPr>
        <w:t xml:space="preserve">edbirleri ve öğrenci davranış kurallarının dikkate alınacağı açıklandı. Velilerin öğrencilerin derslerini aksatmadan </w:t>
      </w:r>
      <w:r>
        <w:rPr>
          <w:rFonts w:eastAsia="Times New Roman"/>
        </w:rPr>
        <w:lastRenderedPageBreak/>
        <w:t>etkinliklere katılımını desteklemelerinin uygun olacağı ifade edildi. Okul kurallarına uyumun günlük düzenin sürekliliğini desteklediği açı</w:t>
      </w:r>
      <w:r>
        <w:rPr>
          <w:rFonts w:eastAsia="Times New Roman"/>
        </w:rPr>
        <w:t>klandı.</w:t>
      </w:r>
    </w:p>
    <w:p w:rsidR="007443D6" w:rsidRDefault="007443D6"/>
    <w:p w:rsidR="007443D6" w:rsidRDefault="00063DE2">
      <w:pPr>
        <w:spacing w:after="70"/>
      </w:pPr>
      <w:r>
        <w:rPr>
          <w:rFonts w:eastAsia="Times New Roman"/>
          <w:b/>
          <w:bCs/>
        </w:rPr>
        <w:t>27) EBA, dijital içerikler ve eğitim teknolojilerinin kullanımı</w:t>
      </w:r>
    </w:p>
    <w:p w:rsidR="007443D6" w:rsidRDefault="00063DE2">
      <w:pPr>
        <w:spacing w:after="110"/>
        <w:jc w:val="both"/>
      </w:pPr>
      <w:r>
        <w:rPr>
          <w:rFonts w:eastAsia="Times New Roman"/>
        </w:rPr>
        <w:t>Dijital içerikler, EBA kullanımı ve eğitim teknolojilerinden yararlanma süreçleri değerlendirildi. Öğrencilerin çevrim içi içerikleri ders hedefleriyle ilişkili biçimde kullanmaları ve güvenilir olmayan kaynaklardan kaçınmaları gerektiği belirtildi. Öğretm</w:t>
      </w:r>
      <w:r>
        <w:rPr>
          <w:rFonts w:eastAsia="Times New Roman"/>
        </w:rPr>
        <w:t>enler tarafından önerilen dijital çalışmaların evde tekrar ve pekiştirme amacıyla takip edilebileceği açıklandı. Velilerin dijital araçların eğitim desteği ile eğlence amaçlı kullanımı arasındaki dengeyi gözetmeleri istendi. Materyal takibinin öğrencinin k</w:t>
      </w:r>
      <w:r>
        <w:rPr>
          <w:rFonts w:eastAsia="Times New Roman"/>
        </w:rPr>
        <w:t>endi ders hazırlığını yönetmesi açısından önemli olduğu ifade edildi.</w:t>
      </w:r>
    </w:p>
    <w:p w:rsidR="007443D6" w:rsidRDefault="007443D6"/>
    <w:p w:rsidR="007443D6" w:rsidRDefault="00063DE2">
      <w:pPr>
        <w:spacing w:after="70"/>
      </w:pPr>
      <w:r>
        <w:rPr>
          <w:rFonts w:eastAsia="Times New Roman"/>
          <w:b/>
          <w:bCs/>
        </w:rPr>
        <w:t>28) Okul-öğretmen-veli-öğrenci iş birliği ve iletişim kanallarının görüşülmesi</w:t>
      </w:r>
    </w:p>
    <w:p w:rsidR="007443D6" w:rsidRDefault="00063DE2">
      <w:pPr>
        <w:spacing w:after="110"/>
        <w:jc w:val="both"/>
      </w:pPr>
      <w:r>
        <w:rPr>
          <w:rFonts w:eastAsia="Times New Roman"/>
        </w:rPr>
        <w:t>Okul, öğretmen, veli ve öğrenci arasındaki iş birliği kanalları üzerinde duruldu. Öğrencilerin gelişiminin</w:t>
      </w:r>
      <w:r>
        <w:rPr>
          <w:rFonts w:eastAsia="Times New Roman"/>
        </w:rPr>
        <w:t xml:space="preserve"> yalnızca okulda yapılan çalışmalarla değil, aile desteği ve öğrencinin kendi sorumluluğuyla birlikte ilerlediği belirtildi. Velilerin öğretmenlerle iletişimi sorun ortaya çıktıktan sonra değil, sürecin doğal bir parçası olarak yürütmesinin yararlı olacağı</w:t>
      </w:r>
      <w:r>
        <w:rPr>
          <w:rFonts w:eastAsia="Times New Roman"/>
        </w:rPr>
        <w:t xml:space="preserve"> açıklandı. Ortak tutum geliştirilen konularda öğrencilerin daha düzenli davranış gösterdiği ifade edildi. Düzenli veli iletişiminin öğrencinin akademik ve sosyal sorumluluklarını güçlendireceği vurgulandı.</w:t>
      </w:r>
    </w:p>
    <w:p w:rsidR="007443D6" w:rsidRDefault="007443D6"/>
    <w:p w:rsidR="007443D6" w:rsidRDefault="00063DE2">
      <w:pPr>
        <w:spacing w:after="70"/>
      </w:pPr>
      <w:r>
        <w:rPr>
          <w:rFonts w:eastAsia="Times New Roman"/>
          <w:b/>
          <w:bCs/>
        </w:rPr>
        <w:t>29) Veli görüşmeleri, iletişim bilgilerinin günc</w:t>
      </w:r>
      <w:r>
        <w:rPr>
          <w:rFonts w:eastAsia="Times New Roman"/>
          <w:b/>
          <w:bCs/>
        </w:rPr>
        <w:t>ellenmesi ve okul duyurularının takibi</w:t>
      </w:r>
    </w:p>
    <w:p w:rsidR="007443D6" w:rsidRDefault="00063DE2">
      <w:pPr>
        <w:spacing w:after="110"/>
        <w:jc w:val="both"/>
      </w:pPr>
      <w:r>
        <w:rPr>
          <w:rFonts w:eastAsia="Times New Roman"/>
        </w:rPr>
        <w:t>Velilerle iletişim, görüşme zamanları, güncel iletişim bilgileri ve okul duyurularının takibi ele alındı. Acil durumlarda velilere ulaşılabilmesi için telefon ve adres bilgilerinin doğru tutulması gerektiği belirtildi</w:t>
      </w:r>
      <w:r>
        <w:rPr>
          <w:rFonts w:eastAsia="Times New Roman"/>
        </w:rPr>
        <w:t>. Öğretmen görüşmelerinin planlı yapılmasının hem velinin doğru bilgi almasını hem de okul işleyişinin aksamamasını sağlayacağı açıklandı. Velilerin duyuruları düzenli izlemeleri ve belirsiz konularda okuldan bilgi almaları istendi. Düzenli veli iletişimin</w:t>
      </w:r>
      <w:r>
        <w:rPr>
          <w:rFonts w:eastAsia="Times New Roman"/>
        </w:rPr>
        <w:t>in öğrencinin akademik ve sosyal sorumluluklarını güçlendireceği vurgulandı.</w:t>
      </w:r>
    </w:p>
    <w:p w:rsidR="007443D6" w:rsidRDefault="007443D6"/>
    <w:p w:rsidR="007443D6" w:rsidRDefault="00063DE2">
      <w:pPr>
        <w:spacing w:after="70"/>
      </w:pPr>
      <w:r>
        <w:rPr>
          <w:rFonts w:eastAsia="Times New Roman"/>
          <w:b/>
          <w:bCs/>
        </w:rPr>
        <w:t>30) Okul güvenliği, iş sağlığı ve güvenliği, servis/taşıma ve okul kurallarının görüşülmesi</w:t>
      </w:r>
    </w:p>
    <w:p w:rsidR="007443D6" w:rsidRDefault="00063DE2">
      <w:pPr>
        <w:spacing w:after="110"/>
        <w:jc w:val="both"/>
      </w:pPr>
      <w:r>
        <w:rPr>
          <w:rFonts w:eastAsia="Times New Roman"/>
        </w:rPr>
        <w:t>Güvenli okul ortamı, iş sağlığı ve güvenliği önlemleri, servis/taşıma işleyişi ve giri</w:t>
      </w:r>
      <w:r>
        <w:rPr>
          <w:rFonts w:eastAsia="Times New Roman"/>
        </w:rPr>
        <w:t>ş-çıkış düzeni değerlendirildi. Öğrencilerin okul içinde ve okul çevresinde güvenlik kurallarına uymalarının hem kendi güvenlikleri hem de okul düzeni açısından zorunlu olduğu belirtildi. Servis kullanan öğrencilerin emniyet, zamanında binme ve davranış ku</w:t>
      </w:r>
      <w:r>
        <w:rPr>
          <w:rFonts w:eastAsia="Times New Roman"/>
        </w:rPr>
        <w:t>rallarına dikkat etmesi gerektiği açıklandı. Velilerin okul giriş-çıkışlarında belirlenen kurallara uymalarının güvenlik sürecini destekleyeceği ifade edildi. Okul kurallarına uyumun günlük düzenin sürekliliğini desteklediği açıklandı.</w:t>
      </w:r>
    </w:p>
    <w:p w:rsidR="007443D6" w:rsidRDefault="007443D6"/>
    <w:p w:rsidR="007443D6" w:rsidRDefault="00063DE2">
      <w:pPr>
        <w:spacing w:after="70"/>
      </w:pPr>
      <w:r>
        <w:rPr>
          <w:rFonts w:eastAsia="Times New Roman"/>
          <w:b/>
          <w:bCs/>
        </w:rPr>
        <w:t>31) Sınıf ve okul i</w:t>
      </w:r>
      <w:r>
        <w:rPr>
          <w:rFonts w:eastAsia="Times New Roman"/>
          <w:b/>
          <w:bCs/>
        </w:rPr>
        <w:t>htiyaçları, okul-aile birliği çalışmaları ve veli desteğinin görüşülmesi</w:t>
      </w:r>
    </w:p>
    <w:p w:rsidR="007443D6" w:rsidRDefault="00063DE2">
      <w:pPr>
        <w:spacing w:after="110"/>
        <w:jc w:val="both"/>
      </w:pPr>
      <w:r>
        <w:rPr>
          <w:rFonts w:eastAsia="Times New Roman"/>
        </w:rPr>
        <w:t>Okul ve sınıf ihtiyaçları ile okul-aile birliği kapsamında yürütülebilecek destek çalışmaları ele alındı. Belirlenecek ihtiyaçların öğrencilerin güvenli, düzenli ve verimli bir ortamd</w:t>
      </w:r>
      <w:r>
        <w:rPr>
          <w:rFonts w:eastAsia="Times New Roman"/>
        </w:rPr>
        <w:t>a eğitim görmesine katkı sağlaması gerektiği belirtildi. Veli desteğinin gönüllülük, ortak karar ve açıklık ilkeleriyle yürütülmesinin uygun olacağı açıklandı. İhtiyaçların öğretim sürecini destekleyen önceliklere göre değerlendirileceği vurgulandı. Okul k</w:t>
      </w:r>
      <w:r>
        <w:rPr>
          <w:rFonts w:eastAsia="Times New Roman"/>
        </w:rPr>
        <w:t>urallarına uyumun günlük düzenin sürekliliğini desteklediği açıklandı.</w:t>
      </w:r>
    </w:p>
    <w:p w:rsidR="007443D6" w:rsidRDefault="007443D6"/>
    <w:p w:rsidR="007443D6" w:rsidRDefault="00063DE2">
      <w:pPr>
        <w:spacing w:after="70"/>
      </w:pPr>
      <w:r>
        <w:rPr>
          <w:rFonts w:eastAsia="Times New Roman"/>
          <w:b/>
          <w:bCs/>
        </w:rPr>
        <w:lastRenderedPageBreak/>
        <w:t>32) Dilek, temenni ve önerilerin alınması</w:t>
      </w:r>
    </w:p>
    <w:p w:rsidR="007443D6" w:rsidRDefault="00063DE2">
      <w:pPr>
        <w:spacing w:after="110"/>
        <w:jc w:val="both"/>
      </w:pPr>
      <w:r>
        <w:rPr>
          <w:rFonts w:eastAsia="Times New Roman"/>
        </w:rPr>
        <w:t>Velilerin dilek, temenni ve önerileri dinlendi. Paylaşılan görüşlerin öğrencilerin akademik ve sosyal gelişimini destekleyecek biçimde değerle</w:t>
      </w:r>
      <w:r>
        <w:rPr>
          <w:rFonts w:eastAsia="Times New Roman"/>
        </w:rPr>
        <w:t>ndirileceği ifade edildi. Bireysel öğrenci konularının mahremiyet gözetilerek ayrıca görüşülmesinin uygun olacağı belirtildi. Toplantının, alışkanlıkların yerleştiği bu süreçte okul ve aile beklentilerini netleştirdiği ifade edildi.</w:t>
      </w:r>
    </w:p>
    <w:p w:rsidR="007443D6" w:rsidRDefault="007443D6"/>
    <w:p w:rsidR="007443D6" w:rsidRDefault="00063DE2">
      <w:pPr>
        <w:spacing w:after="70"/>
      </w:pPr>
      <w:r>
        <w:rPr>
          <w:rFonts w:eastAsia="Times New Roman"/>
          <w:b/>
          <w:bCs/>
        </w:rPr>
        <w:t>33) Kapanış</w:t>
      </w:r>
    </w:p>
    <w:p w:rsidR="007443D6" w:rsidRDefault="00063DE2">
      <w:pPr>
        <w:spacing w:after="110"/>
        <w:jc w:val="both"/>
      </w:pPr>
      <w:r>
        <w:rPr>
          <w:rFonts w:eastAsia="Times New Roman"/>
        </w:rPr>
        <w:t>Toplantı s</w:t>
      </w:r>
      <w:r>
        <w:rPr>
          <w:rFonts w:eastAsia="Times New Roman"/>
        </w:rPr>
        <w:t>onunda görüşülen başlıklar ve velilerin dikkat etmesi gereken temel hususlar kısaca hatırlatıldı. Süreç içinde ihtiyaç duyulan konuların veli görüşmeleri ve okul duyuruları yoluyla takip edileceği açıklandı. Velilere katılımlarından dolayı teşekkür edilere</w:t>
      </w:r>
      <w:r>
        <w:rPr>
          <w:rFonts w:eastAsia="Times New Roman"/>
        </w:rPr>
        <w:t>k toplantı sona erdirildi. Toplantının, alışkanlıkların yerleştiği bu süreçte okul ve aile beklentilerini netleştirdiği ifade edildi.</w:t>
      </w:r>
    </w:p>
    <w:p w:rsidR="007443D6" w:rsidRDefault="007443D6"/>
    <w:p w:rsidR="007443D6" w:rsidRDefault="007443D6">
      <w:pPr>
        <w:sectPr w:rsidR="007443D6">
          <w:pgSz w:w="11905" w:h="16837"/>
          <w:pgMar w:top="1134" w:right="794" w:bottom="1134" w:left="794" w:header="720" w:footer="720" w:gutter="0"/>
          <w:cols w:space="720"/>
        </w:sectPr>
      </w:pPr>
    </w:p>
    <w:p w:rsidR="007443D6" w:rsidRDefault="00063DE2">
      <w:pPr>
        <w:spacing w:after="100"/>
        <w:jc w:val="center"/>
      </w:pPr>
      <w:r>
        <w:rPr>
          <w:rFonts w:eastAsia="Times New Roman"/>
          <w:b/>
          <w:bCs/>
          <w:sz w:val="26"/>
          <w:szCs w:val="26"/>
        </w:rPr>
        <w:lastRenderedPageBreak/>
        <w:t>.......................................................</w:t>
      </w:r>
    </w:p>
    <w:p w:rsidR="007443D6" w:rsidRDefault="00063DE2">
      <w:pPr>
        <w:spacing w:after="100"/>
        <w:jc w:val="center"/>
      </w:pPr>
      <w:r>
        <w:rPr>
          <w:rFonts w:eastAsia="Times New Roman"/>
          <w:b/>
          <w:bCs/>
          <w:sz w:val="26"/>
          <w:szCs w:val="26"/>
        </w:rPr>
        <w:t>2026-2027 EĞİTİM-ÖĞRETİM YILI</w:t>
      </w:r>
    </w:p>
    <w:p w:rsidR="007443D6" w:rsidRDefault="00063DE2">
      <w:pPr>
        <w:spacing w:after="100"/>
        <w:jc w:val="center"/>
      </w:pPr>
      <w:r>
        <w:rPr>
          <w:rFonts w:eastAsia="Times New Roman"/>
          <w:b/>
          <w:bCs/>
          <w:sz w:val="26"/>
          <w:szCs w:val="26"/>
        </w:rPr>
        <w:t>6. SINIF 1. DÖN</w:t>
      </w:r>
      <w:r>
        <w:rPr>
          <w:rFonts w:eastAsia="Times New Roman"/>
          <w:b/>
          <w:bCs/>
          <w:sz w:val="26"/>
          <w:szCs w:val="26"/>
        </w:rPr>
        <w:t>EM VELİ TOPLANTI TUTANAĞI</w:t>
      </w:r>
    </w:p>
    <w:p w:rsidR="007443D6" w:rsidRDefault="007443D6"/>
    <w:p w:rsidR="007443D6" w:rsidRDefault="00063DE2">
      <w:pPr>
        <w:spacing w:before="100" w:after="150"/>
        <w:jc w:val="center"/>
      </w:pPr>
      <w:r>
        <w:rPr>
          <w:rFonts w:eastAsia="Times New Roman"/>
          <w:b/>
          <w:bCs/>
          <w:sz w:val="26"/>
          <w:szCs w:val="26"/>
        </w:rPr>
        <w:t>ALINAN KARARLAR</w:t>
      </w:r>
    </w:p>
    <w:p w:rsidR="007443D6" w:rsidRDefault="00063DE2">
      <w:pPr>
        <w:spacing w:after="110"/>
        <w:jc w:val="both"/>
      </w:pPr>
      <w:r>
        <w:rPr>
          <w:rFonts w:eastAsia="Times New Roman"/>
        </w:rPr>
        <w:t>1) Açılış bölümünün tamamlanmasının ardından gündem görüşmelerine resmî toplantı düzeni içinde devam edilmesine karar verildi. Toplantı sürecinin yerleşen çalışma düzenini izlemeye katkı sağlaması uygun görüldü.</w:t>
      </w:r>
    </w:p>
    <w:p w:rsidR="007443D6" w:rsidRDefault="00063DE2">
      <w:pPr>
        <w:spacing w:after="110"/>
        <w:jc w:val="both"/>
      </w:pPr>
      <w:r>
        <w:rPr>
          <w:rFonts w:eastAsia="Times New Roman"/>
        </w:rPr>
        <w:t>2) Katılım bilgilerinin imza listesiyle kayıt altına alınmasına ve gündem dışı önerilerin dilek bölümünde değerlendirilmesine karar verildi. Toplantı sürecinin yerleşen çalışma düzenini izlemeye katkı sağlaması uygun görüldü.</w:t>
      </w:r>
    </w:p>
    <w:p w:rsidR="007443D6" w:rsidRDefault="00063DE2">
      <w:pPr>
        <w:spacing w:after="110"/>
        <w:jc w:val="both"/>
      </w:pPr>
      <w:r>
        <w:rPr>
          <w:rFonts w:eastAsia="Times New Roman"/>
        </w:rPr>
        <w:t xml:space="preserve">3) Toplantının bilgilendirme, </w:t>
      </w:r>
      <w:r>
        <w:rPr>
          <w:rFonts w:eastAsia="Times New Roman"/>
        </w:rPr>
        <w:t>görüş alışverişi ve çalışma düzeninin yerleşmesi ve akademik sorumlulukların güçlenmesi sürecini destekleyen ortak kararlar alma amacıyla yürütülmesine karar verildi. Toplantı sürecinin yerleşen çalışma düzenini izlemeye katkı sağlaması uygun görüldü.</w:t>
      </w:r>
    </w:p>
    <w:p w:rsidR="007443D6" w:rsidRDefault="00063DE2">
      <w:pPr>
        <w:spacing w:after="110"/>
        <w:jc w:val="both"/>
      </w:pPr>
      <w:r>
        <w:rPr>
          <w:rFonts w:eastAsia="Times New Roman"/>
        </w:rPr>
        <w:t>4) Ö</w:t>
      </w:r>
      <w:r>
        <w:rPr>
          <w:rFonts w:eastAsia="Times New Roman"/>
        </w:rPr>
        <w:t>ğrencilerin gelişim özellikleri, akran ilişkileri ve uyum ihtiyaçlarının okul-aile iş birliğiyle izlenmesine; çalışma düzeninin yerleşmesi ve akademik sorumlulukların güçlenmesi konusunda rehberlik desteği sağlanmasına karar verildi. Sosyal-duygusal gelişi</w:t>
      </w:r>
      <w:r>
        <w:rPr>
          <w:rFonts w:eastAsia="Times New Roman"/>
        </w:rPr>
        <w:t>m ile olumlu davranış alışkanlıklarının birlikte izlenmesi uygun görüldü.</w:t>
      </w:r>
    </w:p>
    <w:p w:rsidR="007443D6" w:rsidRDefault="00063DE2">
      <w:pPr>
        <w:spacing w:after="110"/>
        <w:jc w:val="both"/>
      </w:pPr>
      <w:r>
        <w:rPr>
          <w:rFonts w:eastAsia="Times New Roman"/>
        </w:rPr>
        <w:t>5) Ödev, ders hazırlığı, sınav takibi ve materyal düzeninde öğrencilerin daha bağımsız sorumluluk almasına karar verildi.</w:t>
      </w:r>
    </w:p>
    <w:p w:rsidR="007443D6" w:rsidRDefault="00063DE2">
      <w:pPr>
        <w:spacing w:after="110"/>
        <w:jc w:val="both"/>
      </w:pPr>
      <w:r>
        <w:rPr>
          <w:rFonts w:eastAsia="Times New Roman"/>
        </w:rPr>
        <w:t>6) Eksik öğrenmelerin sınav haftasına bırakılmadan kısa tekrar, örnek soru ve öğretmen önerileriyle tamamlanmasına karar verildi.</w:t>
      </w:r>
    </w:p>
    <w:p w:rsidR="007443D6" w:rsidRDefault="00063DE2">
      <w:pPr>
        <w:spacing w:after="110"/>
        <w:jc w:val="both"/>
      </w:pPr>
      <w:r>
        <w:rPr>
          <w:rFonts w:eastAsia="Times New Roman"/>
        </w:rPr>
        <w:t>7) Çalışma alışkanlıklarının süreklilik kazanması için öğrencilerin haftalık hedef belirlemesine ve velilerin bu hedefleri des</w:t>
      </w:r>
      <w:r>
        <w:rPr>
          <w:rFonts w:eastAsia="Times New Roman"/>
        </w:rPr>
        <w:t>tekleyici biçimde izlemesine karar verildi.</w:t>
      </w:r>
    </w:p>
    <w:p w:rsidR="007443D6" w:rsidRDefault="00063DE2">
      <w:pPr>
        <w:spacing w:after="110"/>
        <w:jc w:val="both"/>
      </w:pPr>
      <w:r>
        <w:rPr>
          <w:rFonts w:eastAsia="Times New Roman"/>
        </w:rPr>
        <w:t>8) Ergenlik öncesi dönemde görülebilecek sosyal ve duygusal değişimlerin okul-aile iş birliğiyle izlenmesine karar verildi.</w:t>
      </w:r>
    </w:p>
    <w:p w:rsidR="007443D6" w:rsidRDefault="00063DE2">
      <w:pPr>
        <w:spacing w:after="110"/>
        <w:jc w:val="both"/>
      </w:pPr>
      <w:r>
        <w:rPr>
          <w:rFonts w:eastAsia="Times New Roman"/>
        </w:rPr>
        <w:t>9) Yıl içindeki akademik, sosyal ve rehberlik çalışmalarına ilişkin okul duyurularının t</w:t>
      </w:r>
      <w:r>
        <w:rPr>
          <w:rFonts w:eastAsia="Times New Roman"/>
        </w:rPr>
        <w:t>akip edilmesine ve velilerin gerekli bilgilendirmelere zamanında katılım sağlamasına karar verildi. Okul düzenine uyumun sorumluluk bilincini destekleyecek biçimde izlenmesi uygun görüldü.</w:t>
      </w:r>
    </w:p>
    <w:p w:rsidR="007443D6" w:rsidRDefault="00063DE2">
      <w:pPr>
        <w:spacing w:after="110"/>
        <w:jc w:val="both"/>
      </w:pPr>
      <w:r>
        <w:rPr>
          <w:rFonts w:eastAsia="Times New Roman"/>
        </w:rPr>
        <w:t>10) Türkiye Yüzyılı Maarif Modeli kapsamında yürütülen etkinlik, öğ</w:t>
      </w:r>
      <w:r>
        <w:rPr>
          <w:rFonts w:eastAsia="Times New Roman"/>
        </w:rPr>
        <w:t>renme kanıtı ve süreç değerlendirme çalışmalarının velilerce düzenli takip edilmesine karar verildi.</w:t>
      </w:r>
    </w:p>
    <w:p w:rsidR="007443D6" w:rsidRDefault="00063DE2">
      <w:pPr>
        <w:spacing w:after="110"/>
        <w:jc w:val="both"/>
      </w:pPr>
      <w:r>
        <w:rPr>
          <w:rFonts w:eastAsia="Times New Roman"/>
        </w:rPr>
        <w:t>11) Haftalık ders yükü ve branş dersleri dikkate alınarak öğrencilerin materyal, ödev ve tekrar sorumluluklarının düzenli izlenmesine karar verildi. Bu çal</w:t>
      </w:r>
      <w:r>
        <w:rPr>
          <w:rFonts w:eastAsia="Times New Roman"/>
        </w:rPr>
        <w:t>ışmaların düzenli tekrar ve sorumluluk alışkanlıklarını kalıcı hâle getirecek biçimde sürdürülmesi uygun görüldü.</w:t>
      </w:r>
    </w:p>
    <w:p w:rsidR="007443D6" w:rsidRDefault="00063DE2">
      <w:pPr>
        <w:spacing w:after="110"/>
        <w:jc w:val="both"/>
      </w:pPr>
      <w:r>
        <w:rPr>
          <w:rFonts w:eastAsia="Times New Roman"/>
        </w:rPr>
        <w:t>12) Ders öğretmenleriyle iletişimin uygun zaman ve kanallar üzerinden kurulmasına, öğrencilerin her dersin beklentilerini ayrı ayrı takip etme</w:t>
      </w:r>
      <w:r>
        <w:rPr>
          <w:rFonts w:eastAsia="Times New Roman"/>
        </w:rPr>
        <w:t>sine karar verildi. Bu çalışmaların düzenli tekrar ve sorumluluk alışkanlıklarını kalıcı hâle getirecek biçimde sürdürülmesi uygun görüldü.</w:t>
      </w:r>
    </w:p>
    <w:p w:rsidR="007443D6" w:rsidRDefault="00063DE2">
      <w:pPr>
        <w:spacing w:after="110"/>
        <w:jc w:val="both"/>
      </w:pPr>
      <w:r>
        <w:rPr>
          <w:rFonts w:eastAsia="Times New Roman"/>
        </w:rPr>
        <w:t>13) Başarı düzeyleri ve eksik öğrenmelerin e-Okul kayıtları, öğretmen görüşmeleri ve öğrencinin çalışma düzeni birli</w:t>
      </w:r>
      <w:r>
        <w:rPr>
          <w:rFonts w:eastAsia="Times New Roman"/>
        </w:rPr>
        <w:t>kte incelenerek takip edilmesine karar verildi. Bu çalışmaların düzenli tekrar ve sorumluluk alışkanlıklarını kalıcı hâle getirecek biçimde sürdürülmesi uygun görüldü.</w:t>
      </w:r>
    </w:p>
    <w:p w:rsidR="007443D6" w:rsidRDefault="00063DE2">
      <w:pPr>
        <w:spacing w:after="110"/>
        <w:jc w:val="both"/>
      </w:pPr>
      <w:r>
        <w:rPr>
          <w:rFonts w:eastAsia="Times New Roman"/>
        </w:rPr>
        <w:lastRenderedPageBreak/>
        <w:t>14) Günlük tekrar, ödev tamamlama ve zaman yönetimi alışkanlıklarının öğrencinin kendi s</w:t>
      </w:r>
      <w:r>
        <w:rPr>
          <w:rFonts w:eastAsia="Times New Roman"/>
        </w:rPr>
        <w:t>orumluluğunu geliştirecek biçimde desteklenmesine karar verildi. Bu çalışmaların düzenli tekrar ve sorumluluk alışkanlıklarını kalıcı hâle getirecek biçimde sürdürülmesi uygun görüldü.</w:t>
      </w:r>
    </w:p>
    <w:p w:rsidR="007443D6" w:rsidRDefault="00063DE2">
      <w:pPr>
        <w:spacing w:after="110"/>
        <w:jc w:val="both"/>
      </w:pPr>
      <w:r>
        <w:rPr>
          <w:rFonts w:eastAsia="Times New Roman"/>
        </w:rPr>
        <w:t>15) Öğrencilerin okuduğunu anlama, yorumlama ve yazılı anlatım becerile</w:t>
      </w:r>
      <w:r>
        <w:rPr>
          <w:rFonts w:eastAsia="Times New Roman"/>
        </w:rPr>
        <w:t>rini geliştirmek amacıyla düzenli okuma, özetleme ve doğru ifade çalışmalarına yönlendirilmesine karar verildi. Bu çalışmaların düzenli tekrar ve sorumluluk alışkanlıklarını kalıcı hâle getirecek biçimde sürdürülmesi uygun görüldü.</w:t>
      </w:r>
    </w:p>
    <w:p w:rsidR="007443D6" w:rsidRDefault="00063DE2">
      <w:pPr>
        <w:spacing w:after="110"/>
        <w:jc w:val="both"/>
      </w:pPr>
      <w:r>
        <w:rPr>
          <w:rFonts w:eastAsia="Times New Roman"/>
        </w:rPr>
        <w:t>16) Araştırma, sorgulama</w:t>
      </w:r>
      <w:r>
        <w:rPr>
          <w:rFonts w:eastAsia="Times New Roman"/>
        </w:rPr>
        <w:t>, problem çözme ve bilimsel düşünme becerilerinin öğretmen yönlendirmeleri ve evde destekleyici sorularla geliştirilmesine karar verildi. Bu çalışmaların düzenli tekrar ve sorumluluk alışkanlıklarını kalıcı hâle getirecek biçimde sürdürülmesi uygun görüldü</w:t>
      </w:r>
      <w:r>
        <w:rPr>
          <w:rFonts w:eastAsia="Times New Roman"/>
        </w:rPr>
        <w:t>.</w:t>
      </w:r>
    </w:p>
    <w:p w:rsidR="007443D6" w:rsidRDefault="00063DE2">
      <w:pPr>
        <w:spacing w:after="110"/>
        <w:jc w:val="both"/>
      </w:pPr>
      <w:r>
        <w:rPr>
          <w:rFonts w:eastAsia="Times New Roman"/>
        </w:rPr>
        <w:t>17) Sınav sonuçları ve e-Okul kayıtlarının düzenli izlenmesine; eksik kazanımların belirlenmesi hâlinde öğretmen önerilerine uygun çalışma yapılmasına karar verildi. Sonuçların erken destek ve düzenli çalışma alışkanlığı oluşturma amacıyla değerlendirilm</w:t>
      </w:r>
      <w:r>
        <w:rPr>
          <w:rFonts w:eastAsia="Times New Roman"/>
        </w:rPr>
        <w:t>esi uygun görüldü.</w:t>
      </w:r>
    </w:p>
    <w:p w:rsidR="007443D6" w:rsidRDefault="00063DE2">
      <w:pPr>
        <w:spacing w:after="110"/>
        <w:jc w:val="both"/>
      </w:pPr>
      <w:r>
        <w:rPr>
          <w:rFonts w:eastAsia="Times New Roman"/>
        </w:rPr>
        <w:t>18) Ödev, proje ve performans çalışmalarının zamanında, özgün ve yönergelere uygun tamamlanmasına; velilerin öğrencinin sorumluluğunu üstlenmeden rehberlik etmesine karar verildi. Sonuçların erken destek ve düzenli çalışma alışkanlığı ol</w:t>
      </w:r>
      <w:r>
        <w:rPr>
          <w:rFonts w:eastAsia="Times New Roman"/>
        </w:rPr>
        <w:t>uşturma amacıyla değerlendirilmesi uygun görüldü.</w:t>
      </w:r>
    </w:p>
    <w:p w:rsidR="007443D6" w:rsidRDefault="00063DE2">
      <w:pPr>
        <w:spacing w:after="110"/>
        <w:jc w:val="both"/>
      </w:pPr>
      <w:r>
        <w:rPr>
          <w:rFonts w:eastAsia="Times New Roman"/>
        </w:rPr>
        <w:t>19) Kitap okuma, kütüphane kullanımı ve kültürel okuryazarlık çalışmalarının öğrencinin ilgi alanları da dikkate alınarak sürdürülmesine karar verildi. Bu çalışmaların düzenli tekrar ve sorumluluk alışkanlı</w:t>
      </w:r>
      <w:r>
        <w:rPr>
          <w:rFonts w:eastAsia="Times New Roman"/>
        </w:rPr>
        <w:t>klarını kalıcı hâle getirecek biçimde sürdürülmesi uygun görüldü.</w:t>
      </w:r>
    </w:p>
    <w:p w:rsidR="007443D6" w:rsidRDefault="00063DE2">
      <w:pPr>
        <w:spacing w:after="110"/>
        <w:jc w:val="both"/>
      </w:pPr>
      <w:r>
        <w:rPr>
          <w:rFonts w:eastAsia="Times New Roman"/>
        </w:rPr>
        <w:t>20) Okula devamın düzenli izlenmesine, geç kalmaların önlenmesine ve giriş-çıkış saatleri konusunda okul kurallarına uyulmasına karar verildi. Okul düzenine uyumun sorumluluk bilincini deste</w:t>
      </w:r>
      <w:r>
        <w:rPr>
          <w:rFonts w:eastAsia="Times New Roman"/>
        </w:rPr>
        <w:t>kleyecek biçimde izlenmesi uygun görüldü.</w:t>
      </w:r>
    </w:p>
    <w:p w:rsidR="007443D6" w:rsidRDefault="00063DE2">
      <w:pPr>
        <w:spacing w:after="110"/>
        <w:jc w:val="both"/>
      </w:pPr>
      <w:r>
        <w:rPr>
          <w:rFonts w:eastAsia="Times New Roman"/>
        </w:rPr>
        <w:t>21) Ders kaynakları ve araç gereçlerinin öğretmenlerin yönlendirmelerine göre temin edilmesine, program günlerine uygun biçimde hazırlanmasına karar verildi. Kaynak ve teknoloji kullanımının planlı çalışma düzenini</w:t>
      </w:r>
      <w:r>
        <w:rPr>
          <w:rFonts w:eastAsia="Times New Roman"/>
        </w:rPr>
        <w:t xml:space="preserve"> güçlendirecek biçimde takip edilmesi uygun görüldü.</w:t>
      </w:r>
    </w:p>
    <w:p w:rsidR="007443D6" w:rsidRDefault="00063DE2">
      <w:pPr>
        <w:spacing w:after="110"/>
        <w:jc w:val="both"/>
      </w:pPr>
      <w:r>
        <w:rPr>
          <w:rFonts w:eastAsia="Times New Roman"/>
        </w:rPr>
        <w:t>22) Okul kurallarına uyum, sınıf içi düzen, disiplin süreci ve akran ilişkilerinde öğrencilere tutarlı aile desteği verilmesine karar verildi. Sosyal-duygusal gelişim ile olumlu davranış alışkanlıklarını</w:t>
      </w:r>
      <w:r>
        <w:rPr>
          <w:rFonts w:eastAsia="Times New Roman"/>
        </w:rPr>
        <w:t>n birlikte izlenmesi uygun görüldü.</w:t>
      </w:r>
    </w:p>
    <w:p w:rsidR="007443D6" w:rsidRDefault="00063DE2">
      <w:pPr>
        <w:spacing w:after="110"/>
        <w:jc w:val="both"/>
      </w:pPr>
      <w:r>
        <w:rPr>
          <w:rFonts w:eastAsia="Times New Roman"/>
        </w:rPr>
        <w:t>23) Akran zorbalığı, şiddeti önleme ve zararlı alışkanlıklardan korunma konularında gözlenen risklerin gecikmeden okul yönetimi ve rehberlik servisiyle paylaşılmasına karar verildi. Sosyal-duygusal gelişim ile olumlu dav</w:t>
      </w:r>
      <w:r>
        <w:rPr>
          <w:rFonts w:eastAsia="Times New Roman"/>
        </w:rPr>
        <w:t>ranış alışkanlıklarının birlikte izlenmesi uygun görüldü.</w:t>
      </w:r>
    </w:p>
    <w:p w:rsidR="007443D6" w:rsidRDefault="00063DE2">
      <w:pPr>
        <w:spacing w:after="110"/>
        <w:jc w:val="both"/>
      </w:pPr>
      <w:r>
        <w:rPr>
          <w:rFonts w:eastAsia="Times New Roman"/>
        </w:rPr>
        <w:t>24) Teknoloji kullanımında ekran süresi, sosyal medya davranışları, dijital güvenlik ve eğitsel içerik seçiminin veliler tarafından düzenli takip edilmesine karar verildi. Kaynak ve teknoloji kullan</w:t>
      </w:r>
      <w:r>
        <w:rPr>
          <w:rFonts w:eastAsia="Times New Roman"/>
        </w:rPr>
        <w:t>ımının planlı çalışma düzenini güçlendirecek biçimde takip edilmesi uygun görüldü.</w:t>
      </w:r>
    </w:p>
    <w:p w:rsidR="007443D6" w:rsidRDefault="00063DE2">
      <w:pPr>
        <w:spacing w:after="110"/>
        <w:jc w:val="both"/>
      </w:pPr>
      <w:r>
        <w:rPr>
          <w:rFonts w:eastAsia="Times New Roman"/>
        </w:rPr>
        <w:t>25) Sağlıklı beslenme, yeterli uyku, kişisel temizlik, okul kıyafeti ve ders düzeni alışkanlıklarının öğrencilerin günlük yaşamında sürekli desteklenmesine karar verildi. So</w:t>
      </w:r>
      <w:r>
        <w:rPr>
          <w:rFonts w:eastAsia="Times New Roman"/>
        </w:rPr>
        <w:t>syal-duygusal gelişim ile olumlu davranış alışkanlıklarının birlikte izlenmesi uygun görüldü.</w:t>
      </w:r>
    </w:p>
    <w:p w:rsidR="007443D6" w:rsidRDefault="00063DE2">
      <w:pPr>
        <w:spacing w:after="110"/>
        <w:jc w:val="both"/>
      </w:pPr>
      <w:r>
        <w:rPr>
          <w:rFonts w:eastAsia="Times New Roman"/>
        </w:rPr>
        <w:t>26) Kulüp çalışmaları, geziler ve sosyal, kültürel, sanatsal, sportif faaliyetlerin ders sorumluluklarını aksatmadan ve güvenlik kurallarına uygun biçimde yürütül</w:t>
      </w:r>
      <w:r>
        <w:rPr>
          <w:rFonts w:eastAsia="Times New Roman"/>
        </w:rPr>
        <w:t>mesine karar verildi. Okul düzenine uyumun sorumluluk bilincini destekleyecek biçimde izlenmesi uygun görüldü.</w:t>
      </w:r>
    </w:p>
    <w:p w:rsidR="007443D6" w:rsidRDefault="00063DE2">
      <w:pPr>
        <w:spacing w:after="110"/>
        <w:jc w:val="both"/>
      </w:pPr>
      <w:r>
        <w:rPr>
          <w:rFonts w:eastAsia="Times New Roman"/>
        </w:rPr>
        <w:t>27) EBA ve diğer dijital eğitim içeriklerinin tekrar, araştırma ve pekiştirme amacıyla güvenilir kaynaklar üzerinden kullanılmasına karar verildi. Kaynak ve teknoloji kullanımının planlı çalışma düzenini güçlendirecek biçimde takip edilmesi uygun görüldü.</w:t>
      </w:r>
    </w:p>
    <w:p w:rsidR="007443D6" w:rsidRDefault="00063DE2">
      <w:pPr>
        <w:spacing w:after="110"/>
        <w:jc w:val="both"/>
      </w:pPr>
      <w:r>
        <w:rPr>
          <w:rFonts w:eastAsia="Times New Roman"/>
        </w:rPr>
        <w:lastRenderedPageBreak/>
        <w:t xml:space="preserve">28) Okul, öğretmen, veli ve öğrenci arasındaki iletişimin çözüm odaklı sürdürülmesine ve ortak karar verilen konularda tutarlı davranılmasına karar verildi. Veli iletişiminin öğrencinin akademik ve sosyal sorumluluklarını güçlendirecek biçimde yürütülmesi </w:t>
      </w:r>
      <w:r>
        <w:rPr>
          <w:rFonts w:eastAsia="Times New Roman"/>
        </w:rPr>
        <w:t>uygun görüldü.</w:t>
      </w:r>
    </w:p>
    <w:p w:rsidR="007443D6" w:rsidRDefault="00063DE2">
      <w:pPr>
        <w:spacing w:after="110"/>
        <w:jc w:val="both"/>
      </w:pPr>
      <w:r>
        <w:rPr>
          <w:rFonts w:eastAsia="Times New Roman"/>
        </w:rPr>
        <w:t>29) Telefon ve adres bilgilerinin güncel tutulmasına, duyuruların resmî kanallardan takip edilmesine ve veli görüşmelerinin planlı yürütülmesine karar verildi. Veli iletişiminin öğrencinin akademik ve sosyal sorumluluklarını güçlendirecek bi</w:t>
      </w:r>
      <w:r>
        <w:rPr>
          <w:rFonts w:eastAsia="Times New Roman"/>
        </w:rPr>
        <w:t>çimde yürütülmesi uygun görüldü.</w:t>
      </w:r>
    </w:p>
    <w:p w:rsidR="007443D6" w:rsidRDefault="00063DE2">
      <w:pPr>
        <w:spacing w:after="110"/>
        <w:jc w:val="both"/>
      </w:pPr>
      <w:r>
        <w:rPr>
          <w:rFonts w:eastAsia="Times New Roman"/>
        </w:rPr>
        <w:t>30) Okul içi güvenlik, servis/taşıma, iş sağlığı ve güvenliği ile giriş-çıkış düzenine ilişkin kuralların öğrencilerle birlikte takip edilmesine karar verildi. Okul düzenine uyumun sorumluluk bilincini destekleyecek biçimde</w:t>
      </w:r>
      <w:r>
        <w:rPr>
          <w:rFonts w:eastAsia="Times New Roman"/>
        </w:rPr>
        <w:t xml:space="preserve"> izlenmesi uygun görüldü.</w:t>
      </w:r>
    </w:p>
    <w:p w:rsidR="007443D6" w:rsidRDefault="00063DE2">
      <w:pPr>
        <w:spacing w:after="110"/>
        <w:jc w:val="both"/>
      </w:pPr>
      <w:r>
        <w:rPr>
          <w:rFonts w:eastAsia="Times New Roman"/>
        </w:rPr>
        <w:t xml:space="preserve">31) Okul ve sınıf ihtiyaçlarının eğitim ortamını destekleyen önceliklere göre, gönüllülük ve şeffaflık ilkeleriyle değerlendirilmesine karar verildi. Okul düzenine uyumun sorumluluk bilincini destekleyecek biçimde izlenmesi uygun </w:t>
      </w:r>
      <w:r>
        <w:rPr>
          <w:rFonts w:eastAsia="Times New Roman"/>
        </w:rPr>
        <w:t>görüldü.</w:t>
      </w:r>
    </w:p>
    <w:p w:rsidR="007443D6" w:rsidRDefault="00063DE2">
      <w:pPr>
        <w:spacing w:after="110"/>
        <w:jc w:val="both"/>
      </w:pPr>
      <w:r>
        <w:rPr>
          <w:rFonts w:eastAsia="Times New Roman"/>
        </w:rPr>
        <w:t>32) Velilerin paylaştığı önerilerin ilgili birimlerle değerlendirilmesine, bireysel öğrenci konularının mahremiyet gözetilerek ayrıca görüşülmesine karar verildi. Toplantı sürecinin yerleşen çalışma düzenini izlemeye katkı sağlaması uygun görüldü.</w:t>
      </w:r>
    </w:p>
    <w:p w:rsidR="007443D6" w:rsidRDefault="00063DE2">
      <w:pPr>
        <w:spacing w:after="110"/>
        <w:jc w:val="both"/>
      </w:pPr>
      <w:r>
        <w:rPr>
          <w:rFonts w:eastAsia="Times New Roman"/>
        </w:rPr>
        <w:t>33) Alınan kararların uygulanmasının okul-veli iletişimiyle takip edilmesine ve gerekli görülen başlıkların sonraki veli görüşmelerinde değerlendirilmesine karar verildi. Toplantı sürecinin yerleşen çalışma düzenini izlemeye katkı sağlaması uygun görüldü.</w:t>
      </w:r>
    </w:p>
    <w:p w:rsidR="007443D6" w:rsidRDefault="007443D6"/>
    <w:p w:rsidR="007443D6" w:rsidRDefault="007443D6"/>
    <w:p w:rsidR="007443D6" w:rsidRDefault="007443D6"/>
    <w:p w:rsidR="007443D6" w:rsidRDefault="00063DE2">
      <w:pPr>
        <w:spacing w:after="0"/>
        <w:jc w:val="right"/>
      </w:pPr>
      <w:r>
        <w:rPr>
          <w:rFonts w:eastAsia="Times New Roman"/>
          <w:b/>
          <w:bCs/>
        </w:rPr>
        <w:t>Sınıf/Rehber Öğretmeni</w:t>
      </w:r>
    </w:p>
    <w:p w:rsidR="007443D6" w:rsidRDefault="00063DE2">
      <w:pPr>
        <w:spacing w:after="0"/>
        <w:jc w:val="right"/>
      </w:pPr>
      <w:r>
        <w:rPr>
          <w:rFonts w:eastAsia="Times New Roman"/>
        </w:rPr>
        <w:t>Sınıf/Rehber Öğretmeni</w:t>
      </w:r>
    </w:p>
    <w:p w:rsidR="007443D6" w:rsidRDefault="007443D6"/>
    <w:p w:rsidR="007443D6" w:rsidRDefault="007443D6"/>
    <w:p w:rsidR="007443D6" w:rsidRDefault="00063DE2">
      <w:pPr>
        <w:spacing w:after="80"/>
        <w:jc w:val="center"/>
      </w:pPr>
      <w:r>
        <w:rPr>
          <w:rFonts w:eastAsia="Times New Roman"/>
          <w:b/>
          <w:bCs/>
        </w:rPr>
        <w:t>UYGUNDUR</w:t>
      </w:r>
    </w:p>
    <w:p w:rsidR="007443D6" w:rsidRDefault="00063DE2">
      <w:pPr>
        <w:spacing w:after="80"/>
        <w:jc w:val="center"/>
      </w:pPr>
      <w:r>
        <w:rPr>
          <w:rFonts w:eastAsia="Times New Roman"/>
        </w:rPr>
        <w:t>.... / .... / 20....</w:t>
      </w:r>
    </w:p>
    <w:p w:rsidR="007443D6" w:rsidRDefault="00063DE2">
      <w:pPr>
        <w:spacing w:before="130" w:after="0"/>
        <w:jc w:val="center"/>
      </w:pPr>
      <w:r>
        <w:rPr>
          <w:rFonts w:eastAsia="Times New Roman"/>
          <w:b/>
          <w:bCs/>
        </w:rPr>
        <w:t>Okul Müdürü</w:t>
      </w:r>
    </w:p>
    <w:p w:rsidR="007443D6" w:rsidRDefault="00063DE2">
      <w:pPr>
        <w:spacing w:after="0"/>
        <w:jc w:val="center"/>
      </w:pPr>
      <w:r>
        <w:rPr>
          <w:rFonts w:eastAsia="Times New Roman"/>
        </w:rPr>
        <w:t>Okul Müdürü</w:t>
      </w:r>
    </w:p>
    <w:p w:rsidR="007443D6" w:rsidRDefault="007443D6">
      <w:pPr>
        <w:sectPr w:rsidR="007443D6">
          <w:pgSz w:w="11905" w:h="16837"/>
          <w:pgMar w:top="1134" w:right="794" w:bottom="1134" w:left="794" w:header="720" w:footer="720" w:gutter="0"/>
          <w:cols w:space="720"/>
        </w:sectPr>
      </w:pPr>
    </w:p>
    <w:tbl>
      <w:tblPr>
        <w:tblStyle w:val="VeliNoBorder"/>
        <w:tblW w:w="0" w:type="auto"/>
        <w:tblInd w:w="70" w:type="dxa"/>
        <w:tblLook w:val="04A0" w:firstRow="1" w:lastRow="0" w:firstColumn="1" w:lastColumn="0" w:noHBand="0" w:noVBand="1"/>
      </w:tblPr>
      <w:tblGrid>
        <w:gridCol w:w="5193"/>
        <w:gridCol w:w="999"/>
        <w:gridCol w:w="4195"/>
      </w:tblGrid>
      <w:tr w:rsidR="007443D6">
        <w:tc>
          <w:tcPr>
            <w:tcW w:w="6200" w:type="dxa"/>
            <w:gridSpan w:val="2"/>
            <w:noWrap/>
          </w:tcPr>
          <w:p w:rsidR="007443D6" w:rsidRDefault="00063DE2">
            <w:pPr>
              <w:spacing w:after="0"/>
            </w:pPr>
            <w:r>
              <w:rPr>
                <w:rFonts w:eastAsia="Times New Roman"/>
                <w:sz w:val="34"/>
                <w:szCs w:val="34"/>
              </w:rPr>
              <w:lastRenderedPageBreak/>
              <w:t>VELİ TOPLANTISI</w:t>
            </w:r>
          </w:p>
          <w:p w:rsidR="007443D6" w:rsidRDefault="00063DE2">
            <w:pPr>
              <w:spacing w:after="0"/>
            </w:pPr>
            <w:r>
              <w:rPr>
                <w:rFonts w:eastAsia="Times New Roman"/>
                <w:sz w:val="34"/>
                <w:szCs w:val="34"/>
              </w:rPr>
              <w:t>İMZA SİRKÜSÜ</w:t>
            </w:r>
          </w:p>
        </w:tc>
        <w:tc>
          <w:tcPr>
            <w:tcW w:w="4200" w:type="dxa"/>
            <w:noWrap/>
          </w:tcPr>
          <w:p w:rsidR="007443D6" w:rsidRDefault="00063DE2">
            <w:pPr>
              <w:jc w:val="right"/>
            </w:pPr>
            <w:r>
              <w:rPr>
                <w:rFonts w:eastAsia="Times New Roman"/>
                <w:sz w:val="18"/>
                <w:szCs w:val="18"/>
              </w:rPr>
              <w:t>.......................................................</w:t>
            </w:r>
          </w:p>
        </w:tc>
      </w:tr>
      <w:tr w:rsidR="007443D6">
        <w:tc>
          <w:tcPr>
            <w:tcW w:w="5200" w:type="dxa"/>
            <w:noWrap/>
          </w:tcPr>
          <w:p w:rsidR="007443D6" w:rsidRDefault="00063DE2">
            <w:r>
              <w:rPr>
                <w:rFonts w:eastAsia="Times New Roman"/>
                <w:sz w:val="20"/>
                <w:szCs w:val="20"/>
              </w:rPr>
              <w:t>SINIF   6.</w:t>
            </w:r>
          </w:p>
        </w:tc>
        <w:tc>
          <w:tcPr>
            <w:tcW w:w="5200" w:type="dxa"/>
            <w:gridSpan w:val="2"/>
            <w:noWrap/>
          </w:tcPr>
          <w:p w:rsidR="007443D6" w:rsidRDefault="00063DE2">
            <w:r>
              <w:rPr>
                <w:rFonts w:eastAsia="Times New Roman"/>
                <w:sz w:val="20"/>
                <w:szCs w:val="20"/>
              </w:rPr>
              <w:t>TARİH   .... / .... / 20....</w:t>
            </w:r>
          </w:p>
        </w:tc>
      </w:tr>
    </w:tbl>
    <w:tbl>
      <w:tblPr>
        <w:tblStyle w:val="VeliImzaTable"/>
        <w:tblW w:w="0" w:type="auto"/>
        <w:tblInd w:w="70" w:type="dxa"/>
        <w:tblLook w:val="04A0" w:firstRow="1" w:lastRow="0" w:firstColumn="1" w:lastColumn="0" w:noHBand="0" w:noVBand="1"/>
      </w:tblPr>
      <w:tblGrid>
        <w:gridCol w:w="500"/>
        <w:gridCol w:w="3000"/>
        <w:gridCol w:w="3000"/>
        <w:gridCol w:w="1900"/>
        <w:gridCol w:w="1800"/>
      </w:tblGrid>
      <w:tr w:rsidR="007443D6">
        <w:trPr>
          <w:trHeight w:val="360"/>
        </w:trPr>
        <w:tc>
          <w:tcPr>
            <w:tcW w:w="500" w:type="dxa"/>
            <w:shd w:val="clear" w:color="auto" w:fill="F1EDE7"/>
            <w:noWrap/>
          </w:tcPr>
          <w:p w:rsidR="007443D6" w:rsidRDefault="00063DE2">
            <w:pPr>
              <w:spacing w:after="80"/>
              <w:jc w:val="center"/>
            </w:pPr>
            <w:r>
              <w:rPr>
                <w:rFonts w:eastAsia="Times New Roman"/>
                <w:sz w:val="18"/>
                <w:szCs w:val="18"/>
              </w:rPr>
              <w:t>No</w:t>
            </w:r>
          </w:p>
        </w:tc>
        <w:tc>
          <w:tcPr>
            <w:tcW w:w="3000" w:type="dxa"/>
            <w:shd w:val="clear" w:color="auto" w:fill="F1EDE7"/>
            <w:noWrap/>
          </w:tcPr>
          <w:p w:rsidR="007443D6" w:rsidRDefault="00063DE2">
            <w:pPr>
              <w:spacing w:after="80"/>
              <w:jc w:val="center"/>
            </w:pPr>
            <w:r>
              <w:rPr>
                <w:rFonts w:eastAsia="Times New Roman"/>
                <w:sz w:val="18"/>
                <w:szCs w:val="18"/>
              </w:rPr>
              <w:t>Öğrenci Adı Soyadı</w:t>
            </w:r>
          </w:p>
        </w:tc>
        <w:tc>
          <w:tcPr>
            <w:tcW w:w="3000" w:type="dxa"/>
            <w:shd w:val="clear" w:color="auto" w:fill="F1EDE7"/>
            <w:noWrap/>
          </w:tcPr>
          <w:p w:rsidR="007443D6" w:rsidRDefault="00063DE2">
            <w:pPr>
              <w:spacing w:after="80"/>
              <w:jc w:val="center"/>
            </w:pPr>
            <w:r>
              <w:rPr>
                <w:rFonts w:eastAsia="Times New Roman"/>
                <w:sz w:val="18"/>
                <w:szCs w:val="18"/>
              </w:rPr>
              <w:t>Veli Adı Soyadı</w:t>
            </w:r>
          </w:p>
        </w:tc>
        <w:tc>
          <w:tcPr>
            <w:tcW w:w="1900" w:type="dxa"/>
            <w:shd w:val="clear" w:color="auto" w:fill="F1EDE7"/>
            <w:noWrap/>
          </w:tcPr>
          <w:p w:rsidR="007443D6" w:rsidRDefault="00063DE2">
            <w:pPr>
              <w:spacing w:after="80"/>
              <w:jc w:val="center"/>
            </w:pPr>
            <w:r>
              <w:rPr>
                <w:rFonts w:eastAsia="Times New Roman"/>
                <w:sz w:val="18"/>
                <w:szCs w:val="18"/>
              </w:rPr>
              <w:t>Telefon</w:t>
            </w:r>
          </w:p>
        </w:tc>
        <w:tc>
          <w:tcPr>
            <w:tcW w:w="1800" w:type="dxa"/>
            <w:shd w:val="clear" w:color="auto" w:fill="F1EDE7"/>
            <w:noWrap/>
          </w:tcPr>
          <w:p w:rsidR="007443D6" w:rsidRDefault="00063DE2">
            <w:pPr>
              <w:spacing w:after="80"/>
              <w:jc w:val="center"/>
            </w:pPr>
            <w:r>
              <w:rPr>
                <w:rFonts w:eastAsia="Times New Roman"/>
                <w:sz w:val="18"/>
                <w:szCs w:val="18"/>
              </w:rPr>
              <w:t>İmza</w:t>
            </w:r>
          </w:p>
        </w:tc>
      </w:tr>
      <w:tr w:rsidR="007443D6">
        <w:trPr>
          <w:trHeight w:val="330"/>
        </w:trPr>
        <w:tc>
          <w:tcPr>
            <w:tcW w:w="500" w:type="dxa"/>
            <w:noWrap/>
          </w:tcPr>
          <w:p w:rsidR="007443D6" w:rsidRDefault="00063DE2">
            <w:pPr>
              <w:spacing w:after="80"/>
              <w:jc w:val="center"/>
            </w:pPr>
            <w:r>
              <w:rPr>
                <w:rFonts w:eastAsia="Times New Roman"/>
                <w:sz w:val="18"/>
                <w:szCs w:val="18"/>
              </w:rPr>
              <w:t>1</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2</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3</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4</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5</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6</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7</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8</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9</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10</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11</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12</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13</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14</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15</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16</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17</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18</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19</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20</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lastRenderedPageBreak/>
              <w:t>21</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22</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23</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24</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25</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26</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27</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28</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29</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r w:rsidR="007443D6">
        <w:trPr>
          <w:trHeight w:val="330"/>
        </w:trPr>
        <w:tc>
          <w:tcPr>
            <w:tcW w:w="500" w:type="dxa"/>
            <w:noWrap/>
          </w:tcPr>
          <w:p w:rsidR="007443D6" w:rsidRDefault="00063DE2">
            <w:pPr>
              <w:spacing w:after="80"/>
              <w:jc w:val="center"/>
            </w:pPr>
            <w:r>
              <w:rPr>
                <w:rFonts w:eastAsia="Times New Roman"/>
                <w:sz w:val="18"/>
                <w:szCs w:val="18"/>
              </w:rPr>
              <w:t>30</w:t>
            </w:r>
          </w:p>
        </w:tc>
        <w:tc>
          <w:tcPr>
            <w:tcW w:w="3000" w:type="dxa"/>
            <w:noWrap/>
          </w:tcPr>
          <w:p w:rsidR="007443D6" w:rsidRDefault="007443D6"/>
        </w:tc>
        <w:tc>
          <w:tcPr>
            <w:tcW w:w="3000" w:type="dxa"/>
            <w:noWrap/>
          </w:tcPr>
          <w:p w:rsidR="007443D6" w:rsidRDefault="007443D6"/>
        </w:tc>
        <w:tc>
          <w:tcPr>
            <w:tcW w:w="1900" w:type="dxa"/>
            <w:noWrap/>
          </w:tcPr>
          <w:p w:rsidR="007443D6" w:rsidRDefault="007443D6"/>
        </w:tc>
        <w:tc>
          <w:tcPr>
            <w:tcW w:w="1800" w:type="dxa"/>
            <w:noWrap/>
          </w:tcPr>
          <w:p w:rsidR="007443D6" w:rsidRDefault="007443D6"/>
        </w:tc>
      </w:tr>
    </w:tbl>
    <w:p w:rsidR="007443D6" w:rsidRDefault="007443D6">
      <w:pPr>
        <w:sectPr w:rsidR="007443D6">
          <w:pgSz w:w="11905" w:h="16837"/>
          <w:pgMar w:top="1134" w:right="794" w:bottom="1134" w:left="794" w:header="720" w:footer="720" w:gutter="0"/>
          <w:cols w:space="720"/>
        </w:sectPr>
      </w:pPr>
    </w:p>
    <w:p w:rsidR="007443D6" w:rsidRDefault="00063DE2">
      <w:pPr>
        <w:spacing w:after="50"/>
        <w:jc w:val="center"/>
      </w:pPr>
      <w:r>
        <w:rPr>
          <w:rFonts w:eastAsia="Times New Roman"/>
          <w:sz w:val="16"/>
          <w:szCs w:val="16"/>
        </w:rPr>
        <w:lastRenderedPageBreak/>
        <w:t>✂ - - - - - - - - - - - - - - - kesim alanı - - - - - - - - - - - - - - - ✂</w:t>
      </w:r>
    </w:p>
    <w:tbl>
      <w:tblPr>
        <w:tblStyle w:val="VeliDavetCard"/>
        <w:tblW w:w="0" w:type="auto"/>
        <w:tblInd w:w="120" w:type="dxa"/>
        <w:tblLook w:val="04A0" w:firstRow="1" w:lastRow="0" w:firstColumn="1" w:lastColumn="0" w:noHBand="0" w:noVBand="1"/>
      </w:tblPr>
      <w:tblGrid>
        <w:gridCol w:w="10400"/>
      </w:tblGrid>
      <w:tr w:rsidR="007443D6">
        <w:trPr>
          <w:trHeight w:val="1900"/>
        </w:trPr>
        <w:tc>
          <w:tcPr>
            <w:tcW w:w="10400" w:type="dxa"/>
            <w:noWrap/>
          </w:tcPr>
          <w:p w:rsidR="007443D6" w:rsidRDefault="00063DE2">
            <w:pPr>
              <w:spacing w:after="45"/>
              <w:jc w:val="center"/>
            </w:pPr>
            <w:r>
              <w:rPr>
                <w:rFonts w:eastAsia="Times New Roman"/>
                <w:sz w:val="18"/>
                <w:szCs w:val="18"/>
              </w:rPr>
              <w:t>✦ ❖ ✦ ❖ ✦</w:t>
            </w:r>
          </w:p>
          <w:p w:rsidR="007443D6" w:rsidRDefault="00063DE2">
            <w:pPr>
              <w:spacing w:after="45"/>
              <w:jc w:val="center"/>
            </w:pPr>
            <w:r>
              <w:rPr>
                <w:rFonts w:eastAsia="Times New Roman"/>
                <w:b/>
                <w:bCs/>
                <w:sz w:val="26"/>
                <w:szCs w:val="26"/>
              </w:rPr>
              <w:t>VELİ TOPLANTISI DAVETİYESİ</w:t>
            </w:r>
          </w:p>
          <w:p w:rsidR="007443D6" w:rsidRDefault="00063DE2">
            <w:pPr>
              <w:spacing w:after="90"/>
              <w:jc w:val="center"/>
            </w:pPr>
            <w:r>
              <w:rPr>
                <w:rFonts w:eastAsia="Times New Roman"/>
                <w:sz w:val="22"/>
                <w:szCs w:val="22"/>
              </w:rPr>
              <w:t>.......................................................</w:t>
            </w:r>
          </w:p>
          <w:p w:rsidR="007443D6" w:rsidRDefault="00063DE2">
            <w:pPr>
              <w:spacing w:after="80"/>
              <w:jc w:val="both"/>
            </w:pPr>
            <w:r>
              <w:rPr>
                <w:rFonts w:eastAsia="Times New Roman"/>
                <w:sz w:val="22"/>
                <w:szCs w:val="22"/>
              </w:rPr>
              <w:t>Sayın Veli, velisi bulunduğunuz 6. sınıfı öğrencisinin gelişim durumunu değerlendirmek, eğitim sürecine ilişkin görüş alışverişinde bulunmak ve gerekli bilgilendirmeleri yapmak üzere .... / .... / 20.... tarihinde saat ....'te okulumuz Toplantı Salonunda d</w:t>
            </w:r>
            <w:r>
              <w:rPr>
                <w:rFonts w:eastAsia="Times New Roman"/>
                <w:sz w:val="22"/>
                <w:szCs w:val="22"/>
              </w:rPr>
              <w:t>üzenlenecek olan "Sene Başı Veli Toplantısı"na katılımınızı rica ederim.</w:t>
            </w:r>
          </w:p>
          <w:p w:rsidR="003C428D" w:rsidRDefault="003C428D">
            <w:pPr>
              <w:spacing w:after="40"/>
              <w:jc w:val="right"/>
              <w:rPr>
                <w:rFonts w:eastAsia="Times New Roman"/>
                <w:b/>
                <w:bCs/>
                <w:sz w:val="22"/>
                <w:szCs w:val="22"/>
              </w:rPr>
            </w:pPr>
          </w:p>
          <w:p w:rsidR="007443D6" w:rsidRDefault="00063DE2">
            <w:pPr>
              <w:spacing w:after="40"/>
              <w:jc w:val="right"/>
            </w:pPr>
            <w:r>
              <w:rPr>
                <w:rFonts w:eastAsia="Times New Roman"/>
                <w:sz w:val="22"/>
                <w:szCs w:val="22"/>
              </w:rPr>
              <w:t>Sınıf/Rehber Öğretmeni</w:t>
            </w:r>
          </w:p>
          <w:p w:rsidR="007443D6" w:rsidRDefault="00063DE2">
            <w:pPr>
              <w:spacing w:after="0"/>
              <w:jc w:val="center"/>
            </w:pPr>
            <w:r>
              <w:rPr>
                <w:rFonts w:eastAsia="Times New Roman"/>
                <w:sz w:val="18"/>
                <w:szCs w:val="18"/>
              </w:rPr>
              <w:t>✦ ❖ ✦ ❖ ✦</w:t>
            </w:r>
          </w:p>
        </w:tc>
      </w:tr>
    </w:tbl>
    <w:p w:rsidR="007443D6" w:rsidRDefault="007443D6"/>
    <w:p w:rsidR="007443D6" w:rsidRDefault="00063DE2">
      <w:pPr>
        <w:spacing w:after="50"/>
        <w:jc w:val="center"/>
      </w:pPr>
      <w:r>
        <w:rPr>
          <w:rFonts w:eastAsia="Times New Roman"/>
          <w:sz w:val="16"/>
          <w:szCs w:val="16"/>
        </w:rPr>
        <w:t>✂ - - - - - - - - - - - - - - - kesim alanı - - - - - - - - - - - - - - - ✂</w:t>
      </w:r>
    </w:p>
    <w:tbl>
      <w:tblPr>
        <w:tblStyle w:val="VeliDavetCard"/>
        <w:tblW w:w="0" w:type="auto"/>
        <w:tblInd w:w="120" w:type="dxa"/>
        <w:tblLook w:val="04A0" w:firstRow="1" w:lastRow="0" w:firstColumn="1" w:lastColumn="0" w:noHBand="0" w:noVBand="1"/>
      </w:tblPr>
      <w:tblGrid>
        <w:gridCol w:w="10400"/>
      </w:tblGrid>
      <w:tr w:rsidR="007443D6">
        <w:trPr>
          <w:trHeight w:val="1900"/>
        </w:trPr>
        <w:tc>
          <w:tcPr>
            <w:tcW w:w="10400" w:type="dxa"/>
            <w:noWrap/>
          </w:tcPr>
          <w:p w:rsidR="007443D6" w:rsidRDefault="00063DE2">
            <w:pPr>
              <w:spacing w:after="45"/>
              <w:jc w:val="center"/>
            </w:pPr>
            <w:r>
              <w:rPr>
                <w:rFonts w:eastAsia="Times New Roman"/>
                <w:sz w:val="18"/>
                <w:szCs w:val="18"/>
              </w:rPr>
              <w:t>✦ ❖ ✦ ❖ ✦</w:t>
            </w:r>
          </w:p>
          <w:p w:rsidR="007443D6" w:rsidRDefault="00063DE2">
            <w:pPr>
              <w:spacing w:after="45"/>
              <w:jc w:val="center"/>
            </w:pPr>
            <w:r>
              <w:rPr>
                <w:rFonts w:eastAsia="Times New Roman"/>
                <w:b/>
                <w:bCs/>
                <w:sz w:val="26"/>
                <w:szCs w:val="26"/>
              </w:rPr>
              <w:t>VELİ TOPLANTISI DAVETİYESİ</w:t>
            </w:r>
          </w:p>
          <w:p w:rsidR="007443D6" w:rsidRDefault="00063DE2">
            <w:pPr>
              <w:spacing w:after="90"/>
              <w:jc w:val="center"/>
            </w:pPr>
            <w:r>
              <w:rPr>
                <w:rFonts w:eastAsia="Times New Roman"/>
                <w:sz w:val="22"/>
                <w:szCs w:val="22"/>
              </w:rPr>
              <w:t>............</w:t>
            </w:r>
            <w:r>
              <w:rPr>
                <w:rFonts w:eastAsia="Times New Roman"/>
                <w:sz w:val="22"/>
                <w:szCs w:val="22"/>
              </w:rPr>
              <w:t>...........................................</w:t>
            </w:r>
          </w:p>
          <w:p w:rsidR="007443D6" w:rsidRDefault="00063DE2">
            <w:pPr>
              <w:spacing w:after="80"/>
              <w:jc w:val="both"/>
            </w:pPr>
            <w:r>
              <w:rPr>
                <w:rFonts w:eastAsia="Times New Roman"/>
                <w:sz w:val="22"/>
                <w:szCs w:val="22"/>
              </w:rPr>
              <w:t>Sayın Veli, velisi bulunduğunuz 6. sınıfı öğrencisinin gelişim durumunu değerlendirmek, eğitim sürecine ilişkin görüş alışverişinde bulunmak ve gerekli bilgilendirmeleri yapmak üzere .... / .... / 20.... tarihind</w:t>
            </w:r>
            <w:r>
              <w:rPr>
                <w:rFonts w:eastAsia="Times New Roman"/>
                <w:sz w:val="22"/>
                <w:szCs w:val="22"/>
              </w:rPr>
              <w:t>e saat ....'te okulumuz Toplantı Salonunda düzenlenecek olan "Sene Başı Veli Toplantısı"na katılımınızı rica ederim.</w:t>
            </w:r>
          </w:p>
          <w:p w:rsidR="003C428D" w:rsidRDefault="003C428D">
            <w:pPr>
              <w:spacing w:after="40"/>
              <w:jc w:val="right"/>
              <w:rPr>
                <w:rFonts w:eastAsia="Times New Roman"/>
                <w:b/>
                <w:bCs/>
                <w:sz w:val="22"/>
                <w:szCs w:val="22"/>
              </w:rPr>
            </w:pPr>
          </w:p>
          <w:p w:rsidR="007443D6" w:rsidRDefault="00063DE2">
            <w:pPr>
              <w:spacing w:after="40"/>
              <w:jc w:val="right"/>
            </w:pPr>
            <w:r>
              <w:rPr>
                <w:rFonts w:eastAsia="Times New Roman"/>
                <w:sz w:val="22"/>
                <w:szCs w:val="22"/>
              </w:rPr>
              <w:t>Sınıf/Rehber Öğretmeni</w:t>
            </w:r>
          </w:p>
          <w:p w:rsidR="007443D6" w:rsidRDefault="00063DE2">
            <w:pPr>
              <w:spacing w:after="0"/>
              <w:jc w:val="center"/>
            </w:pPr>
            <w:r>
              <w:rPr>
                <w:rFonts w:eastAsia="Times New Roman"/>
                <w:sz w:val="18"/>
                <w:szCs w:val="18"/>
              </w:rPr>
              <w:t>✦ ❖ ✦ ❖ ✦</w:t>
            </w:r>
          </w:p>
        </w:tc>
      </w:tr>
    </w:tbl>
    <w:p w:rsidR="007443D6" w:rsidRDefault="007443D6"/>
    <w:p w:rsidR="007443D6" w:rsidRDefault="00063DE2">
      <w:pPr>
        <w:spacing w:after="50"/>
        <w:jc w:val="center"/>
      </w:pPr>
      <w:r>
        <w:rPr>
          <w:rFonts w:eastAsia="Times New Roman"/>
          <w:sz w:val="16"/>
          <w:szCs w:val="16"/>
        </w:rPr>
        <w:t>✂ - - - - - - - - - - - - - - - kesim alanı - - - - - - - - - - - - - - - ✂</w:t>
      </w:r>
    </w:p>
    <w:tbl>
      <w:tblPr>
        <w:tblStyle w:val="VeliDavetCard"/>
        <w:tblW w:w="0" w:type="auto"/>
        <w:tblInd w:w="120" w:type="dxa"/>
        <w:tblLook w:val="04A0" w:firstRow="1" w:lastRow="0" w:firstColumn="1" w:lastColumn="0" w:noHBand="0" w:noVBand="1"/>
      </w:tblPr>
      <w:tblGrid>
        <w:gridCol w:w="10400"/>
      </w:tblGrid>
      <w:tr w:rsidR="007443D6">
        <w:trPr>
          <w:trHeight w:val="1900"/>
        </w:trPr>
        <w:tc>
          <w:tcPr>
            <w:tcW w:w="10400" w:type="dxa"/>
            <w:noWrap/>
          </w:tcPr>
          <w:p w:rsidR="007443D6" w:rsidRDefault="00063DE2">
            <w:pPr>
              <w:spacing w:after="45"/>
              <w:jc w:val="center"/>
            </w:pPr>
            <w:r>
              <w:rPr>
                <w:rFonts w:eastAsia="Times New Roman"/>
                <w:sz w:val="18"/>
                <w:szCs w:val="18"/>
              </w:rPr>
              <w:t>✦ ❖ ✦ ❖ ✦</w:t>
            </w:r>
          </w:p>
          <w:p w:rsidR="007443D6" w:rsidRDefault="00063DE2">
            <w:pPr>
              <w:spacing w:after="45"/>
              <w:jc w:val="center"/>
            </w:pPr>
            <w:r>
              <w:rPr>
                <w:rFonts w:eastAsia="Times New Roman"/>
                <w:b/>
                <w:bCs/>
                <w:sz w:val="26"/>
                <w:szCs w:val="26"/>
              </w:rPr>
              <w:t>VELİ TOPLANTISI DAVETİYESİ</w:t>
            </w:r>
          </w:p>
          <w:p w:rsidR="007443D6" w:rsidRDefault="00063DE2">
            <w:pPr>
              <w:spacing w:after="90"/>
              <w:jc w:val="center"/>
            </w:pPr>
            <w:r>
              <w:rPr>
                <w:rFonts w:eastAsia="Times New Roman"/>
                <w:sz w:val="22"/>
                <w:szCs w:val="22"/>
              </w:rPr>
              <w:t>.......................................................</w:t>
            </w:r>
          </w:p>
          <w:p w:rsidR="007443D6" w:rsidRDefault="00063DE2">
            <w:pPr>
              <w:spacing w:after="80"/>
              <w:jc w:val="both"/>
            </w:pPr>
            <w:r>
              <w:rPr>
                <w:rFonts w:eastAsia="Times New Roman"/>
                <w:sz w:val="22"/>
                <w:szCs w:val="22"/>
              </w:rPr>
              <w:t>Sayın Veli, velisi bulunduğunuz 6. sınıfı öğrencisinin gelişim durumunu değerlendirmek, eğitim sürecine ilişkin görüş alışverişinde bulunmak ve gerekli bilgilendir</w:t>
            </w:r>
            <w:r>
              <w:rPr>
                <w:rFonts w:eastAsia="Times New Roman"/>
                <w:sz w:val="22"/>
                <w:szCs w:val="22"/>
              </w:rPr>
              <w:t>meleri yapmak üzere .... / .... / 20.... tarihinde saat ....'te okulumuz Toplantı Salonunda düzenlenecek olan "Sene Başı Veli Toplantısı"na katılımınızı rica ederim.</w:t>
            </w:r>
          </w:p>
          <w:p w:rsidR="003C428D" w:rsidRDefault="003C428D">
            <w:pPr>
              <w:spacing w:after="40"/>
              <w:jc w:val="right"/>
              <w:rPr>
                <w:rFonts w:eastAsia="Times New Roman"/>
                <w:sz w:val="22"/>
                <w:szCs w:val="22"/>
              </w:rPr>
            </w:pPr>
          </w:p>
          <w:p w:rsidR="007443D6" w:rsidRDefault="00063DE2">
            <w:pPr>
              <w:spacing w:after="40"/>
              <w:jc w:val="right"/>
            </w:pPr>
            <w:r>
              <w:rPr>
                <w:rFonts w:eastAsia="Times New Roman"/>
                <w:sz w:val="22"/>
                <w:szCs w:val="22"/>
              </w:rPr>
              <w:t>Sınıf/Rehber Öğretmeni</w:t>
            </w:r>
          </w:p>
          <w:p w:rsidR="007443D6" w:rsidRDefault="00063DE2">
            <w:pPr>
              <w:spacing w:after="0"/>
              <w:jc w:val="center"/>
            </w:pPr>
            <w:r>
              <w:rPr>
                <w:rFonts w:eastAsia="Times New Roman"/>
                <w:sz w:val="18"/>
                <w:szCs w:val="18"/>
              </w:rPr>
              <w:t>✦ ❖ ✦ ❖ ✦</w:t>
            </w:r>
          </w:p>
        </w:tc>
      </w:tr>
    </w:tbl>
    <w:p w:rsidR="003C428D" w:rsidRDefault="003C428D" w:rsidP="003C428D">
      <w:pPr>
        <w:spacing w:after="50"/>
        <w:jc w:val="center"/>
      </w:pPr>
      <w:r>
        <w:rPr>
          <w:rFonts w:eastAsia="Times New Roman"/>
          <w:sz w:val="16"/>
          <w:szCs w:val="16"/>
        </w:rPr>
        <w:t>✂ - - - - - - - - - - - - - - - kesim alanı - - - - - - - - - - - - - - - ✂</w:t>
      </w:r>
    </w:p>
    <w:tbl>
      <w:tblPr>
        <w:tblStyle w:val="VeliDavetCard"/>
        <w:tblW w:w="0" w:type="auto"/>
        <w:tblInd w:w="120" w:type="dxa"/>
        <w:tblLook w:val="04A0" w:firstRow="1" w:lastRow="0" w:firstColumn="1" w:lastColumn="0" w:noHBand="0" w:noVBand="1"/>
      </w:tblPr>
      <w:tblGrid>
        <w:gridCol w:w="10400"/>
      </w:tblGrid>
      <w:tr w:rsidR="003C428D" w:rsidTr="0074716D">
        <w:trPr>
          <w:trHeight w:val="1900"/>
        </w:trPr>
        <w:tc>
          <w:tcPr>
            <w:tcW w:w="10400" w:type="dxa"/>
            <w:noWrap/>
          </w:tcPr>
          <w:p w:rsidR="003C428D" w:rsidRDefault="003C428D" w:rsidP="0074716D">
            <w:pPr>
              <w:spacing w:after="45"/>
              <w:jc w:val="center"/>
            </w:pPr>
            <w:r>
              <w:rPr>
                <w:rFonts w:eastAsia="Times New Roman"/>
                <w:sz w:val="18"/>
                <w:szCs w:val="18"/>
              </w:rPr>
              <w:t>✦ ❖ ✦ ❖ ✦</w:t>
            </w:r>
          </w:p>
          <w:p w:rsidR="003C428D" w:rsidRDefault="003C428D" w:rsidP="0074716D">
            <w:pPr>
              <w:spacing w:after="45"/>
              <w:jc w:val="center"/>
            </w:pPr>
            <w:r>
              <w:rPr>
                <w:rFonts w:eastAsia="Times New Roman"/>
                <w:b/>
                <w:bCs/>
                <w:sz w:val="26"/>
                <w:szCs w:val="26"/>
              </w:rPr>
              <w:t>VELİ TOPLANTISI DAVETİYESİ</w:t>
            </w:r>
          </w:p>
          <w:p w:rsidR="003C428D" w:rsidRDefault="003C428D" w:rsidP="0074716D">
            <w:pPr>
              <w:spacing w:after="90"/>
              <w:jc w:val="center"/>
            </w:pPr>
            <w:r>
              <w:rPr>
                <w:rFonts w:eastAsia="Times New Roman"/>
                <w:sz w:val="22"/>
                <w:szCs w:val="22"/>
              </w:rPr>
              <w:t>.......................................................</w:t>
            </w:r>
          </w:p>
          <w:p w:rsidR="003C428D" w:rsidRDefault="003C428D" w:rsidP="0074716D">
            <w:pPr>
              <w:spacing w:after="80"/>
              <w:jc w:val="both"/>
            </w:pPr>
            <w:r>
              <w:rPr>
                <w:rFonts w:eastAsia="Times New Roman"/>
                <w:sz w:val="22"/>
                <w:szCs w:val="22"/>
              </w:rPr>
              <w:t>Sayın Veli, velisi bulunduğunuz 6. sınıfı öğrencisinin gelişim durumunu değerlendirmek, eğitim sürecine ilişkin görüş alışverişinde bulunmak ve gerekli bilgilendirmeleri yapmak üzere .... / .... / 20.... tarihinde saat ....'te okulumuz Toplantı Salonunda düzenlenecek olan "Sene Başı Veli Toplantısı"na katılımınızı rica ederim.</w:t>
            </w:r>
          </w:p>
          <w:p w:rsidR="003C428D" w:rsidRDefault="003C428D" w:rsidP="0074716D">
            <w:pPr>
              <w:spacing w:after="40"/>
              <w:jc w:val="right"/>
              <w:rPr>
                <w:rFonts w:eastAsia="Times New Roman"/>
                <w:sz w:val="22"/>
                <w:szCs w:val="22"/>
              </w:rPr>
            </w:pPr>
          </w:p>
          <w:p w:rsidR="003C428D" w:rsidRDefault="003C428D" w:rsidP="0074716D">
            <w:pPr>
              <w:spacing w:after="40"/>
              <w:jc w:val="right"/>
            </w:pPr>
            <w:r>
              <w:rPr>
                <w:rFonts w:eastAsia="Times New Roman"/>
                <w:sz w:val="22"/>
                <w:szCs w:val="22"/>
              </w:rPr>
              <w:t>Sınıf/Rehber Öğretmeni</w:t>
            </w:r>
          </w:p>
          <w:p w:rsidR="003C428D" w:rsidRDefault="003C428D" w:rsidP="0074716D">
            <w:pPr>
              <w:spacing w:after="0"/>
              <w:jc w:val="center"/>
            </w:pPr>
            <w:r>
              <w:rPr>
                <w:rFonts w:eastAsia="Times New Roman"/>
                <w:sz w:val="18"/>
                <w:szCs w:val="18"/>
              </w:rPr>
              <w:t>✦ ❖ ✦ ❖ ✦</w:t>
            </w:r>
          </w:p>
        </w:tc>
      </w:tr>
    </w:tbl>
    <w:p w:rsidR="00063DE2" w:rsidRDefault="00063DE2">
      <w:bookmarkStart w:id="0" w:name="_GoBack"/>
      <w:bookmarkEnd w:id="0"/>
    </w:p>
    <w:sectPr w:rsidR="00063DE2">
      <w:pgSz w:w="11905" w:h="16837"/>
      <w:pgMar w:top="1134" w:right="794" w:bottom="1134" w:left="79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2"/>
  </w:compat>
  <w:rsids>
    <w:rsidRoot w:val="007443D6"/>
    <w:rsid w:val="00063DE2"/>
    <w:rsid w:val="003C428D"/>
    <w:rsid w:val="007443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0FB4A"/>
  <w15:docId w15:val="{FF9AFBC0-55CF-4671-B9EA-4A6675343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w:hAnsi="Times New Roman" w:cs="Times New Roman"/>
        <w:color w:val="000000"/>
        <w:sz w:val="24"/>
        <w:szCs w:val="24"/>
        <w:lang w:val="en-US"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DipnotBavurusu">
    <w:name w:val="footnote reference"/>
    <w:semiHidden/>
    <w:unhideWhenUsed/>
    <w:rPr>
      <w:vertAlign w:val="superscript"/>
    </w:rPr>
  </w:style>
  <w:style w:type="table" w:customStyle="1" w:styleId="VeliImzaTable">
    <w:name w:val="VeliImzaTable"/>
    <w:uiPriority w:val="99"/>
    <w:tblPr>
      <w:tblBorders>
        <w:top w:val="single" w:sz="6" w:space="0" w:color="555555"/>
        <w:left w:val="single" w:sz="6" w:space="0" w:color="555555"/>
        <w:bottom w:val="single" w:sz="6" w:space="0" w:color="555555"/>
        <w:right w:val="single" w:sz="6" w:space="0" w:color="555555"/>
        <w:insideH w:val="single" w:sz="6" w:space="0" w:color="555555"/>
        <w:insideV w:val="single" w:sz="6" w:space="0" w:color="555555"/>
      </w:tblBorders>
      <w:tblCellMar>
        <w:top w:w="70" w:type="dxa"/>
        <w:left w:w="70" w:type="dxa"/>
        <w:bottom w:w="70" w:type="dxa"/>
        <w:right w:w="70" w:type="dxa"/>
      </w:tblCellMar>
    </w:tblPr>
  </w:style>
  <w:style w:type="table" w:customStyle="1" w:styleId="VeliNoBorder">
    <w:name w:val="VeliNoBorder"/>
    <w:uiPriority w:val="99"/>
    <w:tblP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70" w:type="dxa"/>
        <w:left w:w="70" w:type="dxa"/>
        <w:bottom w:w="70" w:type="dxa"/>
        <w:right w:w="70" w:type="dxa"/>
      </w:tblCellMar>
    </w:tblPr>
  </w:style>
  <w:style w:type="table" w:customStyle="1" w:styleId="VeliDavetCard">
    <w:name w:val="VeliDavetCard"/>
    <w:uiPriority w:val="99"/>
    <w:tblPr>
      <w:tblBorders>
        <w:top w:val="single" w:sz="10" w:space="0" w:color="6B3F14"/>
        <w:left w:val="single" w:sz="10" w:space="0" w:color="6B3F14"/>
        <w:bottom w:val="single" w:sz="10" w:space="0" w:color="6B3F14"/>
        <w:right w:val="single" w:sz="10" w:space="0" w:color="6B3F14"/>
        <w:insideH w:val="single" w:sz="10" w:space="0" w:color="6B3F14"/>
        <w:insideV w:val="single" w:sz="10" w:space="0" w:color="6B3F14"/>
      </w:tblBorders>
      <w:tblCellMar>
        <w:top w:w="120" w:type="dxa"/>
        <w:left w:w="120" w:type="dxa"/>
        <w:bottom w:w="120" w:type="dxa"/>
        <w:right w:w="12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5293</Words>
  <Characters>30175</Characters>
  <Application>Microsoft Office Word</Application>
  <DocSecurity>0</DocSecurity>
  <Lines>251</Lines>
  <Paragraphs>70</Paragraphs>
  <ScaleCrop>false</ScaleCrop>
  <Manager/>
  <Company/>
  <LinksUpToDate>false</LinksUpToDate>
  <CharactersWithSpaces>35398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HP</cp:lastModifiedBy>
  <cp:revision>3</cp:revision>
  <dcterms:created xsi:type="dcterms:W3CDTF">2026-09-16T20:07:00Z</dcterms:created>
  <dcterms:modified xsi:type="dcterms:W3CDTF">2026-09-23T11:58:00Z</dcterms:modified>
  <cp:category/>
</cp:coreProperties>
</file>