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547081" w:rsidTr="001C6FFB">
        <w:tc>
          <w:tcPr>
            <w:tcW w:w="9978" w:type="dxa"/>
          </w:tcPr>
          <w:p w:rsidR="00547081" w:rsidRDefault="00300498">
            <w:pPr>
              <w:spacing w:before="100" w:after="20"/>
              <w:jc w:val="center"/>
            </w:pPr>
            <w:r>
              <w:rPr>
                <w:sz w:val="21"/>
              </w:rPr>
              <w:t>2026-2027 EĞİTİM-ÖĞRETİM YILI</w:t>
            </w:r>
          </w:p>
          <w:p w:rsidR="00547081" w:rsidRDefault="00300498">
            <w:pPr>
              <w:spacing w:after="20"/>
              <w:jc w:val="center"/>
            </w:pPr>
            <w:r>
              <w:rPr>
                <w:b/>
                <w:sz w:val="26"/>
              </w:rPr>
              <w:t>…………………</w:t>
            </w:r>
          </w:p>
          <w:p w:rsidR="00547081" w:rsidRDefault="00300498">
            <w:pPr>
              <w:spacing w:after="20"/>
              <w:jc w:val="center"/>
            </w:pPr>
            <w:r>
              <w:rPr>
                <w:b/>
                <w:sz w:val="30"/>
              </w:rPr>
              <w:t>6. SINIF SEÇMELİ HUKUK VE ADALET DERSİ</w:t>
            </w:r>
          </w:p>
          <w:p w:rsidR="00547081" w:rsidRDefault="00300498">
            <w:pPr>
              <w:spacing w:after="20"/>
              <w:jc w:val="center"/>
            </w:pPr>
            <w:r>
              <w:rPr>
                <w:b/>
                <w:sz w:val="24"/>
              </w:rPr>
              <w:t>GÜNLÜK PLAN</w:t>
            </w:r>
          </w:p>
          <w:p w:rsidR="00547081" w:rsidRDefault="00300498">
            <w:pPr>
              <w:spacing w:after="100"/>
              <w:jc w:val="center"/>
            </w:pPr>
            <w:r>
              <w:rPr>
                <w:sz w:val="21"/>
              </w:rPr>
              <w:t>3. Hafta  ·  28 Eylül – 2 Ekim 2026</w:t>
            </w:r>
          </w:p>
        </w:tc>
      </w:tr>
    </w:tbl>
    <w:p w:rsidR="00547081" w:rsidRDefault="00547081">
      <w:pPr>
        <w:spacing w:after="0"/>
      </w:pPr>
    </w:p>
    <w:tbl>
      <w:tblPr>
        <w:tblStyle w:val="TabloKlavuzu"/>
        <w:tblW w:w="0" w:type="auto"/>
        <w:tblLook w:val="04A0" w:firstRow="1" w:lastRow="0" w:firstColumn="1" w:lastColumn="0" w:noHBand="0" w:noVBand="1"/>
      </w:tblPr>
      <w:tblGrid>
        <w:gridCol w:w="2494"/>
        <w:gridCol w:w="2494"/>
        <w:gridCol w:w="2494"/>
        <w:gridCol w:w="2494"/>
      </w:tblGrid>
      <w:tr w:rsidR="00547081" w:rsidTr="001C6FFB">
        <w:tc>
          <w:tcPr>
            <w:tcW w:w="2494" w:type="dxa"/>
          </w:tcPr>
          <w:p w:rsidR="00547081" w:rsidRDefault="00300498">
            <w:pPr>
              <w:jc w:val="center"/>
            </w:pPr>
            <w:r>
              <w:rPr>
                <w:b/>
                <w:sz w:val="16"/>
              </w:rPr>
              <w:t>DERS</w:t>
            </w:r>
            <w:r>
              <w:rPr>
                <w:b/>
                <w:sz w:val="16"/>
              </w:rPr>
              <w:br/>
            </w:r>
            <w:r>
              <w:rPr>
                <w:sz w:val="20"/>
              </w:rPr>
              <w:t>Seçmeli Hukuk ve Adalet</w:t>
            </w:r>
          </w:p>
        </w:tc>
        <w:tc>
          <w:tcPr>
            <w:tcW w:w="2494" w:type="dxa"/>
          </w:tcPr>
          <w:p w:rsidR="00547081" w:rsidRDefault="00300498">
            <w:pPr>
              <w:jc w:val="center"/>
            </w:pPr>
            <w:r>
              <w:rPr>
                <w:b/>
                <w:sz w:val="16"/>
              </w:rPr>
              <w:t>SINIF</w:t>
            </w:r>
            <w:r>
              <w:rPr>
                <w:b/>
                <w:sz w:val="16"/>
              </w:rPr>
              <w:br/>
            </w:r>
            <w:r>
              <w:rPr>
                <w:sz w:val="20"/>
              </w:rPr>
              <w:t>6. Sınıf</w:t>
            </w:r>
          </w:p>
        </w:tc>
        <w:tc>
          <w:tcPr>
            <w:tcW w:w="2494" w:type="dxa"/>
          </w:tcPr>
          <w:p w:rsidR="00547081" w:rsidRDefault="00300498">
            <w:pPr>
              <w:jc w:val="center"/>
            </w:pPr>
            <w:r>
              <w:rPr>
                <w:b/>
                <w:sz w:val="16"/>
              </w:rPr>
              <w:t>HAFTA</w:t>
            </w:r>
            <w:r>
              <w:rPr>
                <w:b/>
                <w:sz w:val="16"/>
              </w:rPr>
              <w:br/>
            </w:r>
            <w:r>
              <w:rPr>
                <w:sz w:val="20"/>
              </w:rPr>
              <w:t>3. Hafta</w:t>
            </w:r>
          </w:p>
        </w:tc>
        <w:tc>
          <w:tcPr>
            <w:tcW w:w="2494" w:type="dxa"/>
          </w:tcPr>
          <w:p w:rsidR="00547081" w:rsidRDefault="00300498">
            <w:pPr>
              <w:jc w:val="center"/>
            </w:pPr>
            <w:r>
              <w:rPr>
                <w:b/>
                <w:sz w:val="16"/>
              </w:rPr>
              <w:t>ÖNERİLEN SÜRE</w:t>
            </w:r>
            <w:r>
              <w:rPr>
                <w:b/>
                <w:sz w:val="16"/>
              </w:rPr>
              <w:br/>
            </w:r>
            <w:r>
              <w:rPr>
                <w:sz w:val="20"/>
              </w:rPr>
              <w:t>2 ders saati</w:t>
            </w:r>
          </w:p>
        </w:tc>
      </w:tr>
    </w:tbl>
    <w:p w:rsidR="00547081" w:rsidRDefault="00547081">
      <w:pPr>
        <w:spacing w:after="0"/>
      </w:pPr>
    </w:p>
    <w:p w:rsidR="00547081" w:rsidRDefault="00300498">
      <w:pPr>
        <w:keepNext/>
        <w:pBdr>
          <w:bottom w:val="single" w:sz="8" w:space="2" w:color="4A2A14"/>
        </w:pBdr>
        <w:spacing w:before="120" w:after="80"/>
      </w:pPr>
      <w:r>
        <w:rPr>
          <w:b/>
          <w:sz w:val="23"/>
        </w:rPr>
        <w:t>1. BÖLÜM  ·  DERS BİLGİLERİ</w:t>
      </w:r>
    </w:p>
    <w:tbl>
      <w:tblPr>
        <w:tblStyle w:val="TabloKlavuzu"/>
        <w:tblW w:w="0" w:type="auto"/>
        <w:tblLook w:val="04A0" w:firstRow="1" w:lastRow="0" w:firstColumn="1" w:lastColumn="0" w:noHBand="0" w:noVBand="1"/>
      </w:tblPr>
      <w:tblGrid>
        <w:gridCol w:w="2438"/>
        <w:gridCol w:w="7540"/>
      </w:tblGrid>
      <w:tr w:rsidR="00547081" w:rsidTr="001C6FFB">
        <w:tc>
          <w:tcPr>
            <w:tcW w:w="2438" w:type="dxa"/>
          </w:tcPr>
          <w:p w:rsidR="00547081" w:rsidRDefault="00300498">
            <w:r>
              <w:rPr>
                <w:b/>
                <w:sz w:val="20"/>
              </w:rPr>
              <w:t>Ünite / Tema</w:t>
            </w:r>
            <w:r>
              <w:rPr>
                <w:b/>
                <w:sz w:val="20"/>
              </w:rPr>
              <w:t xml:space="preserve"> Adı / No</w:t>
            </w:r>
          </w:p>
        </w:tc>
        <w:tc>
          <w:tcPr>
            <w:tcW w:w="7540" w:type="dxa"/>
          </w:tcPr>
          <w:p w:rsidR="00547081" w:rsidRDefault="00300498">
            <w:pPr>
              <w:spacing w:after="40" w:line="259" w:lineRule="auto"/>
            </w:pPr>
            <w:r>
              <w:rPr>
                <w:sz w:val="20"/>
              </w:rPr>
              <w:t>1. TEMA: TOPLUMDA HUKUK VE ADALET</w:t>
            </w:r>
          </w:p>
        </w:tc>
      </w:tr>
      <w:tr w:rsidR="00547081" w:rsidTr="001C6FFB">
        <w:tc>
          <w:tcPr>
            <w:tcW w:w="2438" w:type="dxa"/>
          </w:tcPr>
          <w:p w:rsidR="00547081" w:rsidRDefault="00300498">
            <w:r>
              <w:rPr>
                <w:b/>
                <w:sz w:val="20"/>
              </w:rPr>
              <w:t>İçerik Çerçevesi</w:t>
            </w:r>
          </w:p>
        </w:tc>
        <w:tc>
          <w:tcPr>
            <w:tcW w:w="7540" w:type="dxa"/>
          </w:tcPr>
          <w:p w:rsidR="00547081" w:rsidRDefault="00300498">
            <w:pPr>
              <w:spacing w:after="40" w:line="259" w:lineRule="auto"/>
            </w:pPr>
            <w:r>
              <w:rPr>
                <w:sz w:val="20"/>
              </w:rPr>
              <w:t>Adaletli Olmanın Toplum Üzerindeki Etkileri</w:t>
            </w:r>
          </w:p>
        </w:tc>
      </w:tr>
    </w:tbl>
    <w:p w:rsidR="00547081" w:rsidRDefault="00547081">
      <w:pPr>
        <w:spacing w:after="0"/>
      </w:pPr>
    </w:p>
    <w:p w:rsidR="00547081" w:rsidRDefault="00300498">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547081" w:rsidTr="001C6FFB">
        <w:tc>
          <w:tcPr>
            <w:tcW w:w="2438" w:type="dxa"/>
          </w:tcPr>
          <w:p w:rsidR="00547081" w:rsidRDefault="00300498">
            <w:r>
              <w:rPr>
                <w:b/>
                <w:sz w:val="20"/>
              </w:rPr>
              <w:t>Kavramsal Beceriler</w:t>
            </w:r>
          </w:p>
        </w:tc>
        <w:tc>
          <w:tcPr>
            <w:tcW w:w="7540" w:type="dxa"/>
          </w:tcPr>
          <w:p w:rsidR="00547081" w:rsidRDefault="00300498">
            <w:pPr>
              <w:spacing w:after="40" w:line="259" w:lineRule="auto"/>
            </w:pPr>
            <w:r>
              <w:rPr>
                <w:sz w:val="20"/>
              </w:rPr>
              <w:t xml:space="preserve">KB2.4. Çözümleme, KB2.18. Tartışma, KB2.11. Gözleme Dayalı </w:t>
            </w:r>
            <w:r>
              <w:rPr>
                <w:sz w:val="20"/>
              </w:rPr>
              <w:t>Tahmin Etme</w:t>
            </w:r>
          </w:p>
        </w:tc>
      </w:tr>
      <w:tr w:rsidR="00547081" w:rsidTr="001C6FFB">
        <w:tc>
          <w:tcPr>
            <w:tcW w:w="2438" w:type="dxa"/>
          </w:tcPr>
          <w:p w:rsidR="00547081" w:rsidRDefault="00300498">
            <w:r>
              <w:rPr>
                <w:b/>
                <w:sz w:val="20"/>
              </w:rPr>
              <w:t>Eğilimler</w:t>
            </w:r>
          </w:p>
        </w:tc>
        <w:tc>
          <w:tcPr>
            <w:tcW w:w="7540" w:type="dxa"/>
          </w:tcPr>
          <w:p w:rsidR="00547081" w:rsidRDefault="00300498">
            <w:pPr>
              <w:spacing w:after="40" w:line="259" w:lineRule="auto"/>
            </w:pPr>
            <w:r>
              <w:rPr>
                <w:sz w:val="20"/>
              </w:rPr>
              <w:t>E2.1. Empati, E3.1. Muhakeme, E3.5. Açık Fikirlilik</w:t>
            </w:r>
          </w:p>
        </w:tc>
      </w:tr>
      <w:tr w:rsidR="00547081" w:rsidTr="001C6FFB">
        <w:tc>
          <w:tcPr>
            <w:tcW w:w="2438" w:type="dxa"/>
          </w:tcPr>
          <w:p w:rsidR="00547081" w:rsidRDefault="00300498">
            <w:r>
              <w:rPr>
                <w:b/>
                <w:sz w:val="20"/>
              </w:rPr>
              <w:t>Programlar Arası Bileşenler</w:t>
            </w:r>
          </w:p>
        </w:tc>
        <w:tc>
          <w:tcPr>
            <w:tcW w:w="7540" w:type="dxa"/>
          </w:tcPr>
          <w:p w:rsidR="00547081" w:rsidRDefault="00300498">
            <w:pPr>
              <w:spacing w:after="40" w:line="259" w:lineRule="auto"/>
            </w:pPr>
            <w:r>
              <w:rPr>
                <w:b/>
                <w:sz w:val="20"/>
              </w:rPr>
              <w:t xml:space="preserve">Sosyal-Duygusal Öğrenme Becerileri: </w:t>
            </w:r>
            <w:r>
              <w:rPr>
                <w:sz w:val="20"/>
              </w:rPr>
              <w:t>SDB2.1. İletişim, SDB2.3. Sosyal Farkındalık</w:t>
            </w:r>
          </w:p>
          <w:p w:rsidR="00547081" w:rsidRDefault="00300498">
            <w:pPr>
              <w:spacing w:after="40" w:line="259" w:lineRule="auto"/>
            </w:pPr>
            <w:r>
              <w:rPr>
                <w:b/>
                <w:sz w:val="20"/>
              </w:rPr>
              <w:t xml:space="preserve">Değerler: </w:t>
            </w:r>
            <w:r>
              <w:rPr>
                <w:sz w:val="20"/>
              </w:rPr>
              <w:t>D1. Adalet, D5. Duyarlılık, D12. Sabır, D14. Saygı, D16. Soru</w:t>
            </w:r>
            <w:r>
              <w:rPr>
                <w:sz w:val="20"/>
              </w:rPr>
              <w:t>mluluk</w:t>
            </w:r>
          </w:p>
          <w:p w:rsidR="00547081" w:rsidRDefault="00300498">
            <w:pPr>
              <w:spacing w:after="40" w:line="259" w:lineRule="auto"/>
            </w:pPr>
            <w:r>
              <w:rPr>
                <w:b/>
                <w:sz w:val="20"/>
              </w:rPr>
              <w:t xml:space="preserve">Okuryazarlık Becerileri: </w:t>
            </w:r>
            <w:r>
              <w:rPr>
                <w:sz w:val="20"/>
              </w:rPr>
              <w:t>OB1. Bilgi Okuryazarlığı, OB2. Dijital Okuryazarlık, OB4. Görsel Okuryazarlık, OB6. Vatandaşlık Okuryazarlığı</w:t>
            </w:r>
          </w:p>
        </w:tc>
      </w:tr>
      <w:tr w:rsidR="00547081" w:rsidTr="001C6FFB">
        <w:tc>
          <w:tcPr>
            <w:tcW w:w="2438" w:type="dxa"/>
          </w:tcPr>
          <w:p w:rsidR="00547081" w:rsidRDefault="00300498">
            <w:r>
              <w:rPr>
                <w:b/>
                <w:sz w:val="20"/>
              </w:rPr>
              <w:t>Disiplinler Arası İlişkiler</w:t>
            </w:r>
          </w:p>
        </w:tc>
        <w:tc>
          <w:tcPr>
            <w:tcW w:w="7540" w:type="dxa"/>
          </w:tcPr>
          <w:p w:rsidR="00547081" w:rsidRDefault="00300498">
            <w:pPr>
              <w:spacing w:after="40" w:line="259" w:lineRule="auto"/>
              <w:jc w:val="both"/>
            </w:pPr>
            <w:r>
              <w:rPr>
                <w:sz w:val="20"/>
              </w:rPr>
              <w:t xml:space="preserve">Din Kültürü ve Ahlak Bilgisi, İnsan Hakları, Vatandaşlık ve Demokrasi, Sosyal </w:t>
            </w:r>
            <w:r>
              <w:rPr>
                <w:sz w:val="20"/>
              </w:rPr>
              <w:t>Bilgiler, Türkçe, Ahlak ve Vatandaşlık Eğitimi, Görgü Kuralları ve Nezaket</w:t>
            </w:r>
          </w:p>
        </w:tc>
      </w:tr>
      <w:tr w:rsidR="00547081" w:rsidTr="001C6FFB">
        <w:tc>
          <w:tcPr>
            <w:tcW w:w="2438" w:type="dxa"/>
          </w:tcPr>
          <w:p w:rsidR="00547081" w:rsidRDefault="00300498">
            <w:r>
              <w:rPr>
                <w:b/>
                <w:sz w:val="20"/>
              </w:rPr>
              <w:t>Beceriler Arası İlişkiler</w:t>
            </w:r>
          </w:p>
        </w:tc>
        <w:tc>
          <w:tcPr>
            <w:tcW w:w="7540" w:type="dxa"/>
          </w:tcPr>
          <w:p w:rsidR="00547081" w:rsidRDefault="00300498">
            <w:pPr>
              <w:spacing w:after="40" w:line="259" w:lineRule="auto"/>
            </w:pPr>
            <w:r>
              <w:rPr>
                <w:sz w:val="20"/>
              </w:rPr>
              <w:t>KB2.5. Sınıflandırma</w:t>
            </w:r>
          </w:p>
        </w:tc>
      </w:tr>
    </w:tbl>
    <w:p w:rsidR="00547081" w:rsidRDefault="00547081">
      <w:pPr>
        <w:spacing w:after="0"/>
      </w:pPr>
    </w:p>
    <w:p w:rsidR="00547081" w:rsidRDefault="00300498">
      <w:pPr>
        <w:keepNext/>
        <w:pBdr>
          <w:bottom w:val="single" w:sz="8" w:space="2" w:color="4A2A14"/>
        </w:pBdr>
        <w:spacing w:before="120" w:after="80"/>
      </w:pPr>
      <w:r>
        <w:rPr>
          <w:b/>
          <w:sz w:val="23"/>
        </w:rPr>
        <w:t>3. BÖLÜM  ·  ÖĞRENME ÇIKTILARI VE ÖĞRENME-ÖĞRETME YAŞANTILARI</w:t>
      </w:r>
    </w:p>
    <w:tbl>
      <w:tblPr>
        <w:tblStyle w:val="TabloKlavuzu"/>
        <w:tblW w:w="0" w:type="auto"/>
        <w:tblLook w:val="04A0" w:firstRow="1" w:lastRow="0" w:firstColumn="1" w:lastColumn="0" w:noHBand="0" w:noVBand="1"/>
      </w:tblPr>
      <w:tblGrid>
        <w:gridCol w:w="2438"/>
        <w:gridCol w:w="7540"/>
      </w:tblGrid>
      <w:tr w:rsidR="00547081" w:rsidTr="001C6FFB">
        <w:tc>
          <w:tcPr>
            <w:tcW w:w="2438" w:type="dxa"/>
          </w:tcPr>
          <w:p w:rsidR="00547081" w:rsidRDefault="00300498">
            <w:r>
              <w:rPr>
                <w:b/>
                <w:sz w:val="20"/>
              </w:rPr>
              <w:t>Öğrenme Çıktıları</w:t>
            </w:r>
          </w:p>
        </w:tc>
        <w:tc>
          <w:tcPr>
            <w:tcW w:w="7540" w:type="dxa"/>
          </w:tcPr>
          <w:p w:rsidR="00547081" w:rsidRDefault="00300498">
            <w:pPr>
              <w:spacing w:after="40" w:line="259" w:lineRule="auto"/>
            </w:pPr>
            <w:r>
              <w:rPr>
                <w:b/>
                <w:sz w:val="20"/>
              </w:rPr>
              <w:t xml:space="preserve">HA.1.2. </w:t>
            </w:r>
            <w:r>
              <w:rPr>
                <w:sz w:val="20"/>
              </w:rPr>
              <w:t>Adaletli olmanın birey ve toplum yaşamına e</w:t>
            </w:r>
            <w:r>
              <w:rPr>
                <w:sz w:val="20"/>
              </w:rPr>
              <w:t>tkilerini tartışabilme</w:t>
            </w:r>
          </w:p>
        </w:tc>
      </w:tr>
      <w:tr w:rsidR="00547081" w:rsidTr="001C6FFB">
        <w:tc>
          <w:tcPr>
            <w:tcW w:w="2438" w:type="dxa"/>
          </w:tcPr>
          <w:p w:rsidR="00547081" w:rsidRDefault="00300498">
            <w:r>
              <w:rPr>
                <w:b/>
                <w:sz w:val="20"/>
              </w:rPr>
              <w:t>Anahtar Kavramlar</w:t>
            </w:r>
          </w:p>
        </w:tc>
        <w:tc>
          <w:tcPr>
            <w:tcW w:w="7540" w:type="dxa"/>
          </w:tcPr>
          <w:p w:rsidR="00547081" w:rsidRDefault="00300498">
            <w:pPr>
              <w:spacing w:after="40" w:line="259" w:lineRule="auto"/>
            </w:pPr>
            <w:r>
              <w:rPr>
                <w:sz w:val="20"/>
              </w:rPr>
              <w:t>adalet, eşitlik, hakkaniyet, hukuk, kanun (yasa), pozitif ayrımcılık</w:t>
            </w:r>
          </w:p>
        </w:tc>
      </w:tr>
      <w:tr w:rsidR="00547081" w:rsidTr="001C6FFB">
        <w:tc>
          <w:tcPr>
            <w:tcW w:w="2438" w:type="dxa"/>
          </w:tcPr>
          <w:p w:rsidR="00547081" w:rsidRDefault="00300498">
            <w:r>
              <w:rPr>
                <w:b/>
                <w:sz w:val="20"/>
              </w:rPr>
              <w:t>Öğrenme-Öğretme Yaşantıları</w:t>
            </w:r>
          </w:p>
        </w:tc>
        <w:tc>
          <w:tcPr>
            <w:tcW w:w="7540" w:type="dxa"/>
          </w:tcPr>
          <w:p w:rsidR="00547081" w:rsidRDefault="00300498">
            <w:pPr>
              <w:spacing w:after="40" w:line="259" w:lineRule="auto"/>
              <w:jc w:val="both"/>
            </w:pPr>
            <w:r>
              <w:rPr>
                <w:b/>
                <w:sz w:val="20"/>
              </w:rPr>
              <w:t xml:space="preserve">Temel Kabuller: </w:t>
            </w:r>
            <w:r>
              <w:rPr>
                <w:sz w:val="20"/>
              </w:rPr>
              <w:t xml:space="preserve">Öğrencilerin hukuk, adalet, eşitlik ve pozitif ayrımcılık kavramları hakkında temel bilgilere sahip </w:t>
            </w:r>
            <w:r>
              <w:rPr>
                <w:sz w:val="20"/>
              </w:rPr>
              <w:t>oldukları; karşılaştıkları durumlarda hak, adalet ve sorumluluk ile ilgili unsurları ayırt edebildikleri, hukuk kurallarının toplum düzeninin korunmasına ve adaletin sağlanmasına katkıda bulunduğunu gözlemledikleri kabul edilmektedir.</w:t>
            </w:r>
          </w:p>
          <w:p w:rsidR="00547081" w:rsidRDefault="00300498">
            <w:pPr>
              <w:spacing w:after="40" w:line="259" w:lineRule="auto"/>
              <w:jc w:val="both"/>
            </w:pPr>
            <w:r>
              <w:rPr>
                <w:b/>
                <w:sz w:val="20"/>
              </w:rPr>
              <w:t>Ön Değerlendirme Süre</w:t>
            </w:r>
            <w:r>
              <w:rPr>
                <w:b/>
                <w:sz w:val="20"/>
              </w:rPr>
              <w:t xml:space="preserve">ci: </w:t>
            </w:r>
            <w:r>
              <w:rPr>
                <w:sz w:val="20"/>
              </w:rPr>
              <w:t>Öğrencilerden hukuk, eşitlik ve adalet kavramları denildiğinde akıllarına ilk gelen kelimeleri kullanarak kelime bulutları yapmaları veya kelime ilişkilendirme testleri hazırlamaları istenebilir. Öğrencilerden günlük yaşamlarında karşılaştıkları hak, a</w:t>
            </w:r>
            <w:r>
              <w:rPr>
                <w:sz w:val="20"/>
              </w:rPr>
              <w:t>dalet ve sorumlulukla ilgili durumlara ilişkin örnekler vermeleri istenebilir. Öğrencilerin hukuk kurallarının toplumda adalet ve güveni sağlamadaki rolünü fark etmeleri için günlük yaşamdan örnekler verilerek soru-cevap etkinliği düzenlenebilir.</w:t>
            </w:r>
          </w:p>
          <w:p w:rsidR="00547081" w:rsidRDefault="00300498">
            <w:pPr>
              <w:spacing w:after="40" w:line="259" w:lineRule="auto"/>
              <w:jc w:val="both"/>
            </w:pPr>
            <w:r>
              <w:rPr>
                <w:b/>
                <w:sz w:val="20"/>
              </w:rPr>
              <w:t>Köprü Kur</w:t>
            </w:r>
            <w:r>
              <w:rPr>
                <w:b/>
                <w:sz w:val="20"/>
              </w:rPr>
              <w:t xml:space="preserve">ma: </w:t>
            </w:r>
            <w:r>
              <w:rPr>
                <w:sz w:val="20"/>
              </w:rPr>
              <w:t>Bu aşamada Hz. Muhammed'in (sav) adalet anlayışı ve adaleti sağlamaya yönelik uygulamalarından örnekler verilerek öğrencilerden bunları hukuk, eşitlik ve adalet kavramları çerçevesinde incelemeleri istenebilir. Ardından Türk-İslam düşüncesinde adalet a</w:t>
            </w:r>
            <w:r>
              <w:rPr>
                <w:sz w:val="20"/>
              </w:rPr>
              <w:t>nlayışına yer veren Kutadgu Bilig'den kısa bir örnek, Hz. Ömer'in adalet anlayışı, Fatih Sultan Mehmet'in mimarla davası, Kanuni Sultan Süleyman'ın adaleti ve Mustafa Kemal Atatürk'ün hukuk ve hukukun üstünlüğüne ilişkin görüşleriyle ilişkilendirilerek öğr</w:t>
            </w:r>
            <w:r>
              <w:rPr>
                <w:sz w:val="20"/>
              </w:rPr>
              <w:t>encilerin adalet anlayışının tarihsel sürekliliğini fark etmeleri sağlanabilir. Öğrencilerden, günlük yaşamda karşılaştıkları hak, adalet ve sorumlulukla ilgili durumları inceleyerek bu durumların kendi yaşamlarında ve çevrelerinde oluşturduğu etkileri ana</w:t>
            </w:r>
            <w:r>
              <w:rPr>
                <w:sz w:val="20"/>
              </w:rPr>
              <w:t>liz etmeleri istenebilir. “Yaşamımızda kurallar olmadığında ya da bu kurallara saygı duyulmadığında ne olurdu?” sorusu ile bir sınıf tartışması yapılabilir.</w:t>
            </w:r>
          </w:p>
          <w:p w:rsidR="00547081" w:rsidRDefault="00300498">
            <w:pPr>
              <w:spacing w:after="40" w:line="259" w:lineRule="auto"/>
            </w:pPr>
            <w:r>
              <w:rPr>
                <w:b/>
                <w:sz w:val="20"/>
              </w:rPr>
              <w:lastRenderedPageBreak/>
              <w:t xml:space="preserve">Öğrenme-Öğretme Uygulamaları: </w:t>
            </w:r>
            <w:r>
              <w:rPr>
                <w:sz w:val="20"/>
              </w:rPr>
              <w:t>HA.1.2</w:t>
            </w:r>
          </w:p>
          <w:p w:rsidR="00547081" w:rsidRDefault="00300498">
            <w:pPr>
              <w:spacing w:after="40" w:line="259" w:lineRule="auto"/>
              <w:jc w:val="both"/>
            </w:pPr>
            <w:r>
              <w:rPr>
                <w:sz w:val="20"/>
              </w:rPr>
              <w:t>Aile, okul ve günlük yaşamda hakların kullanımı, sorumluluklar</w:t>
            </w:r>
            <w:r>
              <w:rPr>
                <w:sz w:val="20"/>
              </w:rPr>
              <w:t>ın yerine getirilmesi ve adaletin gözetilmesine ilişkin durumlar yazılı veya görsel kaynaklar üzerinden incelenir (, ). Bu süreçte dijital kaynaklardan da yararlanılabilir (). Öğrencilerden örnek olayları hak, adalet ve sorumluluk kavramları çerçevesinde d</w:t>
            </w:r>
            <w:r>
              <w:rPr>
                <w:sz w:val="20"/>
              </w:rPr>
              <w:t>eğerlendirmeleri; görüşlerini büyük grup tartışmalarında gerekçeleriyle ifade etmeleri istenebilir (, , , ). Bu aşamada öğrencilerden bireylerin farklı görüşlere sahip olabileceğini göz önünde bulundurmaları beklenir (). Yapılan tartışma sonucunda ortaya ç</w:t>
            </w:r>
            <w:r>
              <w:rPr>
                <w:sz w:val="20"/>
              </w:rPr>
              <w:t>ıkan görüşlerdeki benzerlik ve farklılıklar belirlenir (). Örnek olaylar üzerinden hakların ihlal edilmesi, sorumlulukların yerine getirilmemesi ve adaletin gözetilmemesi durumlarında ortaya çıkabilecek güvensizlik, öfke, çatışma gibi sonuçlar öğrenciler t</w:t>
            </w:r>
            <w:r>
              <w:rPr>
                <w:sz w:val="20"/>
              </w:rPr>
              <w:t xml:space="preserve">arafından farklı bakış açılarıyla ele alınır ve karşılaştırılır. Bu süreçte öğrencilerin düşünce, duygu ve davranışlarında kontrollü olmalarının ve sabretmenin önemi fark etmeleri sağlanır (, ). Belirlenen görüşler sınıfta değerlendirilir; kabul edilen ve </w:t>
            </w:r>
            <w:r>
              <w:rPr>
                <w:sz w:val="20"/>
              </w:rPr>
              <w:t>edilmeyen görüşler gerekçeleriyle açıklanır (, ). Tartışma sonunda hakların korunması, sorumlulukların yerine getirilmesi ve adaletin gözetilmesinin sosyal barışı güçlendirdiği; bunların ihlal edilmesinin ise toplumda güvensizlik, kutuplaşma ve çatışma ort</w:t>
            </w:r>
            <w:r>
              <w:rPr>
                <w:sz w:val="20"/>
              </w:rPr>
              <w:t>amına yol açabileceği sonucuna ulaşılır (, ). Sürecin değerlendirilmesi amacıyla gözlem formu kullanılabilir.</w:t>
            </w:r>
          </w:p>
        </w:tc>
      </w:tr>
      <w:tr w:rsidR="00547081" w:rsidTr="001C6FFB">
        <w:tc>
          <w:tcPr>
            <w:tcW w:w="2438" w:type="dxa"/>
          </w:tcPr>
          <w:p w:rsidR="00547081" w:rsidRDefault="00300498">
            <w:r>
              <w:rPr>
                <w:b/>
                <w:sz w:val="20"/>
              </w:rPr>
              <w:lastRenderedPageBreak/>
              <w:t>İçerik</w:t>
            </w:r>
          </w:p>
        </w:tc>
        <w:tc>
          <w:tcPr>
            <w:tcW w:w="7540" w:type="dxa"/>
          </w:tcPr>
          <w:p w:rsidR="00547081" w:rsidRDefault="00300498">
            <w:pPr>
              <w:spacing w:after="40" w:line="259" w:lineRule="auto"/>
              <w:jc w:val="center"/>
            </w:pPr>
            <w:r>
              <w:rPr>
                <w:noProof/>
                <w:lang w:val="tr-TR" w:eastAsia="tr-TR"/>
              </w:rPr>
              <w:drawing>
                <wp:inline distT="0" distB="0" distL="0" distR="0">
                  <wp:extent cx="4644000" cy="245387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4644000" cy="2453878"/>
                          </a:xfrm>
                          <a:prstGeom prst="rect">
                            <a:avLst/>
                          </a:prstGeom>
                        </pic:spPr>
                      </pic:pic>
                    </a:graphicData>
                  </a:graphic>
                </wp:inline>
              </w:drawing>
            </w:r>
          </w:p>
          <w:p w:rsidR="00547081" w:rsidRDefault="00300498">
            <w:pPr>
              <w:spacing w:after="40" w:line="259" w:lineRule="auto"/>
              <w:jc w:val="center"/>
            </w:pPr>
            <w:r>
              <w:rPr>
                <w:noProof/>
                <w:lang w:val="tr-TR" w:eastAsia="tr-TR"/>
              </w:rPr>
              <w:lastRenderedPageBreak/>
              <w:drawing>
                <wp:inline distT="0" distB="0" distL="0" distR="0">
                  <wp:extent cx="4644000" cy="59213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7"/>
                          <a:stretch>
                            <a:fillRect/>
                          </a:stretch>
                        </pic:blipFill>
                        <pic:spPr>
                          <a:xfrm>
                            <a:off x="0" y="0"/>
                            <a:ext cx="4644000" cy="5921370"/>
                          </a:xfrm>
                          <a:prstGeom prst="rect">
                            <a:avLst/>
                          </a:prstGeom>
                        </pic:spPr>
                      </pic:pic>
                    </a:graphicData>
                  </a:graphic>
                </wp:inline>
              </w:drawing>
            </w:r>
          </w:p>
        </w:tc>
      </w:tr>
    </w:tbl>
    <w:p w:rsidR="00547081" w:rsidRDefault="00547081">
      <w:pPr>
        <w:spacing w:after="0"/>
      </w:pPr>
    </w:p>
    <w:p w:rsidR="00547081" w:rsidRDefault="00300498">
      <w:pPr>
        <w:keepNext/>
        <w:pBdr>
          <w:bottom w:val="single" w:sz="8" w:space="2" w:color="4A2A14"/>
        </w:pBdr>
        <w:spacing w:before="120" w:after="80"/>
      </w:pPr>
      <w:r>
        <w:rPr>
          <w:b/>
          <w:sz w:val="23"/>
        </w:rPr>
        <w:t>4. BÖLÜM  ·  FARKLILAŞTIRMA</w:t>
      </w:r>
    </w:p>
    <w:tbl>
      <w:tblPr>
        <w:tblStyle w:val="TabloKlavuzu"/>
        <w:tblW w:w="0" w:type="auto"/>
        <w:tblLook w:val="04A0" w:firstRow="1" w:lastRow="0" w:firstColumn="1" w:lastColumn="0" w:noHBand="0" w:noVBand="1"/>
      </w:tblPr>
      <w:tblGrid>
        <w:gridCol w:w="2438"/>
        <w:gridCol w:w="7540"/>
      </w:tblGrid>
      <w:tr w:rsidR="00547081" w:rsidTr="001C6FFB">
        <w:tc>
          <w:tcPr>
            <w:tcW w:w="2438" w:type="dxa"/>
          </w:tcPr>
          <w:p w:rsidR="00547081" w:rsidRDefault="00300498">
            <w:r>
              <w:rPr>
                <w:b/>
                <w:sz w:val="20"/>
              </w:rPr>
              <w:t>Zenginleştirme</w:t>
            </w:r>
          </w:p>
        </w:tc>
        <w:tc>
          <w:tcPr>
            <w:tcW w:w="7540" w:type="dxa"/>
          </w:tcPr>
          <w:p w:rsidR="00547081" w:rsidRDefault="00300498">
            <w:pPr>
              <w:spacing w:after="40" w:line="259" w:lineRule="auto"/>
              <w:jc w:val="both"/>
            </w:pPr>
            <w:r>
              <w:rPr>
                <w:sz w:val="20"/>
              </w:rPr>
              <w:t xml:space="preserve">Öğrencilerden güvenilir yazılı veya dijital kaynaklardan hukuk, eşitlik ve adalet </w:t>
            </w:r>
            <w:r>
              <w:rPr>
                <w:sz w:val="20"/>
              </w:rPr>
              <w:t xml:space="preserve">kavramlarıyla ilgili güncel haberler araştırmaları istenebilir. Seçtikleri haberleri ilgili kavramlarla ilişkilendirerek gerekçelerini açıkladıkları, "Haftanın Hukuk Haberi", "Eşitlik Köşesi" ve </w:t>
            </w:r>
            <w:bookmarkStart w:id="0" w:name="_GoBack"/>
            <w:bookmarkEnd w:id="0"/>
            <w:r>
              <w:rPr>
                <w:sz w:val="20"/>
              </w:rPr>
              <w:t>"Adalet Gündemi" başlıklı sayfalardan oluşan bir hukuk gazete</w:t>
            </w:r>
            <w:r>
              <w:rPr>
                <w:sz w:val="20"/>
              </w:rPr>
              <w:t>si hazırlamaları sağlanabilir. Öğrencilerden günlük yaşamda hak, adalet ve sorumlulukla ilgili sunulan durumlara yönelik farklı çözüm yolları içeren senaryolar geliştirmeleri istenebilir. Öğrencilerden hukuk kuralların toplumsal yaşamı nasıl etkilediğini g</w:t>
            </w:r>
            <w:r>
              <w:rPr>
                <w:sz w:val="20"/>
              </w:rPr>
              <w:t>österen bir örnek olay, hikâye, çizgi roman veya kamu spotu hazırlamaları istenebilir.</w:t>
            </w:r>
          </w:p>
        </w:tc>
      </w:tr>
      <w:tr w:rsidR="00547081" w:rsidTr="001C6FFB">
        <w:tc>
          <w:tcPr>
            <w:tcW w:w="2438" w:type="dxa"/>
          </w:tcPr>
          <w:p w:rsidR="00547081" w:rsidRDefault="00300498">
            <w:r>
              <w:rPr>
                <w:b/>
                <w:sz w:val="20"/>
              </w:rPr>
              <w:t>Destekleme</w:t>
            </w:r>
          </w:p>
        </w:tc>
        <w:tc>
          <w:tcPr>
            <w:tcW w:w="7540" w:type="dxa"/>
          </w:tcPr>
          <w:p w:rsidR="00547081" w:rsidRDefault="00300498">
            <w:pPr>
              <w:spacing w:after="40" w:line="259" w:lineRule="auto"/>
              <w:jc w:val="both"/>
            </w:pPr>
            <w:r>
              <w:rPr>
                <w:sz w:val="20"/>
              </w:rPr>
              <w:t xml:space="preserve">Öğrencilere “hukuk”, “adalet”, “eşitlik” kavramlarının tanımlarının yazılı olduğu kartlar verilerek öğrencilerden tanımları doğru kavramlarla eşleştirmeleri </w:t>
            </w:r>
            <w:r>
              <w:rPr>
                <w:sz w:val="20"/>
              </w:rPr>
              <w:t>istenebilir. Yarım bırakılmış kısa bir hikâye verilerek öğrencilerden, hikâyeyi hak, adalet ve sorumluluk çerçevesinde iki farklı sonla tamamlamaları istenebilir. Hukuk kurallarının olmadığı bir ortamı gösteren kısa animasyon veya video izletilerek öğrenci</w:t>
            </w:r>
            <w:r>
              <w:rPr>
                <w:sz w:val="20"/>
              </w:rPr>
              <w:t>lerden gözlemlerini paylaşmaları istenebilir.</w:t>
            </w:r>
          </w:p>
        </w:tc>
      </w:tr>
    </w:tbl>
    <w:p w:rsidR="00547081" w:rsidRDefault="00547081">
      <w:pPr>
        <w:spacing w:after="0"/>
      </w:pPr>
    </w:p>
    <w:p w:rsidR="00547081" w:rsidRDefault="00300498">
      <w:pPr>
        <w:keepNext/>
        <w:pBdr>
          <w:bottom w:val="single" w:sz="8" w:space="2" w:color="4A2A14"/>
        </w:pBdr>
        <w:spacing w:before="120" w:after="80"/>
      </w:pPr>
      <w:r>
        <w:rPr>
          <w:b/>
          <w:sz w:val="23"/>
        </w:rPr>
        <w:lastRenderedPageBreak/>
        <w:t>5. BÖLÜM  ·  ÖĞRENME KANITLARI (ÖLÇME VE DEĞERLENDİRME)</w:t>
      </w:r>
    </w:p>
    <w:tbl>
      <w:tblPr>
        <w:tblStyle w:val="TabloKlavuzu"/>
        <w:tblW w:w="0" w:type="auto"/>
        <w:tblLook w:val="04A0" w:firstRow="1" w:lastRow="0" w:firstColumn="1" w:lastColumn="0" w:noHBand="0" w:noVBand="1"/>
      </w:tblPr>
      <w:tblGrid>
        <w:gridCol w:w="2438"/>
        <w:gridCol w:w="7540"/>
      </w:tblGrid>
      <w:tr w:rsidR="00547081" w:rsidTr="001C6FFB">
        <w:tc>
          <w:tcPr>
            <w:tcW w:w="2438" w:type="dxa"/>
          </w:tcPr>
          <w:p w:rsidR="00547081" w:rsidRDefault="00300498">
            <w:r>
              <w:rPr>
                <w:b/>
                <w:sz w:val="20"/>
              </w:rPr>
              <w:t>Öğrenme Kanıtları (Ölçme ve Değerlendirme)</w:t>
            </w:r>
          </w:p>
        </w:tc>
        <w:tc>
          <w:tcPr>
            <w:tcW w:w="7540" w:type="dxa"/>
          </w:tcPr>
          <w:p w:rsidR="00547081" w:rsidRDefault="00300498">
            <w:pPr>
              <w:spacing w:after="40" w:line="259" w:lineRule="auto"/>
              <w:jc w:val="both"/>
            </w:pPr>
            <w:r>
              <w:rPr>
                <w:sz w:val="20"/>
              </w:rPr>
              <w:t>Bu temada yer alan öğrenme çıktıları; gözlem formu, öz değerlendirme formu, dereceli puanlama anahtarı kullan</w:t>
            </w:r>
            <w:r>
              <w:rPr>
                <w:sz w:val="20"/>
              </w:rPr>
              <w:t>ılarak değerlendirilebilir. Performans görevi kapsamında öğrencilerden hukuk, eşitlik ve adalet kavramları arasındaki ilişkiyi ortaya koyan resim, şiir, slogan, poster, afiş, kamu spotu gibi ürünler hazırlamaları istenebilir. Performans görevi, öz ve akran</w:t>
            </w:r>
            <w:r>
              <w:rPr>
                <w:sz w:val="20"/>
              </w:rPr>
              <w:t xml:space="preserve"> değerlendirme formları kullanılarak değerlendirilebilir.</w:t>
            </w:r>
          </w:p>
        </w:tc>
      </w:tr>
    </w:tbl>
    <w:p w:rsidR="00547081" w:rsidRDefault="00547081">
      <w:pPr>
        <w:spacing w:after="0"/>
      </w:pPr>
    </w:p>
    <w:p w:rsidR="00547081" w:rsidRDefault="00547081">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547081">
        <w:trPr>
          <w:cantSplit/>
          <w:jc w:val="center"/>
        </w:trPr>
        <w:tc>
          <w:tcPr>
            <w:tcW w:w="4989" w:type="dxa"/>
          </w:tcPr>
          <w:p w:rsidR="00547081" w:rsidRDefault="00300498">
            <w:pPr>
              <w:jc w:val="center"/>
            </w:pPr>
            <w:r>
              <w:rPr>
                <w:sz w:val="21"/>
              </w:rPr>
              <w:br/>
              <w:t>28.09.2026</w:t>
            </w:r>
            <w:r>
              <w:rPr>
                <w:sz w:val="21"/>
              </w:rPr>
              <w:br/>
            </w:r>
            <w:r>
              <w:rPr>
                <w:sz w:val="21"/>
              </w:rPr>
              <w:br/>
            </w:r>
            <w:r>
              <w:rPr>
                <w:b/>
                <w:sz w:val="21"/>
              </w:rPr>
              <w:t>…………………</w:t>
            </w:r>
            <w:r>
              <w:rPr>
                <w:b/>
                <w:sz w:val="21"/>
              </w:rPr>
              <w:br/>
            </w:r>
            <w:r>
              <w:rPr>
                <w:sz w:val="20"/>
              </w:rPr>
              <w:t>Ders Öğretmeni</w:t>
            </w:r>
          </w:p>
        </w:tc>
        <w:tc>
          <w:tcPr>
            <w:tcW w:w="4989" w:type="dxa"/>
          </w:tcPr>
          <w:p w:rsidR="00547081" w:rsidRDefault="00300498">
            <w:pPr>
              <w:jc w:val="center"/>
            </w:pPr>
            <w:r>
              <w:rPr>
                <w:b/>
                <w:sz w:val="21"/>
              </w:rPr>
              <w:t>UYGUNDUR</w:t>
            </w:r>
            <w:r>
              <w:rPr>
                <w:b/>
                <w:sz w:val="21"/>
              </w:rPr>
              <w:br/>
              <w:t>28.09.2026</w:t>
            </w:r>
            <w:r>
              <w:rPr>
                <w:b/>
                <w:sz w:val="21"/>
              </w:rPr>
              <w:br/>
            </w:r>
            <w:r>
              <w:rPr>
                <w:b/>
                <w:sz w:val="21"/>
              </w:rPr>
              <w:br/>
              <w:t>…………………</w:t>
            </w:r>
            <w:r>
              <w:rPr>
                <w:b/>
                <w:sz w:val="21"/>
              </w:rPr>
              <w:br/>
            </w:r>
            <w:r>
              <w:rPr>
                <w:sz w:val="20"/>
              </w:rPr>
              <w:t>Okul Müdürü</w:t>
            </w:r>
          </w:p>
        </w:tc>
      </w:tr>
    </w:tbl>
    <w:p w:rsidR="00300498" w:rsidRDefault="00300498"/>
    <w:sectPr w:rsidR="00300498"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C6FFB"/>
    <w:rsid w:val="0029639D"/>
    <w:rsid w:val="00300498"/>
    <w:rsid w:val="00326F90"/>
    <w:rsid w:val="00547081"/>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18208BA5-EECC-4326-A281-B2198FA1E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D2363C-CEFE-4505-91A9-D7ED5088E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973</Words>
  <Characters>5548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 Sınıf Seçmeli Hukuk ve Adalet Günlük Plan — 3. Hafta</dc:title>
  <dc:subject>günlük plan</dc:subject>
  <dc:creator>evrakburada</dc:creator>
  <cp:keywords>günlük plan, Seçmeli Hukuk ve Adalet, 6. sınıf, 3. hafta</cp:keywords>
  <dc:description/>
  <cp:lastModifiedBy>HP</cp:lastModifiedBy>
  <cp:revision>3</cp:revision>
  <dcterms:created xsi:type="dcterms:W3CDTF">2013-12-23T23:15:00Z</dcterms:created>
  <dcterms:modified xsi:type="dcterms:W3CDTF">2026-10-17T10:31:00Z</dcterms:modified>
  <cp:category/>
</cp:coreProperties>
</file>