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0A0D0B" w:rsidTr="00EF7DF0">
        <w:tc>
          <w:tcPr>
            <w:tcW w:w="9978" w:type="dxa"/>
          </w:tcPr>
          <w:p w:rsidR="000A0D0B" w:rsidRDefault="00D74A90">
            <w:pPr>
              <w:spacing w:before="100" w:after="20"/>
              <w:jc w:val="center"/>
            </w:pPr>
            <w:r>
              <w:rPr>
                <w:sz w:val="21"/>
              </w:rPr>
              <w:t>2026-2027 EĞİTİM-ÖĞRETİM YILI</w:t>
            </w:r>
          </w:p>
          <w:p w:rsidR="000A0D0B" w:rsidRDefault="00D74A90">
            <w:pPr>
              <w:spacing w:after="20"/>
              <w:jc w:val="center"/>
            </w:pPr>
            <w:r>
              <w:rPr>
                <w:b/>
                <w:sz w:val="26"/>
              </w:rPr>
              <w:t>…………………</w:t>
            </w:r>
          </w:p>
          <w:p w:rsidR="000A0D0B" w:rsidRDefault="00D74A90">
            <w:pPr>
              <w:spacing w:after="20"/>
              <w:jc w:val="center"/>
            </w:pPr>
            <w:proofErr w:type="spellStart"/>
            <w:r>
              <w:rPr>
                <w:b/>
                <w:sz w:val="30"/>
              </w:rPr>
              <w:t>ÇEVRE</w:t>
            </w:r>
            <w:proofErr w:type="spellEnd"/>
            <w:r>
              <w:rPr>
                <w:b/>
                <w:sz w:val="30"/>
              </w:rPr>
              <w:t xml:space="preserve"> </w:t>
            </w:r>
            <w:proofErr w:type="spellStart"/>
            <w:r>
              <w:rPr>
                <w:b/>
                <w:sz w:val="30"/>
              </w:rPr>
              <w:t>EĞİTİMİ</w:t>
            </w:r>
            <w:proofErr w:type="spellEnd"/>
            <w:r>
              <w:rPr>
                <w:b/>
                <w:sz w:val="30"/>
              </w:rPr>
              <w:t xml:space="preserve"> </w:t>
            </w:r>
            <w:proofErr w:type="spellStart"/>
            <w:r>
              <w:rPr>
                <w:b/>
                <w:sz w:val="30"/>
              </w:rPr>
              <w:t>VE</w:t>
            </w:r>
            <w:proofErr w:type="spellEnd"/>
            <w:r>
              <w:rPr>
                <w:b/>
                <w:sz w:val="30"/>
              </w:rPr>
              <w:t xml:space="preserve"> </w:t>
            </w:r>
            <w:proofErr w:type="spellStart"/>
            <w:r>
              <w:rPr>
                <w:b/>
                <w:sz w:val="30"/>
              </w:rPr>
              <w:t>İKLİM</w:t>
            </w:r>
            <w:proofErr w:type="spellEnd"/>
            <w:r>
              <w:rPr>
                <w:b/>
                <w:sz w:val="30"/>
              </w:rPr>
              <w:t xml:space="preserve"> DEĞİŞİKLİĞİ DERSİ</w:t>
            </w:r>
          </w:p>
          <w:p w:rsidR="000A0D0B" w:rsidRDefault="00D74A90">
            <w:pPr>
              <w:spacing w:after="20"/>
              <w:jc w:val="center"/>
            </w:pPr>
            <w:r>
              <w:rPr>
                <w:b/>
                <w:sz w:val="24"/>
              </w:rPr>
              <w:t>GÜNLÜK PLAN</w:t>
            </w:r>
          </w:p>
          <w:p w:rsidR="000A0D0B" w:rsidRDefault="00D74A90">
            <w:pPr>
              <w:spacing w:after="100"/>
              <w:jc w:val="center"/>
            </w:pPr>
            <w:r>
              <w:rPr>
                <w:sz w:val="21"/>
              </w:rPr>
              <w:t>2. Hafta  ·  21–25 Eylül 2026</w:t>
            </w:r>
          </w:p>
        </w:tc>
      </w:tr>
    </w:tbl>
    <w:p w:rsidR="000A0D0B" w:rsidRDefault="000A0D0B">
      <w:pPr>
        <w:spacing w:after="0"/>
      </w:pPr>
    </w:p>
    <w:tbl>
      <w:tblPr>
        <w:tblStyle w:val="TabloKlavuzu"/>
        <w:tblW w:w="0" w:type="auto"/>
        <w:tblLook w:val="04A0" w:firstRow="1" w:lastRow="0" w:firstColumn="1" w:lastColumn="0" w:noHBand="0" w:noVBand="1"/>
      </w:tblPr>
      <w:tblGrid>
        <w:gridCol w:w="2494"/>
        <w:gridCol w:w="2494"/>
        <w:gridCol w:w="2494"/>
        <w:gridCol w:w="2494"/>
      </w:tblGrid>
      <w:tr w:rsidR="000A0D0B" w:rsidTr="00EF7DF0">
        <w:tc>
          <w:tcPr>
            <w:tcW w:w="2494" w:type="dxa"/>
          </w:tcPr>
          <w:p w:rsidR="000A0D0B" w:rsidRDefault="00D74A90">
            <w:pPr>
              <w:jc w:val="center"/>
            </w:pPr>
            <w:r>
              <w:rPr>
                <w:b/>
                <w:sz w:val="16"/>
              </w:rPr>
              <w:t>DERS</w:t>
            </w:r>
            <w:r>
              <w:rPr>
                <w:b/>
                <w:sz w:val="16"/>
              </w:rPr>
              <w:br/>
            </w:r>
            <w:r>
              <w:rPr>
                <w:sz w:val="20"/>
              </w:rPr>
              <w:t>Çevre Eğitimi ve İklim Değişikliği</w:t>
            </w:r>
          </w:p>
        </w:tc>
        <w:tc>
          <w:tcPr>
            <w:tcW w:w="2494" w:type="dxa"/>
          </w:tcPr>
          <w:p w:rsidR="000A0D0B" w:rsidRDefault="00D74A90" w:rsidP="00EF7DF0">
            <w:pPr>
              <w:jc w:val="center"/>
            </w:pPr>
            <w:r>
              <w:rPr>
                <w:b/>
                <w:sz w:val="16"/>
              </w:rPr>
              <w:t>SINIF</w:t>
            </w:r>
            <w:r>
              <w:rPr>
                <w:b/>
                <w:sz w:val="16"/>
              </w:rPr>
              <w:br/>
            </w:r>
            <w:r>
              <w:rPr>
                <w:sz w:val="20"/>
              </w:rPr>
              <w:t>. Sınıf</w:t>
            </w:r>
          </w:p>
        </w:tc>
        <w:tc>
          <w:tcPr>
            <w:tcW w:w="2494" w:type="dxa"/>
          </w:tcPr>
          <w:p w:rsidR="000A0D0B" w:rsidRDefault="00D74A90">
            <w:pPr>
              <w:jc w:val="center"/>
            </w:pPr>
            <w:r>
              <w:rPr>
                <w:b/>
                <w:sz w:val="16"/>
              </w:rPr>
              <w:t>HAFTA</w:t>
            </w:r>
            <w:r>
              <w:rPr>
                <w:b/>
                <w:sz w:val="16"/>
              </w:rPr>
              <w:br/>
            </w:r>
            <w:r>
              <w:rPr>
                <w:sz w:val="20"/>
              </w:rPr>
              <w:t>2. Hafta</w:t>
            </w:r>
          </w:p>
        </w:tc>
        <w:tc>
          <w:tcPr>
            <w:tcW w:w="2494" w:type="dxa"/>
          </w:tcPr>
          <w:p w:rsidR="000A0D0B" w:rsidRDefault="00D74A90">
            <w:pPr>
              <w:jc w:val="center"/>
            </w:pPr>
            <w:r>
              <w:rPr>
                <w:b/>
                <w:sz w:val="16"/>
              </w:rPr>
              <w:t>ÖNERİLEN SÜRE</w:t>
            </w:r>
            <w:r>
              <w:rPr>
                <w:b/>
                <w:sz w:val="16"/>
              </w:rPr>
              <w:br/>
            </w:r>
            <w:r>
              <w:rPr>
                <w:sz w:val="20"/>
              </w:rPr>
              <w:t>2 ders saati</w:t>
            </w:r>
          </w:p>
        </w:tc>
      </w:tr>
    </w:tbl>
    <w:p w:rsidR="000A0D0B" w:rsidRDefault="000A0D0B">
      <w:pPr>
        <w:spacing w:after="0"/>
      </w:pPr>
    </w:p>
    <w:p w:rsidR="000A0D0B" w:rsidRDefault="00D74A90">
      <w:pPr>
        <w:keepNext/>
        <w:pBdr>
          <w:bottom w:val="single" w:sz="8" w:space="2" w:color="4A2A14"/>
        </w:pBdr>
        <w:spacing w:before="120" w:after="80"/>
      </w:pPr>
      <w:r>
        <w:rPr>
          <w:b/>
          <w:sz w:val="23"/>
        </w:rPr>
        <w:t xml:space="preserve">1. BÖLÜM  ·  DERS </w:t>
      </w:r>
      <w:r>
        <w:rPr>
          <w:b/>
          <w:sz w:val="23"/>
        </w:rPr>
        <w:t>BİLGİLERİ</w:t>
      </w:r>
    </w:p>
    <w:tbl>
      <w:tblPr>
        <w:tblStyle w:val="TabloKlavuzu"/>
        <w:tblW w:w="0" w:type="auto"/>
        <w:tblLook w:val="04A0" w:firstRow="1" w:lastRow="0" w:firstColumn="1" w:lastColumn="0" w:noHBand="0" w:noVBand="1"/>
      </w:tblPr>
      <w:tblGrid>
        <w:gridCol w:w="2438"/>
        <w:gridCol w:w="7540"/>
      </w:tblGrid>
      <w:tr w:rsidR="000A0D0B" w:rsidTr="00EF7DF0">
        <w:tc>
          <w:tcPr>
            <w:tcW w:w="2438" w:type="dxa"/>
          </w:tcPr>
          <w:p w:rsidR="000A0D0B" w:rsidRDefault="00D74A90">
            <w:r>
              <w:rPr>
                <w:b/>
                <w:sz w:val="20"/>
              </w:rPr>
              <w:t>Ünite / Tema Adı / No</w:t>
            </w:r>
          </w:p>
        </w:tc>
        <w:tc>
          <w:tcPr>
            <w:tcW w:w="7540" w:type="dxa"/>
          </w:tcPr>
          <w:p w:rsidR="000A0D0B" w:rsidRDefault="00D74A90">
            <w:pPr>
              <w:spacing w:after="40" w:line="259" w:lineRule="auto"/>
            </w:pPr>
            <w:r>
              <w:rPr>
                <w:sz w:val="20"/>
              </w:rPr>
              <w:t>1. ÜNİTE: İNSAN VE DOĞA</w:t>
            </w:r>
          </w:p>
        </w:tc>
      </w:tr>
      <w:tr w:rsidR="000A0D0B" w:rsidTr="00EF7DF0">
        <w:tc>
          <w:tcPr>
            <w:tcW w:w="2438" w:type="dxa"/>
          </w:tcPr>
          <w:p w:rsidR="000A0D0B" w:rsidRDefault="00D74A90">
            <w:r>
              <w:rPr>
                <w:b/>
                <w:sz w:val="20"/>
              </w:rPr>
              <w:t>İçerik Çerçevesi</w:t>
            </w:r>
          </w:p>
        </w:tc>
        <w:tc>
          <w:tcPr>
            <w:tcW w:w="7540" w:type="dxa"/>
          </w:tcPr>
          <w:p w:rsidR="000A0D0B" w:rsidRDefault="00D74A90">
            <w:pPr>
              <w:spacing w:after="40" w:line="259" w:lineRule="auto"/>
            </w:pPr>
            <w:r>
              <w:rPr>
                <w:sz w:val="20"/>
              </w:rPr>
              <w:t>Doğal Denge</w:t>
            </w:r>
          </w:p>
        </w:tc>
      </w:tr>
    </w:tbl>
    <w:p w:rsidR="000A0D0B" w:rsidRDefault="000A0D0B">
      <w:pPr>
        <w:spacing w:after="0"/>
      </w:pPr>
    </w:p>
    <w:p w:rsidR="000A0D0B" w:rsidRDefault="00D74A90">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0A0D0B" w:rsidTr="00EF7DF0">
        <w:tc>
          <w:tcPr>
            <w:tcW w:w="2438" w:type="dxa"/>
          </w:tcPr>
          <w:p w:rsidR="000A0D0B" w:rsidRDefault="00D74A90">
            <w:r>
              <w:rPr>
                <w:b/>
                <w:sz w:val="20"/>
              </w:rPr>
              <w:t>Alan Becerileri</w:t>
            </w:r>
          </w:p>
        </w:tc>
        <w:tc>
          <w:tcPr>
            <w:tcW w:w="7540" w:type="dxa"/>
          </w:tcPr>
          <w:p w:rsidR="000A0D0B" w:rsidRDefault="00D74A90">
            <w:pPr>
              <w:spacing w:after="40" w:line="259" w:lineRule="auto"/>
            </w:pPr>
            <w:r>
              <w:rPr>
                <w:sz w:val="20"/>
              </w:rPr>
              <w:t>FBAB8. Bilimsel Çıkarım Yapma, FBAB13. Bilimsel Sorgulama</w:t>
            </w:r>
          </w:p>
        </w:tc>
      </w:tr>
      <w:tr w:rsidR="000A0D0B" w:rsidTr="00EF7DF0">
        <w:tc>
          <w:tcPr>
            <w:tcW w:w="2438" w:type="dxa"/>
          </w:tcPr>
          <w:p w:rsidR="000A0D0B" w:rsidRDefault="00D74A90">
            <w:r>
              <w:rPr>
                <w:b/>
                <w:sz w:val="20"/>
              </w:rPr>
              <w:t>Kavramsal Beceriler</w:t>
            </w:r>
          </w:p>
        </w:tc>
        <w:tc>
          <w:tcPr>
            <w:tcW w:w="7540" w:type="dxa"/>
          </w:tcPr>
          <w:p w:rsidR="000A0D0B" w:rsidRDefault="00D74A90">
            <w:pPr>
              <w:spacing w:after="40" w:line="259" w:lineRule="auto"/>
            </w:pPr>
            <w:r>
              <w:rPr>
                <w:sz w:val="20"/>
              </w:rPr>
              <w:t xml:space="preserve">KB2.18. </w:t>
            </w:r>
            <w:r>
              <w:rPr>
                <w:sz w:val="20"/>
              </w:rPr>
              <w:t>Tartışma</w:t>
            </w:r>
          </w:p>
        </w:tc>
      </w:tr>
      <w:tr w:rsidR="000A0D0B" w:rsidTr="00EF7DF0">
        <w:tc>
          <w:tcPr>
            <w:tcW w:w="2438" w:type="dxa"/>
          </w:tcPr>
          <w:p w:rsidR="000A0D0B" w:rsidRDefault="00D74A90">
            <w:r>
              <w:rPr>
                <w:b/>
                <w:sz w:val="20"/>
              </w:rPr>
              <w:t>Eğilimler</w:t>
            </w:r>
          </w:p>
        </w:tc>
        <w:tc>
          <w:tcPr>
            <w:tcW w:w="7540" w:type="dxa"/>
          </w:tcPr>
          <w:p w:rsidR="000A0D0B" w:rsidRDefault="00D74A90">
            <w:pPr>
              <w:spacing w:after="40" w:line="259" w:lineRule="auto"/>
              <w:jc w:val="both"/>
            </w:pPr>
            <w:r>
              <w:rPr>
                <w:sz w:val="20"/>
              </w:rPr>
              <w:t xml:space="preserve">E1.1. Merak, E1.4. Kendine İnanma (Öz Yeterlilik), E2.2. Sorumluluk, E3.1. Muhakeme, E3.2. Odaklanma, E3.3. Yaratıcılık, E3.4. Gerçeği Arama, E3.5. Açık Fikirlilik, E3.6. Analitiklik, E3.7. Sistematiklik, E3.8. Soru Sorma, E3.10. </w:t>
            </w:r>
            <w:r>
              <w:rPr>
                <w:sz w:val="20"/>
              </w:rPr>
              <w:t>Eleştirel Bakma</w:t>
            </w:r>
          </w:p>
        </w:tc>
      </w:tr>
      <w:tr w:rsidR="000A0D0B" w:rsidTr="00EF7DF0">
        <w:tc>
          <w:tcPr>
            <w:tcW w:w="2438" w:type="dxa"/>
          </w:tcPr>
          <w:p w:rsidR="000A0D0B" w:rsidRDefault="00D74A90">
            <w:r>
              <w:rPr>
                <w:b/>
                <w:sz w:val="20"/>
              </w:rPr>
              <w:t>Programlar Arası Bileşenler</w:t>
            </w:r>
          </w:p>
        </w:tc>
        <w:tc>
          <w:tcPr>
            <w:tcW w:w="7540" w:type="dxa"/>
          </w:tcPr>
          <w:p w:rsidR="000A0D0B" w:rsidRDefault="00D74A90">
            <w:pPr>
              <w:spacing w:after="40" w:line="259" w:lineRule="auto"/>
              <w:jc w:val="both"/>
            </w:pPr>
            <w:r>
              <w:rPr>
                <w:b/>
                <w:sz w:val="20"/>
              </w:rPr>
              <w:t xml:space="preserve">Sosyal-Duygusal Öğrenme Becerileri: </w:t>
            </w:r>
            <w:r>
              <w:rPr>
                <w:sz w:val="20"/>
              </w:rPr>
              <w:t>SDB1.2. Kendini Düzenleme (Öz Düzenleme), SDB2.1. İletişim, SDB2.2. İş Birliği, SDB2.3. Sosyal Farkındalık, SDB3.3. Sorumlu Karar Verme</w:t>
            </w:r>
          </w:p>
          <w:p w:rsidR="000A0D0B" w:rsidRDefault="00D74A90">
            <w:pPr>
              <w:spacing w:after="40" w:line="259" w:lineRule="auto"/>
              <w:jc w:val="both"/>
            </w:pPr>
            <w:r>
              <w:rPr>
                <w:b/>
                <w:sz w:val="20"/>
              </w:rPr>
              <w:t xml:space="preserve">Değerler: </w:t>
            </w:r>
            <w:r>
              <w:rPr>
                <w:sz w:val="20"/>
              </w:rPr>
              <w:t>D3. Çalışkanlık, D5. Duyarlıl</w:t>
            </w:r>
            <w:r>
              <w:rPr>
                <w:sz w:val="20"/>
              </w:rPr>
              <w:t>ık, D6. Dürüstlük, D9. Merhamet, D13. Sağlıklı Yaşam, D14. Saygı, D16. Sorumluluk, D18.Temizlik, D19. Vatanseverlik</w:t>
            </w:r>
          </w:p>
          <w:p w:rsidR="000A0D0B" w:rsidRDefault="00D74A90">
            <w:pPr>
              <w:spacing w:after="40" w:line="259" w:lineRule="auto"/>
              <w:jc w:val="both"/>
            </w:pPr>
            <w:r>
              <w:rPr>
                <w:b/>
                <w:sz w:val="20"/>
              </w:rPr>
              <w:t xml:space="preserve">Okuryazarlık Becerileri: </w:t>
            </w:r>
            <w:r>
              <w:rPr>
                <w:sz w:val="20"/>
              </w:rPr>
              <w:t>OB1. Bilgi Okuryazarlığı, OB4. Görsel Okuryazarlık, OB5. Kültür Okuryazarlığı, OB6. Vatandaşlık Okuryazarlığı, OB7.</w:t>
            </w:r>
            <w:r>
              <w:rPr>
                <w:sz w:val="20"/>
              </w:rPr>
              <w:t xml:space="preserve"> Veri Okuryazarlığı, OB8. Sürdürülebilirlik Okuryazarlığı</w:t>
            </w:r>
          </w:p>
        </w:tc>
      </w:tr>
      <w:tr w:rsidR="000A0D0B" w:rsidTr="00EF7DF0">
        <w:tc>
          <w:tcPr>
            <w:tcW w:w="2438" w:type="dxa"/>
          </w:tcPr>
          <w:p w:rsidR="000A0D0B" w:rsidRDefault="00D74A90">
            <w:r>
              <w:rPr>
                <w:b/>
                <w:sz w:val="20"/>
              </w:rPr>
              <w:t>Disiplinler Arası İlişkiler</w:t>
            </w:r>
          </w:p>
        </w:tc>
        <w:tc>
          <w:tcPr>
            <w:tcW w:w="7540" w:type="dxa"/>
          </w:tcPr>
          <w:p w:rsidR="000A0D0B" w:rsidRDefault="00D74A90">
            <w:pPr>
              <w:spacing w:after="40" w:line="259" w:lineRule="auto"/>
            </w:pPr>
            <w:r>
              <w:rPr>
                <w:sz w:val="20"/>
              </w:rPr>
              <w:t>Fen Bilimleri, Türkçe, Sosyal Bilgiler, İnsan Hakları ve Vatandaşlık , Beden Eğitimi ve Spor</w:t>
            </w:r>
          </w:p>
        </w:tc>
      </w:tr>
      <w:tr w:rsidR="000A0D0B" w:rsidTr="00EF7DF0">
        <w:tc>
          <w:tcPr>
            <w:tcW w:w="2438" w:type="dxa"/>
          </w:tcPr>
          <w:p w:rsidR="000A0D0B" w:rsidRDefault="00D74A90">
            <w:r>
              <w:rPr>
                <w:b/>
                <w:sz w:val="20"/>
              </w:rPr>
              <w:t>Beceriler Arası İlişkiler</w:t>
            </w:r>
          </w:p>
        </w:tc>
        <w:tc>
          <w:tcPr>
            <w:tcW w:w="7540" w:type="dxa"/>
          </w:tcPr>
          <w:p w:rsidR="000A0D0B" w:rsidRDefault="00D74A90">
            <w:pPr>
              <w:spacing w:after="40" w:line="259" w:lineRule="auto"/>
              <w:jc w:val="both"/>
            </w:pPr>
            <w:r>
              <w:rPr>
                <w:sz w:val="20"/>
              </w:rPr>
              <w:t>KB2.1. Çelişki Giderme, KB2.6. Bilgi Toplama, KB2</w:t>
            </w:r>
            <w:r>
              <w:rPr>
                <w:sz w:val="20"/>
              </w:rPr>
              <w:t>.7. Karşılaştırma, KB3.2. Problem Çözme, KB3.3. Eleştirel Düşünme</w:t>
            </w:r>
          </w:p>
        </w:tc>
      </w:tr>
    </w:tbl>
    <w:p w:rsidR="000A0D0B" w:rsidRDefault="000A0D0B">
      <w:pPr>
        <w:spacing w:after="0"/>
      </w:pPr>
    </w:p>
    <w:p w:rsidR="000A0D0B" w:rsidRDefault="00D74A90">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0A0D0B" w:rsidTr="00EF7DF0">
        <w:tc>
          <w:tcPr>
            <w:tcW w:w="2438" w:type="dxa"/>
          </w:tcPr>
          <w:p w:rsidR="000A0D0B" w:rsidRDefault="00D74A90">
            <w:r>
              <w:rPr>
                <w:b/>
                <w:sz w:val="20"/>
              </w:rPr>
              <w:t>Öğrenme Çıktıları</w:t>
            </w:r>
          </w:p>
        </w:tc>
        <w:tc>
          <w:tcPr>
            <w:tcW w:w="7540" w:type="dxa"/>
          </w:tcPr>
          <w:p w:rsidR="000A0D0B" w:rsidRDefault="00D74A90">
            <w:pPr>
              <w:spacing w:after="40" w:line="259" w:lineRule="auto"/>
            </w:pPr>
            <w:r>
              <w:rPr>
                <w:b/>
                <w:sz w:val="20"/>
              </w:rPr>
              <w:t xml:space="preserve">ÇEİD.1.2. </w:t>
            </w:r>
            <w:r>
              <w:rPr>
                <w:sz w:val="20"/>
              </w:rPr>
              <w:t>Doğal dengeye ilişkin bilimsel çıkarım yapabilme</w:t>
            </w:r>
          </w:p>
        </w:tc>
      </w:tr>
      <w:tr w:rsidR="000A0D0B" w:rsidTr="00EF7DF0">
        <w:tc>
          <w:tcPr>
            <w:tcW w:w="2438" w:type="dxa"/>
          </w:tcPr>
          <w:p w:rsidR="000A0D0B" w:rsidRDefault="00D74A90">
            <w:r>
              <w:rPr>
                <w:b/>
                <w:sz w:val="20"/>
              </w:rPr>
              <w:t>Anahtar Kavramlar</w:t>
            </w:r>
          </w:p>
        </w:tc>
        <w:tc>
          <w:tcPr>
            <w:tcW w:w="7540" w:type="dxa"/>
          </w:tcPr>
          <w:p w:rsidR="000A0D0B" w:rsidRDefault="00D74A90">
            <w:pPr>
              <w:spacing w:after="40" w:line="259" w:lineRule="auto"/>
            </w:pPr>
            <w:r>
              <w:rPr>
                <w:sz w:val="20"/>
              </w:rPr>
              <w:t xml:space="preserve">canlı-cansız varlıklar </w:t>
            </w:r>
            <w:r>
              <w:rPr>
                <w:sz w:val="20"/>
              </w:rPr>
              <w:t>arasındaki ilişki, canlıların beslenme ilişkisi, doğa, doğal denge, ekosistem</w:t>
            </w:r>
          </w:p>
        </w:tc>
      </w:tr>
      <w:tr w:rsidR="000A0D0B" w:rsidTr="00EF7DF0">
        <w:tc>
          <w:tcPr>
            <w:tcW w:w="2438" w:type="dxa"/>
          </w:tcPr>
          <w:p w:rsidR="000A0D0B" w:rsidRDefault="00D74A90">
            <w:r>
              <w:rPr>
                <w:b/>
                <w:sz w:val="20"/>
              </w:rPr>
              <w:t>Öğrenme-Öğretme Yaşantıları</w:t>
            </w:r>
          </w:p>
        </w:tc>
        <w:tc>
          <w:tcPr>
            <w:tcW w:w="7540" w:type="dxa"/>
          </w:tcPr>
          <w:p w:rsidR="000A0D0B" w:rsidRDefault="00D74A90">
            <w:pPr>
              <w:spacing w:after="40" w:line="259" w:lineRule="auto"/>
            </w:pPr>
            <w:r>
              <w:rPr>
                <w:b/>
                <w:sz w:val="20"/>
              </w:rPr>
              <w:t xml:space="preserve">Temel Kabuller: </w:t>
            </w:r>
            <w:r>
              <w:rPr>
                <w:sz w:val="20"/>
              </w:rPr>
              <w:t>Doğa ve sürdürülebilirlik kavramları ile canlıların özelliklerini bildikleri kabul edilmektedir.</w:t>
            </w:r>
          </w:p>
          <w:p w:rsidR="000A0D0B" w:rsidRDefault="00D74A90">
            <w:pPr>
              <w:spacing w:after="40" w:line="259" w:lineRule="auto"/>
              <w:jc w:val="both"/>
            </w:pPr>
            <w:r>
              <w:rPr>
                <w:b/>
                <w:sz w:val="20"/>
              </w:rPr>
              <w:t xml:space="preserve">Ön Değerlendirme Süreci: </w:t>
            </w:r>
            <w:r>
              <w:rPr>
                <w:sz w:val="20"/>
              </w:rPr>
              <w:t>Doğa ve sür</w:t>
            </w:r>
            <w:r>
              <w:rPr>
                <w:sz w:val="20"/>
              </w:rPr>
              <w:t>dürülebilirlik kavramlarına ait bilgi düzeyleri açık uçlu sorularla sorgulanabilir. Canlıların özelliklerine ait bilgileri açık uçlu ya da kısa cevaplı sorularla sorgulanabilir.</w:t>
            </w:r>
          </w:p>
          <w:p w:rsidR="000A0D0B" w:rsidRDefault="00D74A90">
            <w:pPr>
              <w:spacing w:after="40" w:line="259" w:lineRule="auto"/>
              <w:jc w:val="both"/>
            </w:pPr>
            <w:r>
              <w:rPr>
                <w:b/>
                <w:sz w:val="20"/>
              </w:rPr>
              <w:t xml:space="preserve">Köprü Kurma: </w:t>
            </w:r>
            <w:r>
              <w:rPr>
                <w:sz w:val="20"/>
              </w:rPr>
              <w:t>Günlük hayattaki davranışların doğal dengeye etkilerine yönelik ö</w:t>
            </w:r>
            <w:r>
              <w:rPr>
                <w:sz w:val="20"/>
              </w:rPr>
              <w:t>rnekler (haber, olay vb.) sunularak öğrencilerin konuyla günlük hayat ilişkisi kurması sağlanabilir.</w:t>
            </w:r>
          </w:p>
          <w:p w:rsidR="000A0D0B" w:rsidRDefault="00D74A90">
            <w:pPr>
              <w:spacing w:after="40" w:line="259" w:lineRule="auto"/>
              <w:jc w:val="both"/>
            </w:pPr>
            <w:r>
              <w:rPr>
                <w:b/>
                <w:sz w:val="20"/>
              </w:rPr>
              <w:t xml:space="preserve">Öğrenme-Öğretme Uygulamaları: </w:t>
            </w:r>
            <w:r>
              <w:rPr>
                <w:sz w:val="20"/>
              </w:rPr>
              <w:t>ÇEİD.1.2 Öğrencilerin doğal dengedeki canlı ve cansız varlıkların ilişkileri ile canlıların beslenme ilişkileri konusundaki f</w:t>
            </w:r>
            <w:r>
              <w:rPr>
                <w:sz w:val="20"/>
              </w:rPr>
              <w:t>ikirleri açık uçlu sorularla sorgulanabilir (E3.5). Öğrencilerin bu sorgulamalardan yola çıkarak doğal dengeye ilişkin nitelikleri tanımlamaları sağlanır (OB1, OB8). Öğrencilerin gruplara ayrılarak doğal dengeye ilişkin bilgi toplamaları ve bu bilgiyi rapo</w:t>
            </w:r>
            <w:r>
              <w:rPr>
                <w:sz w:val="20"/>
              </w:rPr>
              <w:t xml:space="preserve">rlaştırarak </w:t>
            </w:r>
            <w:r>
              <w:rPr>
                <w:sz w:val="20"/>
              </w:rPr>
              <w:lastRenderedPageBreak/>
              <w:t>kaydetmelerini içeren performans görevi verilir (OB1, D3.3, KB2.6). Bu görevde canlı ve cansız varlıkların aralarındaki ilişki ile canlıların beslenme ilişkilerine odaklanmaları sağlanır. Süreçte öğrencilerin olumlu iletişim kurarak birlikte ça</w:t>
            </w:r>
            <w:r>
              <w:rPr>
                <w:sz w:val="20"/>
              </w:rPr>
              <w:t>lışmaları ve merak ettikleri soruları sormaları sağlanır (SDB2.1, SDB2.2, E1.1, E3.8). Öğrencilerin araştırmacı ve sorgulayıcı bakış açısıyla düşünmeleri, sistematik olmaları istenir (D3.3, E3.7, E3.10). Hazırladıkları raporları sunmaları beklenir (SDB2.1)</w:t>
            </w:r>
            <w:r>
              <w:rPr>
                <w:sz w:val="20"/>
              </w:rPr>
              <w:t>. Öğrenci raporları analitik dereceli puanlama anahtarıyla değerlendirilebilir. Ardından öğrencilerin doğal dengeye ilişkin topladıkları verileri sınıf tartışmasıyla yorumlayarak değerlendirmeleri istenir (KB3.3, E3.1, E3.10, SDB3.3, OB8). Doğadaki beslenm</w:t>
            </w:r>
            <w:r>
              <w:rPr>
                <w:sz w:val="20"/>
              </w:rPr>
              <w:t xml:space="preserve">e ilişkilerine ve bu ilişkilerin doğal dengeye etkilerine değinilir. Doğal dengedeki canlı ve cansız varlıkların ilişkileri örneklendirilir. Bu dengenin sürdürülebilirlikteki yeri ve çevresel sürdürülebilirlik için önemi vurgulanarak doğal denge konusunda </w:t>
            </w:r>
            <w:r>
              <w:rPr>
                <w:sz w:val="20"/>
              </w:rPr>
              <w:t>farkındalık geliştirmeleri desteklenir (OB8). Türk-İslam kültüründe doğal dengeye saygının önemi vurgulanarak bu dengeyi korumaları konusunda ahlaki duyarlılıkla davranmaları beklenir (D9.3, D19.3). Atalarımızın kuşların meyvelerinden yiyebilmesi için ağaç</w:t>
            </w:r>
            <w:r>
              <w:rPr>
                <w:sz w:val="20"/>
              </w:rPr>
              <w:t xml:space="preserve"> diktiğine değinilir. Neşet Ertaş'ın "Yolcu" türküsündeki ilk dörtlük verilerek doğadaki dengenin kültürümüzdeki yerini fark etmeleri sağlanır (D19.3). Tanılayıcı dallanmış ağaç, açık uçlu sorular vb. değerlendirme amacıyla kullanılabilir.</w:t>
            </w:r>
          </w:p>
        </w:tc>
      </w:tr>
      <w:tr w:rsidR="000A0D0B" w:rsidTr="00EF7DF0">
        <w:tc>
          <w:tcPr>
            <w:tcW w:w="2438" w:type="dxa"/>
          </w:tcPr>
          <w:p w:rsidR="000A0D0B" w:rsidRDefault="00D74A90">
            <w:r>
              <w:rPr>
                <w:b/>
                <w:sz w:val="20"/>
              </w:rPr>
              <w:lastRenderedPageBreak/>
              <w:t>İçerik</w:t>
            </w:r>
          </w:p>
        </w:tc>
        <w:tc>
          <w:tcPr>
            <w:tcW w:w="7540" w:type="dxa"/>
          </w:tcPr>
          <w:p w:rsidR="000A0D0B" w:rsidRDefault="00D74A90">
            <w:pPr>
              <w:spacing w:after="40" w:line="259" w:lineRule="auto"/>
              <w:jc w:val="center"/>
            </w:pPr>
            <w:r>
              <w:rPr>
                <w:noProof/>
                <w:lang w:val="tr-TR" w:eastAsia="tr-TR"/>
              </w:rPr>
              <w:drawing>
                <wp:inline distT="0" distB="0" distL="0" distR="0">
                  <wp:extent cx="37973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797300" cy="1600200"/>
                          </a:xfrm>
                          <a:prstGeom prst="rect">
                            <a:avLst/>
                          </a:prstGeom>
                        </pic:spPr>
                      </pic:pic>
                    </a:graphicData>
                  </a:graphic>
                </wp:inline>
              </w:drawing>
            </w:r>
          </w:p>
          <w:p w:rsidR="000A0D0B" w:rsidRDefault="00D74A90">
            <w:pPr>
              <w:spacing w:after="40" w:line="259" w:lineRule="auto"/>
              <w:jc w:val="center"/>
            </w:pPr>
            <w:r>
              <w:rPr>
                <w:noProof/>
                <w:lang w:val="tr-TR" w:eastAsia="tr-TR"/>
              </w:rPr>
              <w:drawing>
                <wp:inline distT="0" distB="0" distL="0" distR="0">
                  <wp:extent cx="3797300" cy="54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797300" cy="546100"/>
                          </a:xfrm>
                          <a:prstGeom prst="rect">
                            <a:avLst/>
                          </a:prstGeom>
                        </pic:spPr>
                      </pic:pic>
                    </a:graphicData>
                  </a:graphic>
                </wp:inline>
              </w:drawing>
            </w:r>
          </w:p>
          <w:p w:rsidR="000A0D0B" w:rsidRDefault="00D74A90">
            <w:pPr>
              <w:spacing w:after="40" w:line="259" w:lineRule="auto"/>
              <w:jc w:val="center"/>
            </w:pPr>
            <w:r>
              <w:rPr>
                <w:noProof/>
                <w:lang w:val="tr-TR" w:eastAsia="tr-TR"/>
              </w:rPr>
              <w:drawing>
                <wp:inline distT="0" distB="0" distL="0" distR="0">
                  <wp:extent cx="3771900" cy="187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3771900" cy="1879600"/>
                          </a:xfrm>
                          <a:prstGeom prst="rect">
                            <a:avLst/>
                          </a:prstGeom>
                        </pic:spPr>
                      </pic:pic>
                    </a:graphicData>
                  </a:graphic>
                </wp:inline>
              </w:drawing>
            </w:r>
          </w:p>
          <w:p w:rsidR="000A0D0B" w:rsidRDefault="00D74A90">
            <w:pPr>
              <w:spacing w:after="40" w:line="259" w:lineRule="auto"/>
              <w:jc w:val="center"/>
            </w:pPr>
            <w:r>
              <w:rPr>
                <w:noProof/>
                <w:lang w:val="tr-TR" w:eastAsia="tr-TR"/>
              </w:rPr>
              <w:drawing>
                <wp:inline distT="0" distB="0" distL="0" distR="0">
                  <wp:extent cx="3810000" cy="990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3810000" cy="990600"/>
                          </a:xfrm>
                          <a:prstGeom prst="rect">
                            <a:avLst/>
                          </a:prstGeom>
                        </pic:spPr>
                      </pic:pic>
                    </a:graphicData>
                  </a:graphic>
                </wp:inline>
              </w:drawing>
            </w:r>
          </w:p>
          <w:p w:rsidR="000A0D0B" w:rsidRDefault="00D74A90">
            <w:pPr>
              <w:spacing w:after="40" w:line="259" w:lineRule="auto"/>
              <w:jc w:val="center"/>
            </w:pPr>
            <w:r>
              <w:rPr>
                <w:noProof/>
                <w:lang w:val="tr-TR" w:eastAsia="tr-TR"/>
              </w:rPr>
              <w:lastRenderedPageBreak/>
              <w:drawing>
                <wp:inline distT="0" distB="0" distL="0" distR="0">
                  <wp:extent cx="3848100" cy="288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0"/>
                          <a:stretch>
                            <a:fillRect/>
                          </a:stretch>
                        </pic:blipFill>
                        <pic:spPr>
                          <a:xfrm>
                            <a:off x="0" y="0"/>
                            <a:ext cx="3848100" cy="2882900"/>
                          </a:xfrm>
                          <a:prstGeom prst="rect">
                            <a:avLst/>
                          </a:prstGeom>
                        </pic:spPr>
                      </pic:pic>
                    </a:graphicData>
                  </a:graphic>
                </wp:inline>
              </w:drawing>
            </w:r>
          </w:p>
        </w:tc>
      </w:tr>
    </w:tbl>
    <w:p w:rsidR="000A0D0B" w:rsidRDefault="000A0D0B">
      <w:pPr>
        <w:spacing w:after="0"/>
      </w:pPr>
    </w:p>
    <w:p w:rsidR="000A0D0B" w:rsidRDefault="00D74A90">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0A0D0B" w:rsidTr="00EF7DF0">
        <w:tc>
          <w:tcPr>
            <w:tcW w:w="2438" w:type="dxa"/>
          </w:tcPr>
          <w:p w:rsidR="000A0D0B" w:rsidRDefault="00D74A90">
            <w:r>
              <w:rPr>
                <w:b/>
                <w:sz w:val="20"/>
              </w:rPr>
              <w:t>Zenginleştirme</w:t>
            </w:r>
          </w:p>
        </w:tc>
        <w:tc>
          <w:tcPr>
            <w:tcW w:w="7540" w:type="dxa"/>
          </w:tcPr>
          <w:p w:rsidR="000A0D0B" w:rsidRDefault="00D74A90">
            <w:pPr>
              <w:spacing w:after="40" w:line="259" w:lineRule="auto"/>
              <w:jc w:val="both"/>
            </w:pPr>
            <w:r>
              <w:rPr>
                <w:sz w:val="20"/>
              </w:rPr>
              <w:t>Yakın çevrelerinde bulunan canlıların beslenme ilişkilerini gözlemleyip fotoğraflamaları ve bu canlıların doğal dengedeki görevlerini açıklayan bir poster hazırlayıp arkadaşlarına sunmaları istenebilir. Yaşadı</w:t>
            </w:r>
            <w:r>
              <w:rPr>
                <w:sz w:val="20"/>
              </w:rPr>
              <w:t>kları çevrede doğal dengeyi olumsuz etkileyen bir durumu belirleyerek çevre sakinlerini bilinçlendirmek için bir sosyal sorumluluk projesi tasarlayıp yürütmeleri istenebilir.</w:t>
            </w:r>
          </w:p>
        </w:tc>
      </w:tr>
      <w:tr w:rsidR="000A0D0B" w:rsidTr="00EF7DF0">
        <w:tc>
          <w:tcPr>
            <w:tcW w:w="2438" w:type="dxa"/>
          </w:tcPr>
          <w:p w:rsidR="000A0D0B" w:rsidRDefault="00D74A90">
            <w:r>
              <w:rPr>
                <w:b/>
                <w:sz w:val="20"/>
              </w:rPr>
              <w:t>Destekleme</w:t>
            </w:r>
          </w:p>
        </w:tc>
        <w:tc>
          <w:tcPr>
            <w:tcW w:w="7540" w:type="dxa"/>
          </w:tcPr>
          <w:p w:rsidR="000A0D0B" w:rsidRDefault="00D74A90">
            <w:pPr>
              <w:spacing w:after="40" w:line="259" w:lineRule="auto"/>
              <w:jc w:val="both"/>
            </w:pPr>
            <w:r>
              <w:rPr>
                <w:sz w:val="20"/>
              </w:rPr>
              <w:t>Yakın çevrelerinde bulunan park, mera vb. alanlardaki canlı türlerini</w:t>
            </w:r>
            <w:r>
              <w:rPr>
                <w:sz w:val="20"/>
              </w:rPr>
              <w:t xml:space="preserve"> gözlemleyerek bu canlılar arasındaki beslenme ilişkilerini açıklamaları istenebilir. Öğrencilere, insan faaliyetleri sonucunda çevrede meydana gelen kirliliklerden birine ilişkin gözlem yapmalarını içeren bir araştırma görevi verilebilir.</w:t>
            </w:r>
          </w:p>
        </w:tc>
      </w:tr>
    </w:tbl>
    <w:p w:rsidR="000A0D0B" w:rsidRDefault="000A0D0B">
      <w:pPr>
        <w:spacing w:after="0"/>
      </w:pPr>
    </w:p>
    <w:p w:rsidR="000A0D0B" w:rsidRDefault="00D74A90">
      <w:pPr>
        <w:keepNext/>
        <w:pBdr>
          <w:bottom w:val="single" w:sz="8" w:space="2" w:color="4A2A14"/>
        </w:pBdr>
        <w:spacing w:before="120" w:after="80"/>
      </w:pPr>
      <w:r>
        <w:rPr>
          <w:b/>
          <w:sz w:val="23"/>
        </w:rPr>
        <w:t xml:space="preserve">5. BÖLÜM  ·  </w:t>
      </w:r>
      <w:r>
        <w:rPr>
          <w:b/>
          <w:sz w:val="23"/>
        </w:rPr>
        <w:t>ÖĞRENME KANITLARI (ÖLÇME VE DEĞERLENDİRME)</w:t>
      </w:r>
    </w:p>
    <w:tbl>
      <w:tblPr>
        <w:tblStyle w:val="TabloKlavuzu"/>
        <w:tblW w:w="0" w:type="auto"/>
        <w:tblLook w:val="04A0" w:firstRow="1" w:lastRow="0" w:firstColumn="1" w:lastColumn="0" w:noHBand="0" w:noVBand="1"/>
      </w:tblPr>
      <w:tblGrid>
        <w:gridCol w:w="2438"/>
        <w:gridCol w:w="7540"/>
      </w:tblGrid>
      <w:tr w:rsidR="000A0D0B" w:rsidTr="00EF7DF0">
        <w:tc>
          <w:tcPr>
            <w:tcW w:w="2438" w:type="dxa"/>
          </w:tcPr>
          <w:p w:rsidR="000A0D0B" w:rsidRDefault="00D74A90">
            <w:r>
              <w:rPr>
                <w:b/>
                <w:sz w:val="20"/>
              </w:rPr>
              <w:t>Öğrenm</w:t>
            </w:r>
            <w:bookmarkStart w:id="0" w:name="_GoBack"/>
            <w:bookmarkEnd w:id="0"/>
            <w:r>
              <w:rPr>
                <w:b/>
                <w:sz w:val="20"/>
              </w:rPr>
              <w:t>e Kanıtları (Ölçme ve Değerlendirme)</w:t>
            </w:r>
          </w:p>
        </w:tc>
        <w:tc>
          <w:tcPr>
            <w:tcW w:w="7540" w:type="dxa"/>
          </w:tcPr>
          <w:p w:rsidR="000A0D0B" w:rsidRDefault="00D74A90">
            <w:pPr>
              <w:spacing w:after="40" w:line="259" w:lineRule="auto"/>
              <w:jc w:val="both"/>
            </w:pPr>
            <w:r>
              <w:rPr>
                <w:sz w:val="20"/>
              </w:rPr>
              <w:t>Öğrenme çıktılarının değerlendirilmesinde tanılayıcı dallanmış ağaç, yapılandırılmış grid, açık uçlu sorular, performans görevleri vb. ölçme ve değerlendirme araçları kul</w:t>
            </w:r>
            <w:r>
              <w:rPr>
                <w:sz w:val="20"/>
              </w:rPr>
              <w:t>lanılabilir.</w:t>
            </w:r>
          </w:p>
          <w:p w:rsidR="000A0D0B" w:rsidRDefault="00D74A90">
            <w:pPr>
              <w:spacing w:after="40" w:line="259" w:lineRule="auto"/>
              <w:jc w:val="both"/>
            </w:pPr>
            <w:r>
              <w:rPr>
                <w:sz w:val="20"/>
              </w:rPr>
              <w:t>Ayrıca bu süreçte ortaya çıkan öğrenci ürünleri geleneksel veya eko dijital ürün dosyasında toplanarak değerlendirme amaçlı kullanılabilir.</w:t>
            </w:r>
          </w:p>
          <w:p w:rsidR="000A0D0B" w:rsidRDefault="00D74A90">
            <w:pPr>
              <w:spacing w:after="40" w:line="259" w:lineRule="auto"/>
              <w:jc w:val="both"/>
            </w:pPr>
            <w:r>
              <w:rPr>
                <w:sz w:val="20"/>
              </w:rPr>
              <w:t>Öğrencilere doğada canlı ve cansız varlıkların aralarındaki ilgili bilgi toplamaları ve raporlaştırmala</w:t>
            </w:r>
            <w:r>
              <w:rPr>
                <w:sz w:val="20"/>
              </w:rPr>
              <w:t>rına yönelik performans görevi verilebilir. Performans görevini değerlendirmek için analitik dereceli puanlama anahtarı kullanılabilir.</w:t>
            </w:r>
          </w:p>
          <w:p w:rsidR="000A0D0B" w:rsidRDefault="00D74A90">
            <w:pPr>
              <w:spacing w:after="40" w:line="259" w:lineRule="auto"/>
              <w:jc w:val="both"/>
            </w:pPr>
            <w:r>
              <w:rPr>
                <w:sz w:val="20"/>
              </w:rPr>
              <w:t>Öğrencilere doğal dengeyi olumsuz etkileyen bir probleme çözüm üreterek raporlaştırmalarını içeren performans görevi ver</w:t>
            </w:r>
            <w:r>
              <w:rPr>
                <w:sz w:val="20"/>
              </w:rPr>
              <w:t>ilebilir. Bu görev analitik dereceli puanlama anahtarıyla değerlendirilebilir.</w:t>
            </w:r>
          </w:p>
        </w:tc>
      </w:tr>
    </w:tbl>
    <w:p w:rsidR="000A0D0B" w:rsidRDefault="000A0D0B">
      <w:pPr>
        <w:spacing w:after="0"/>
      </w:pPr>
    </w:p>
    <w:p w:rsidR="000A0D0B" w:rsidRDefault="000A0D0B">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0A0D0B">
        <w:trPr>
          <w:cantSplit/>
          <w:jc w:val="center"/>
        </w:trPr>
        <w:tc>
          <w:tcPr>
            <w:tcW w:w="4989" w:type="dxa"/>
          </w:tcPr>
          <w:p w:rsidR="000A0D0B" w:rsidRDefault="00D74A90">
            <w:pPr>
              <w:jc w:val="center"/>
            </w:pPr>
            <w:r>
              <w:rPr>
                <w:sz w:val="21"/>
              </w:rPr>
              <w:br/>
              <w:t>21.09.2026</w:t>
            </w:r>
            <w:r>
              <w:rPr>
                <w:sz w:val="21"/>
              </w:rPr>
              <w:br/>
            </w:r>
            <w:r>
              <w:rPr>
                <w:sz w:val="21"/>
              </w:rPr>
              <w:br/>
            </w:r>
            <w:r>
              <w:rPr>
                <w:b/>
                <w:sz w:val="21"/>
              </w:rPr>
              <w:t>…………………</w:t>
            </w:r>
            <w:r>
              <w:rPr>
                <w:b/>
                <w:sz w:val="21"/>
              </w:rPr>
              <w:br/>
            </w:r>
            <w:r>
              <w:rPr>
                <w:sz w:val="20"/>
              </w:rPr>
              <w:t>Ders Öğretmeni</w:t>
            </w:r>
          </w:p>
        </w:tc>
        <w:tc>
          <w:tcPr>
            <w:tcW w:w="4989" w:type="dxa"/>
          </w:tcPr>
          <w:p w:rsidR="000A0D0B" w:rsidRDefault="00D74A90">
            <w:pPr>
              <w:jc w:val="center"/>
            </w:pPr>
            <w:r>
              <w:rPr>
                <w:b/>
                <w:sz w:val="21"/>
              </w:rPr>
              <w:t>UYGUNDUR</w:t>
            </w:r>
            <w:r>
              <w:rPr>
                <w:b/>
                <w:sz w:val="21"/>
              </w:rPr>
              <w:br/>
              <w:t>21.09.2026</w:t>
            </w:r>
            <w:r>
              <w:rPr>
                <w:b/>
                <w:sz w:val="21"/>
              </w:rPr>
              <w:br/>
            </w:r>
            <w:r>
              <w:rPr>
                <w:b/>
                <w:sz w:val="21"/>
              </w:rPr>
              <w:br/>
              <w:t>…………………</w:t>
            </w:r>
            <w:r>
              <w:rPr>
                <w:b/>
                <w:sz w:val="21"/>
              </w:rPr>
              <w:br/>
            </w:r>
            <w:r>
              <w:rPr>
                <w:sz w:val="20"/>
              </w:rPr>
              <w:t>Okul Müdürü</w:t>
            </w:r>
          </w:p>
        </w:tc>
      </w:tr>
    </w:tbl>
    <w:p w:rsidR="00D74A90" w:rsidRDefault="00D74A90"/>
    <w:sectPr w:rsidR="00D74A90"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A0D0B"/>
    <w:rsid w:val="0015074B"/>
    <w:rsid w:val="0029639D"/>
    <w:rsid w:val="00326F90"/>
    <w:rsid w:val="00AA1D8D"/>
    <w:rsid w:val="00B47730"/>
    <w:rsid w:val="00CB0664"/>
    <w:rsid w:val="00D74A90"/>
    <w:rsid w:val="00EF7DF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6098F0"/>
  <w14:defaultImageDpi w14:val="300"/>
  <w15:docId w15:val="{BA420FF9-0FB2-40AB-9C2E-71AD540D4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F29FE-E8FF-4782-8D18-D0C078E57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Çevre Eğitimi ve İklim Değişikliği Günlük Plan — 2. Hafta</dc:title>
  <dc:subject>günlük plan</dc:subject>
  <dc:creator>evrakburada</dc:creator>
  <cp:keywords>günlük plan, Çevre Eğitimi ve İklim Değişikliği, 6. sınıf, 2. hafta</cp:keywords>
  <dc:description/>
  <cp:lastModifiedBy>HP</cp:lastModifiedBy>
  <cp:revision>3</cp:revision>
  <dcterms:created xsi:type="dcterms:W3CDTF">2013-12-23T23:15:00Z</dcterms:created>
  <dcterms:modified xsi:type="dcterms:W3CDTF">2026-10-17T10:23:00Z</dcterms:modified>
  <cp:category/>
</cp:coreProperties>
</file>