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62A" w:rsidRPr="008F062A" w:rsidRDefault="008F062A" w:rsidP="009B63FD">
      <w:pPr>
        <w:spacing w:after="0" w:line="240" w:lineRule="auto"/>
        <w:jc w:val="center"/>
        <w:rPr>
          <w:rFonts w:eastAsia="Times New Roman" w:cstheme="minorHAnsi"/>
          <w:color w:val="0070C0"/>
          <w:sz w:val="48"/>
          <w:szCs w:val="24"/>
          <w:lang w:eastAsia="tr-TR"/>
        </w:rPr>
      </w:pPr>
      <w:r w:rsidRPr="008F062A">
        <w:rPr>
          <w:rFonts w:eastAsia="Times New Roman" w:cstheme="minorHAnsi"/>
          <w:color w:val="0070C0"/>
          <w:sz w:val="48"/>
          <w:szCs w:val="24"/>
          <w:lang w:eastAsia="tr-TR"/>
        </w:rPr>
        <w:t>6. SINIF 6.  ÖĞRENME ALANI ÖZETİ</w:t>
      </w:r>
    </w:p>
    <w:p w:rsidR="009B63FD" w:rsidRPr="009B63FD" w:rsidRDefault="009B63FD" w:rsidP="009B63FD">
      <w:pPr>
        <w:spacing w:after="0" w:line="240" w:lineRule="auto"/>
        <w:jc w:val="center"/>
        <w:rPr>
          <w:rFonts w:eastAsia="Times New Roman" w:cstheme="minorHAnsi"/>
          <w:color w:val="0070C0"/>
          <w:sz w:val="24"/>
          <w:szCs w:val="24"/>
          <w:lang w:eastAsia="tr-TR"/>
        </w:rPr>
      </w:pPr>
      <w:r w:rsidRPr="009B63FD">
        <w:rPr>
          <w:rFonts w:eastAsia="Times New Roman" w:cstheme="minorHAnsi"/>
          <w:color w:val="0070C0"/>
          <w:sz w:val="24"/>
          <w:szCs w:val="24"/>
          <w:lang w:eastAsia="tr-TR"/>
        </w:rPr>
        <w:t>ULAŞIM VE İLETİŞİM TEKNOLOJİLERİNİN KÜLTÜREL ETKİLEŞİMDEKİ ROLÜ</w:t>
      </w:r>
    </w:p>
    <w:p w:rsidR="009B63FD" w:rsidRDefault="009B63FD" w:rsidP="009B63FD">
      <w:pPr>
        <w:spacing w:after="0" w:line="240" w:lineRule="auto"/>
        <w:rPr>
          <w:rFonts w:eastAsia="Times New Roman" w:cstheme="minorHAnsi"/>
          <w:sz w:val="24"/>
          <w:szCs w:val="24"/>
          <w:lang w:eastAsia="tr-TR"/>
        </w:rPr>
      </w:pPr>
    </w:p>
    <w:p w:rsidR="009B63FD" w:rsidRPr="009B63FD" w:rsidRDefault="009B63FD" w:rsidP="009B63FD">
      <w:pPr>
        <w:spacing w:after="0" w:line="240" w:lineRule="auto"/>
        <w:rPr>
          <w:rFonts w:eastAsia="Times New Roman" w:cstheme="minorHAnsi"/>
          <w:color w:val="FF0000"/>
          <w:sz w:val="24"/>
          <w:szCs w:val="24"/>
          <w:lang w:eastAsia="tr-TR"/>
        </w:rPr>
      </w:pPr>
      <w:r w:rsidRPr="009B63FD">
        <w:rPr>
          <w:rFonts w:eastAsia="Times New Roman" w:cstheme="minorHAnsi"/>
          <w:color w:val="FF0000"/>
          <w:sz w:val="24"/>
          <w:szCs w:val="24"/>
          <w:lang w:eastAsia="tr-TR"/>
        </w:rPr>
        <w:t>Temel Kavramlar</w:t>
      </w:r>
    </w:p>
    <w:p w:rsidR="009B63FD" w:rsidRPr="009B63FD" w:rsidRDefault="009B63FD" w:rsidP="009B63FD">
      <w:pPr>
        <w:numPr>
          <w:ilvl w:val="0"/>
          <w:numId w:val="2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Küreselleşme:</w:t>
      </w:r>
      <w:r w:rsidRPr="009B63FD">
        <w:rPr>
          <w:rFonts w:eastAsia="Times New Roman" w:cstheme="minorHAnsi"/>
          <w:color w:val="303030"/>
          <w:sz w:val="24"/>
          <w:szCs w:val="24"/>
          <w:lang w:eastAsia="tr-TR"/>
        </w:rPr>
        <w:t xml:space="preserve"> Dünya milletlerinin ekonomi, siyaset ve iletişim alanlarında birbirine yakınlaşarak âdeta bir bütün hâline gelmesidir.</w:t>
      </w:r>
    </w:p>
    <w:p w:rsidR="009B63FD" w:rsidRPr="009B63FD" w:rsidRDefault="009B63FD" w:rsidP="009B63FD">
      <w:pPr>
        <w:numPr>
          <w:ilvl w:val="0"/>
          <w:numId w:val="2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Popüler Kültür:</w:t>
      </w:r>
      <w:r w:rsidRPr="009B63FD">
        <w:rPr>
          <w:rFonts w:eastAsia="Times New Roman" w:cstheme="minorHAnsi"/>
          <w:color w:val="303030"/>
          <w:sz w:val="24"/>
          <w:szCs w:val="24"/>
          <w:lang w:eastAsia="tr-TR"/>
        </w:rPr>
        <w:t xml:space="preserve"> Belli bir dönem için geçerli olan, hızlı üretilip hızlı tüketilen gündelik hayat kültürüdür (moda, yabancı müzikler, zincir restoranlar vb.). Hedefi insanları tek tipleştirmek ve tüketimi artırmaktır.</w:t>
      </w:r>
    </w:p>
    <w:p w:rsidR="009B63FD" w:rsidRPr="009B63FD" w:rsidRDefault="009B63FD" w:rsidP="009B63FD">
      <w:pPr>
        <w:numPr>
          <w:ilvl w:val="0"/>
          <w:numId w:val="2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Dijital Kültür:</w:t>
      </w:r>
      <w:r w:rsidRPr="009B63FD">
        <w:rPr>
          <w:rFonts w:eastAsia="Times New Roman" w:cstheme="minorHAnsi"/>
          <w:color w:val="303030"/>
          <w:sz w:val="24"/>
          <w:szCs w:val="24"/>
          <w:lang w:eastAsia="tr-TR"/>
        </w:rPr>
        <w:t xml:space="preserve"> Dijitalleşmenin ve internetin (genel ağın) insan yaşamına kattığı yeniliklerle oluşan yeni yaşam tarzı ve alışkanlıklarıdır.</w:t>
      </w:r>
    </w:p>
    <w:p w:rsidR="009B63FD" w:rsidRPr="009B63FD" w:rsidRDefault="009B63FD" w:rsidP="009B63FD">
      <w:pPr>
        <w:numPr>
          <w:ilvl w:val="0"/>
          <w:numId w:val="26"/>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Kültürel Etkileşim:</w:t>
      </w:r>
      <w:r w:rsidRPr="009B63FD">
        <w:rPr>
          <w:rFonts w:eastAsia="Times New Roman" w:cstheme="minorHAnsi"/>
          <w:color w:val="303030"/>
          <w:sz w:val="24"/>
          <w:szCs w:val="24"/>
          <w:lang w:eastAsia="tr-TR"/>
        </w:rPr>
        <w:t xml:space="preserve"> Farklı toplumların birbirlerini tanıması, birbirlerinden etkilenmesi ve bazı ortak özellikler (yemek, dil, kıyafet) geliştirmesidir.</w:t>
      </w:r>
    </w:p>
    <w:p w:rsidR="009B63FD" w:rsidRDefault="009B63FD" w:rsidP="009B63FD">
      <w:pPr>
        <w:spacing w:after="0" w:line="240" w:lineRule="auto"/>
        <w:rPr>
          <w:rFonts w:eastAsia="Times New Roman" w:cstheme="minorHAnsi"/>
          <w:sz w:val="24"/>
          <w:szCs w:val="24"/>
          <w:lang w:eastAsia="tr-TR"/>
        </w:rPr>
      </w:pPr>
      <w:r w:rsidRPr="009B63FD">
        <w:rPr>
          <w:rFonts w:ascii="Segoe UI Symbol" w:eastAsia="Times New Roman" w:hAnsi="Segoe UI Symbol" w:cs="Segoe UI Symbol"/>
          <w:color w:val="00B050"/>
          <w:sz w:val="24"/>
          <w:szCs w:val="24"/>
          <w:lang w:eastAsia="tr-TR"/>
        </w:rPr>
        <w:t>🚨</w:t>
      </w:r>
      <w:r w:rsidRPr="009B63FD">
        <w:rPr>
          <w:rFonts w:eastAsia="Times New Roman" w:cstheme="minorHAnsi"/>
          <w:color w:val="00B050"/>
          <w:sz w:val="24"/>
          <w:szCs w:val="24"/>
          <w:lang w:eastAsia="tr-TR"/>
        </w:rPr>
        <w:t xml:space="preserve"> DİKKAT: </w:t>
      </w:r>
    </w:p>
    <w:p w:rsidR="009B63FD" w:rsidRPr="009B63FD" w:rsidRDefault="009B63FD" w:rsidP="009B63FD">
      <w:pPr>
        <w:numPr>
          <w:ilvl w:val="0"/>
          <w:numId w:val="2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Küresel Köy:</w:t>
      </w:r>
      <w:r w:rsidRPr="009B63FD">
        <w:rPr>
          <w:rFonts w:eastAsia="Times New Roman" w:cstheme="minorHAnsi"/>
          <w:color w:val="303030"/>
          <w:sz w:val="24"/>
          <w:szCs w:val="24"/>
          <w:lang w:eastAsia="tr-TR"/>
        </w:rPr>
        <w:t xml:space="preserve"> Uçaklar, hızlı trenler ve genel ağ (internet) sayesinde uzak mesafelerin kısalmasıyla dünyanın herkesin birbirine anında ulaşabildiği "küçük bir köy" hâline gelmesidir.</w:t>
      </w:r>
    </w:p>
    <w:p w:rsidR="009B63FD" w:rsidRPr="009B63FD" w:rsidRDefault="009B63FD" w:rsidP="009B63FD">
      <w:pPr>
        <w:numPr>
          <w:ilvl w:val="0"/>
          <w:numId w:val="27"/>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Küçülen Dünya:</w:t>
      </w:r>
      <w:r w:rsidRPr="009B63FD">
        <w:rPr>
          <w:rFonts w:eastAsia="Times New Roman" w:cstheme="minorHAnsi"/>
          <w:color w:val="303030"/>
          <w:sz w:val="24"/>
          <w:szCs w:val="24"/>
          <w:lang w:eastAsia="tr-TR"/>
        </w:rPr>
        <w:t xml:space="preserve"> Eskiden atlı arabalar ve yelkenli gemilerle aylarca süren yolculukların, buharlı trenler ve jet uçaklarıyla saatlere inmesidir. Zaman ve mekân mesafeleri ortadan kalkmış, </w:t>
      </w:r>
      <w:r w:rsidRPr="009B63FD">
        <w:rPr>
          <w:rFonts w:eastAsia="Times New Roman" w:cstheme="minorHAnsi"/>
          <w:b/>
          <w:bCs/>
          <w:color w:val="303030"/>
          <w:sz w:val="24"/>
          <w:szCs w:val="24"/>
          <w:lang w:eastAsia="tr-TR"/>
        </w:rPr>
        <w:t>dünya coğrafi olarak aynı kalsa da ulaşılabilirlik açısından küçülmüştür</w:t>
      </w:r>
      <w:r w:rsidRPr="009B63FD">
        <w:rPr>
          <w:rFonts w:eastAsia="Times New Roman" w:cstheme="minorHAnsi"/>
          <w:color w:val="303030"/>
          <w:sz w:val="24"/>
          <w:szCs w:val="24"/>
          <w:lang w:eastAsia="tr-TR"/>
        </w:rPr>
        <w:t>.</w:t>
      </w:r>
    </w:p>
    <w:p w:rsidR="009B63FD" w:rsidRPr="009B63FD" w:rsidRDefault="009B63FD" w:rsidP="009B63FD">
      <w:pPr>
        <w:spacing w:after="0" w:line="240" w:lineRule="auto"/>
        <w:rPr>
          <w:rFonts w:eastAsia="Times New Roman" w:cstheme="minorHAnsi"/>
          <w:color w:val="00B050"/>
          <w:sz w:val="24"/>
          <w:szCs w:val="24"/>
          <w:lang w:eastAsia="tr-TR"/>
        </w:rPr>
      </w:pPr>
      <w:r w:rsidRPr="009B63FD">
        <w:rPr>
          <w:rFonts w:ascii="Segoe UI Symbol" w:eastAsia="Times New Roman" w:hAnsi="Segoe UI Symbol" w:cs="Segoe UI Symbol"/>
          <w:color w:val="00B050"/>
          <w:sz w:val="24"/>
          <w:szCs w:val="24"/>
          <w:lang w:eastAsia="tr-TR"/>
        </w:rPr>
        <w:t>📊</w:t>
      </w:r>
      <w:r w:rsidRPr="009B63FD">
        <w:rPr>
          <w:rFonts w:eastAsia="Times New Roman" w:cstheme="minorHAnsi"/>
          <w:color w:val="00B050"/>
          <w:sz w:val="24"/>
          <w:szCs w:val="24"/>
          <w:lang w:eastAsia="tr-TR"/>
        </w:rPr>
        <w:t xml:space="preserve"> TABLO 1: </w:t>
      </w:r>
      <w:r w:rsidRPr="009B63FD">
        <w:rPr>
          <w:rFonts w:eastAsia="Times New Roman" w:cstheme="minorHAnsi"/>
          <w:b/>
          <w:color w:val="00B050"/>
          <w:sz w:val="24"/>
          <w:szCs w:val="24"/>
          <w:lang w:eastAsia="tr-TR"/>
        </w:rPr>
        <w:t>Geçmişten Günümüze Ulaşım ve İletişim Araçları</w:t>
      </w:r>
    </w:p>
    <w:p w:rsidR="009B63FD" w:rsidRPr="009B63FD" w:rsidRDefault="009B63FD" w:rsidP="009B63FD">
      <w:pPr>
        <w:spacing w:after="0" w:line="240" w:lineRule="auto"/>
        <w:rPr>
          <w:rFonts w:eastAsia="Times New Roman" w:cstheme="minorHAnsi"/>
          <w:sz w:val="24"/>
          <w:szCs w:val="24"/>
          <w:lang w:eastAsia="tr-TR"/>
        </w:rPr>
      </w:pPr>
      <w:r w:rsidRPr="009B63FD">
        <w:rPr>
          <w:rFonts w:eastAsia="Times New Roman" w:cstheme="minorHAnsi"/>
          <w:sz w:val="24"/>
          <w:szCs w:val="24"/>
          <w:lang w:eastAsia="tr-TR"/>
        </w:rPr>
        <w:t>Ulaşım ve iletişim araçlarının gelişimi, doğal insan/hayvan gücünden motorlu ve dijital teknolojilere doğru geçiş yapmıştır.</w:t>
      </w:r>
    </w:p>
    <w:tbl>
      <w:tblPr>
        <w:tblStyle w:val="DzTablo1"/>
        <w:tblW w:w="0" w:type="auto"/>
        <w:tblLook w:val="04A0" w:firstRow="1" w:lastRow="0" w:firstColumn="1" w:lastColumn="0" w:noHBand="0" w:noVBand="1"/>
      </w:tblPr>
      <w:tblGrid>
        <w:gridCol w:w="1425"/>
        <w:gridCol w:w="4555"/>
        <w:gridCol w:w="4357"/>
      </w:tblGrid>
      <w:tr w:rsidR="009B63FD" w:rsidRPr="009B63FD" w:rsidTr="009B6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jc w:val="center"/>
              <w:rPr>
                <w:rFonts w:eastAsia="Times New Roman" w:cstheme="minorHAnsi"/>
                <w:sz w:val="24"/>
                <w:szCs w:val="24"/>
                <w:lang w:eastAsia="tr-TR"/>
              </w:rPr>
            </w:pPr>
            <w:r w:rsidRPr="009B63FD">
              <w:rPr>
                <w:rFonts w:eastAsia="Times New Roman" w:cstheme="minorHAnsi"/>
                <w:sz w:val="24"/>
                <w:szCs w:val="24"/>
                <w:lang w:eastAsia="tr-TR"/>
              </w:rPr>
              <w:t>Dönem</w:t>
            </w:r>
          </w:p>
        </w:tc>
        <w:tc>
          <w:tcPr>
            <w:tcW w:w="0" w:type="auto"/>
            <w:hideMark/>
          </w:tcPr>
          <w:p w:rsidR="009B63FD" w:rsidRPr="009B63FD" w:rsidRDefault="009B63FD" w:rsidP="009B63F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Ulaşım Araçları</w:t>
            </w:r>
          </w:p>
        </w:tc>
        <w:tc>
          <w:tcPr>
            <w:tcW w:w="0" w:type="auto"/>
            <w:hideMark/>
          </w:tcPr>
          <w:p w:rsidR="009B63FD" w:rsidRPr="009B63FD" w:rsidRDefault="009B63FD" w:rsidP="009B63F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İletişim Araçları</w:t>
            </w:r>
          </w:p>
        </w:tc>
      </w:tr>
      <w:tr w:rsidR="009B63FD" w:rsidRPr="009B63FD" w:rsidTr="009B6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sz w:val="24"/>
                <w:szCs w:val="24"/>
                <w:lang w:eastAsia="tr-TR"/>
              </w:rPr>
            </w:pPr>
            <w:r w:rsidRPr="009B63FD">
              <w:rPr>
                <w:rFonts w:eastAsia="Times New Roman" w:cstheme="minorHAnsi"/>
                <w:sz w:val="24"/>
                <w:szCs w:val="24"/>
                <w:lang w:eastAsia="tr-TR"/>
              </w:rPr>
              <w:t xml:space="preserve">Geçmişte </w:t>
            </w:r>
          </w:p>
        </w:tc>
        <w:tc>
          <w:tcPr>
            <w:tcW w:w="0" w:type="auto"/>
            <w:hideMark/>
          </w:tcPr>
          <w:p w:rsidR="009B63FD" w:rsidRPr="009B63FD" w:rsidRDefault="009B63FD" w:rsidP="009B63FD">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At, deve, at arabası, yelkenli gemiler (doğal güce dayalı).</w:t>
            </w:r>
          </w:p>
        </w:tc>
        <w:tc>
          <w:tcPr>
            <w:tcW w:w="0" w:type="auto"/>
            <w:hideMark/>
          </w:tcPr>
          <w:p w:rsidR="009B63FD" w:rsidRPr="009B63FD" w:rsidRDefault="009B63FD" w:rsidP="009B63FD">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proofErr w:type="gramStart"/>
            <w:r w:rsidRPr="009B63FD">
              <w:rPr>
                <w:rFonts w:eastAsia="Times New Roman" w:cstheme="minorHAnsi"/>
                <w:sz w:val="24"/>
                <w:szCs w:val="24"/>
                <w:lang w:eastAsia="tr-TR"/>
              </w:rPr>
              <w:t>Ulak, güvercin, mektup, duman, telgraf.</w:t>
            </w:r>
            <w:proofErr w:type="gramEnd"/>
          </w:p>
        </w:tc>
      </w:tr>
      <w:tr w:rsidR="009B63FD" w:rsidRPr="009B63FD" w:rsidTr="009B63FD">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sz w:val="24"/>
                <w:szCs w:val="24"/>
                <w:lang w:eastAsia="tr-TR"/>
              </w:rPr>
            </w:pPr>
            <w:r w:rsidRPr="009B63FD">
              <w:rPr>
                <w:rFonts w:eastAsia="Times New Roman" w:cstheme="minorHAnsi"/>
                <w:sz w:val="24"/>
                <w:szCs w:val="24"/>
                <w:lang w:eastAsia="tr-TR"/>
              </w:rPr>
              <w:t xml:space="preserve">Günümüzde </w:t>
            </w:r>
          </w:p>
        </w:tc>
        <w:tc>
          <w:tcPr>
            <w:tcW w:w="0" w:type="auto"/>
            <w:hideMark/>
          </w:tcPr>
          <w:p w:rsidR="009B63FD" w:rsidRPr="009B63FD" w:rsidRDefault="009B63FD" w:rsidP="009B63FD">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Fosil yakıtlı otomobiller, hızlı trenler, jet uçakları.</w:t>
            </w:r>
          </w:p>
        </w:tc>
        <w:tc>
          <w:tcPr>
            <w:tcW w:w="0" w:type="auto"/>
            <w:hideMark/>
          </w:tcPr>
          <w:p w:rsidR="009B63FD" w:rsidRPr="009B63FD" w:rsidRDefault="009B63FD" w:rsidP="009B63FD">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 xml:space="preserve">Akıllı telefonlar, </w:t>
            </w:r>
            <w:proofErr w:type="spellStart"/>
            <w:r w:rsidRPr="009B63FD">
              <w:rPr>
                <w:rFonts w:eastAsia="Times New Roman" w:cstheme="minorHAnsi"/>
                <w:sz w:val="24"/>
                <w:szCs w:val="24"/>
                <w:lang w:eastAsia="tr-TR"/>
              </w:rPr>
              <w:t>5G</w:t>
            </w:r>
            <w:proofErr w:type="spellEnd"/>
            <w:r w:rsidRPr="009B63FD">
              <w:rPr>
                <w:rFonts w:eastAsia="Times New Roman" w:cstheme="minorHAnsi"/>
                <w:sz w:val="24"/>
                <w:szCs w:val="24"/>
                <w:lang w:eastAsia="tr-TR"/>
              </w:rPr>
              <w:t>, genel ağ (internet), sosyal medya.</w:t>
            </w:r>
          </w:p>
        </w:tc>
      </w:tr>
    </w:tbl>
    <w:p w:rsidR="009B63FD" w:rsidRDefault="009B63FD" w:rsidP="009B63FD">
      <w:pPr>
        <w:spacing w:after="0" w:line="240" w:lineRule="auto"/>
        <w:rPr>
          <w:rFonts w:eastAsia="Times New Roman" w:cstheme="minorHAnsi"/>
          <w:sz w:val="24"/>
          <w:szCs w:val="24"/>
          <w:lang w:eastAsia="tr-TR"/>
        </w:rPr>
      </w:pPr>
    </w:p>
    <w:p w:rsidR="009B63FD" w:rsidRPr="009B63FD" w:rsidRDefault="009B63FD" w:rsidP="009B63FD">
      <w:pPr>
        <w:spacing w:after="0" w:line="240" w:lineRule="auto"/>
        <w:rPr>
          <w:rFonts w:eastAsia="Times New Roman" w:cstheme="minorHAnsi"/>
          <w:sz w:val="24"/>
          <w:szCs w:val="24"/>
          <w:lang w:eastAsia="tr-TR"/>
        </w:rPr>
      </w:pPr>
      <w:r w:rsidRPr="009B63FD">
        <w:rPr>
          <w:rFonts w:ascii="Segoe UI Symbol" w:eastAsia="Times New Roman" w:hAnsi="Segoe UI Symbol" w:cs="Segoe UI Symbol"/>
          <w:color w:val="00B050"/>
          <w:sz w:val="24"/>
          <w:szCs w:val="24"/>
          <w:lang w:eastAsia="tr-TR"/>
        </w:rPr>
        <w:t>📊</w:t>
      </w:r>
      <w:r w:rsidRPr="009B63FD">
        <w:rPr>
          <w:rFonts w:eastAsia="Times New Roman" w:cstheme="minorHAnsi"/>
          <w:color w:val="00B050"/>
          <w:sz w:val="24"/>
          <w:szCs w:val="24"/>
          <w:lang w:eastAsia="tr-TR"/>
        </w:rPr>
        <w:t xml:space="preserve"> TABLO 2: </w:t>
      </w:r>
      <w:r w:rsidRPr="009B63FD">
        <w:rPr>
          <w:rFonts w:eastAsia="Times New Roman" w:cstheme="minorHAnsi"/>
          <w:b/>
          <w:color w:val="00B050"/>
          <w:sz w:val="24"/>
          <w:szCs w:val="24"/>
          <w:lang w:eastAsia="tr-TR"/>
        </w:rPr>
        <w:t>Sosyal Medya ve İletişim Araçlarının Etkileri</w:t>
      </w:r>
    </w:p>
    <w:p w:rsidR="009B63FD" w:rsidRPr="009B63FD" w:rsidRDefault="009B63FD" w:rsidP="009B63FD">
      <w:pPr>
        <w:spacing w:after="0" w:line="240" w:lineRule="auto"/>
        <w:rPr>
          <w:rFonts w:eastAsia="Times New Roman" w:cstheme="minorHAnsi"/>
          <w:sz w:val="24"/>
          <w:szCs w:val="24"/>
          <w:lang w:eastAsia="tr-TR"/>
        </w:rPr>
      </w:pPr>
      <w:r w:rsidRPr="009B63FD">
        <w:rPr>
          <w:rFonts w:eastAsia="Times New Roman" w:cstheme="minorHAnsi"/>
          <w:sz w:val="24"/>
          <w:szCs w:val="24"/>
          <w:lang w:eastAsia="tr-TR"/>
        </w:rPr>
        <w:t>Millî Eğitim Bakanlığı sorularında "hangisi olumlu/olumsuz etkidir?" eşleştirmeleri sıklıkla karşımıza çıkar.</w:t>
      </w:r>
    </w:p>
    <w:tbl>
      <w:tblPr>
        <w:tblStyle w:val="DzTablo1"/>
        <w:tblW w:w="0" w:type="auto"/>
        <w:tblLook w:val="04A0" w:firstRow="1" w:lastRow="0" w:firstColumn="1" w:lastColumn="0" w:noHBand="0" w:noVBand="1"/>
      </w:tblPr>
      <w:tblGrid>
        <w:gridCol w:w="5587"/>
        <w:gridCol w:w="4750"/>
      </w:tblGrid>
      <w:tr w:rsidR="009B63FD" w:rsidRPr="009B63FD" w:rsidTr="009B63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jc w:val="center"/>
              <w:rPr>
                <w:rFonts w:eastAsia="Times New Roman" w:cstheme="minorHAnsi"/>
                <w:sz w:val="24"/>
                <w:szCs w:val="24"/>
                <w:lang w:eastAsia="tr-TR"/>
              </w:rPr>
            </w:pPr>
            <w:r w:rsidRPr="009B63FD">
              <w:rPr>
                <w:rFonts w:ascii="Segoe UI Symbol" w:eastAsia="Times New Roman" w:hAnsi="Segoe UI Symbol" w:cs="Segoe UI Symbol"/>
                <w:sz w:val="24"/>
                <w:szCs w:val="24"/>
                <w:lang w:eastAsia="tr-TR"/>
              </w:rPr>
              <w:t>👍</w:t>
            </w:r>
            <w:r w:rsidRPr="009B63FD">
              <w:rPr>
                <w:rFonts w:eastAsia="Times New Roman" w:cstheme="minorHAnsi"/>
                <w:sz w:val="24"/>
                <w:szCs w:val="24"/>
                <w:lang w:eastAsia="tr-TR"/>
              </w:rPr>
              <w:t xml:space="preserve"> Olumlu Etkileri (Kültürel Zenginlik)</w:t>
            </w:r>
          </w:p>
        </w:tc>
        <w:tc>
          <w:tcPr>
            <w:tcW w:w="0" w:type="auto"/>
            <w:hideMark/>
          </w:tcPr>
          <w:p w:rsidR="009B63FD" w:rsidRPr="009B63FD" w:rsidRDefault="009B63FD" w:rsidP="009B63F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ascii="Segoe UI Symbol" w:eastAsia="Times New Roman" w:hAnsi="Segoe UI Symbol" w:cs="Segoe UI Symbol"/>
                <w:sz w:val="24"/>
                <w:szCs w:val="24"/>
                <w:lang w:eastAsia="tr-TR"/>
              </w:rPr>
              <w:t>👎</w:t>
            </w:r>
            <w:r w:rsidRPr="009B63FD">
              <w:rPr>
                <w:rFonts w:eastAsia="Times New Roman" w:cstheme="minorHAnsi"/>
                <w:sz w:val="24"/>
                <w:szCs w:val="24"/>
                <w:lang w:eastAsia="tr-TR"/>
              </w:rPr>
              <w:t xml:space="preserve"> Olumsuz Etkileri (Kültürel Yozlaşma)</w:t>
            </w:r>
          </w:p>
        </w:tc>
      </w:tr>
      <w:tr w:rsidR="009B63FD" w:rsidRPr="009B63FD" w:rsidTr="009B6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b w:val="0"/>
                <w:sz w:val="24"/>
                <w:szCs w:val="24"/>
                <w:lang w:eastAsia="tr-TR"/>
              </w:rPr>
            </w:pPr>
            <w:proofErr w:type="gramStart"/>
            <w:r w:rsidRPr="009B63FD">
              <w:rPr>
                <w:rFonts w:eastAsia="Times New Roman" w:cstheme="minorHAnsi"/>
                <w:b w:val="0"/>
                <w:sz w:val="24"/>
                <w:szCs w:val="24"/>
                <w:lang w:eastAsia="tr-TR"/>
              </w:rPr>
              <w:t>Dünyadaki gelişmelerden anında haberdar olmak.</w:t>
            </w:r>
            <w:proofErr w:type="gramEnd"/>
          </w:p>
        </w:tc>
        <w:tc>
          <w:tcPr>
            <w:tcW w:w="0" w:type="auto"/>
            <w:hideMark/>
          </w:tcPr>
          <w:p w:rsidR="009B63FD" w:rsidRPr="009B63FD" w:rsidRDefault="009B63FD" w:rsidP="009B63FD">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Gerçekliği teyit edilmemiş yanlış haberlerin hızla yayılması (Bilgi Kirliliği).</w:t>
            </w:r>
          </w:p>
        </w:tc>
      </w:tr>
      <w:tr w:rsidR="009B63FD" w:rsidRPr="009B63FD" w:rsidTr="009B63FD">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b w:val="0"/>
                <w:sz w:val="24"/>
                <w:szCs w:val="24"/>
                <w:lang w:eastAsia="tr-TR"/>
              </w:rPr>
            </w:pPr>
            <w:r w:rsidRPr="009B63FD">
              <w:rPr>
                <w:rFonts w:eastAsia="Times New Roman" w:cstheme="minorHAnsi"/>
                <w:b w:val="0"/>
                <w:sz w:val="24"/>
                <w:szCs w:val="24"/>
                <w:lang w:eastAsia="tr-TR"/>
              </w:rPr>
              <w:t>Farklı kültürleri, yemekleri, yaşam tarzlarını tanıma fırsatı.</w:t>
            </w:r>
          </w:p>
        </w:tc>
        <w:tc>
          <w:tcPr>
            <w:tcW w:w="0" w:type="auto"/>
            <w:hideMark/>
          </w:tcPr>
          <w:p w:rsidR="009B63FD" w:rsidRPr="009B63FD" w:rsidRDefault="009B63FD" w:rsidP="009B63FD">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proofErr w:type="gramStart"/>
            <w:r w:rsidRPr="009B63FD">
              <w:rPr>
                <w:rFonts w:eastAsia="Times New Roman" w:cstheme="minorHAnsi"/>
                <w:sz w:val="24"/>
                <w:szCs w:val="24"/>
                <w:lang w:eastAsia="tr-TR"/>
              </w:rPr>
              <w:t xml:space="preserve">Aileden ve sosyal çevreden uzaklaşarak </w:t>
            </w:r>
            <w:r w:rsidRPr="009B63FD">
              <w:rPr>
                <w:rFonts w:eastAsia="Times New Roman" w:cstheme="minorHAnsi"/>
                <w:b/>
                <w:bCs/>
                <w:sz w:val="24"/>
                <w:szCs w:val="24"/>
                <w:lang w:eastAsia="tr-TR"/>
              </w:rPr>
              <w:t>asosyalliğin</w:t>
            </w:r>
            <w:r w:rsidRPr="009B63FD">
              <w:rPr>
                <w:rFonts w:eastAsia="Times New Roman" w:cstheme="minorHAnsi"/>
                <w:sz w:val="24"/>
                <w:szCs w:val="24"/>
                <w:lang w:eastAsia="tr-TR"/>
              </w:rPr>
              <w:t xml:space="preserve"> artması.</w:t>
            </w:r>
            <w:proofErr w:type="gramEnd"/>
          </w:p>
        </w:tc>
      </w:tr>
      <w:tr w:rsidR="009B63FD" w:rsidRPr="009B63FD" w:rsidTr="009B63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b w:val="0"/>
                <w:sz w:val="24"/>
                <w:szCs w:val="24"/>
                <w:lang w:eastAsia="tr-TR"/>
              </w:rPr>
            </w:pPr>
            <w:r w:rsidRPr="009B63FD">
              <w:rPr>
                <w:rFonts w:eastAsia="Times New Roman" w:cstheme="minorHAnsi"/>
                <w:b w:val="0"/>
                <w:sz w:val="24"/>
                <w:szCs w:val="24"/>
                <w:lang w:eastAsia="tr-TR"/>
              </w:rPr>
              <w:t>Acil durumlarda (örneğin kan ihtiyacı) toplumsal yardımlaşma ve farkındalık sağlaması.</w:t>
            </w:r>
          </w:p>
        </w:tc>
        <w:tc>
          <w:tcPr>
            <w:tcW w:w="0" w:type="auto"/>
            <w:hideMark/>
          </w:tcPr>
          <w:p w:rsidR="009B63FD" w:rsidRPr="009B63FD" w:rsidRDefault="009B63FD" w:rsidP="009B63FD">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 xml:space="preserve">Gençlerde yabancı </w:t>
            </w:r>
            <w:proofErr w:type="gramStart"/>
            <w:r w:rsidRPr="009B63FD">
              <w:rPr>
                <w:rFonts w:eastAsia="Times New Roman" w:cstheme="minorHAnsi"/>
                <w:sz w:val="24"/>
                <w:szCs w:val="24"/>
                <w:lang w:eastAsia="tr-TR"/>
              </w:rPr>
              <w:t>fenomenlere</w:t>
            </w:r>
            <w:proofErr w:type="gramEnd"/>
            <w:r w:rsidRPr="009B63FD">
              <w:rPr>
                <w:rFonts w:eastAsia="Times New Roman" w:cstheme="minorHAnsi"/>
                <w:sz w:val="24"/>
                <w:szCs w:val="24"/>
                <w:lang w:eastAsia="tr-TR"/>
              </w:rPr>
              <w:t xml:space="preserve"> özenti, kimlik sorunları yaşanması.</w:t>
            </w:r>
          </w:p>
        </w:tc>
      </w:tr>
      <w:tr w:rsidR="009B63FD" w:rsidRPr="009B63FD" w:rsidTr="009B63FD">
        <w:tc>
          <w:tcPr>
            <w:cnfStyle w:val="001000000000" w:firstRow="0" w:lastRow="0" w:firstColumn="1" w:lastColumn="0" w:oddVBand="0" w:evenVBand="0" w:oddHBand="0" w:evenHBand="0" w:firstRowFirstColumn="0" w:firstRowLastColumn="0" w:lastRowFirstColumn="0" w:lastRowLastColumn="0"/>
            <w:tcW w:w="0" w:type="auto"/>
            <w:hideMark/>
          </w:tcPr>
          <w:p w:rsidR="009B63FD" w:rsidRPr="009B63FD" w:rsidRDefault="009B63FD" w:rsidP="009B63FD">
            <w:pPr>
              <w:rPr>
                <w:rFonts w:eastAsia="Times New Roman" w:cstheme="minorHAnsi"/>
                <w:b w:val="0"/>
                <w:sz w:val="24"/>
                <w:szCs w:val="24"/>
                <w:lang w:eastAsia="tr-TR"/>
              </w:rPr>
            </w:pPr>
            <w:proofErr w:type="gramStart"/>
            <w:r w:rsidRPr="009B63FD">
              <w:rPr>
                <w:rFonts w:eastAsia="Times New Roman" w:cstheme="minorHAnsi"/>
                <w:b w:val="0"/>
                <w:sz w:val="24"/>
                <w:szCs w:val="24"/>
                <w:lang w:eastAsia="tr-TR"/>
              </w:rPr>
              <w:t>Kültür turizmini artırması.</w:t>
            </w:r>
            <w:proofErr w:type="gramEnd"/>
          </w:p>
        </w:tc>
        <w:tc>
          <w:tcPr>
            <w:tcW w:w="0" w:type="auto"/>
            <w:hideMark/>
          </w:tcPr>
          <w:p w:rsidR="009B63FD" w:rsidRPr="009B63FD" w:rsidRDefault="009B63FD" w:rsidP="009B63FD">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sidRPr="009B63FD">
              <w:rPr>
                <w:rFonts w:eastAsia="Times New Roman" w:cstheme="minorHAnsi"/>
                <w:sz w:val="24"/>
                <w:szCs w:val="24"/>
                <w:lang w:eastAsia="tr-TR"/>
              </w:rPr>
              <w:t>Kandırılma ve siber dolandırıcılık riskleri.</w:t>
            </w:r>
          </w:p>
        </w:tc>
      </w:tr>
    </w:tbl>
    <w:p w:rsidR="009B63FD" w:rsidRDefault="009B63FD" w:rsidP="009B63FD">
      <w:pPr>
        <w:spacing w:after="0" w:line="240" w:lineRule="auto"/>
        <w:rPr>
          <w:rFonts w:ascii="Segoe UI Symbol" w:eastAsia="Times New Roman" w:hAnsi="Segoe UI Symbol" w:cs="Segoe UI Symbol"/>
          <w:sz w:val="24"/>
          <w:szCs w:val="24"/>
          <w:lang w:eastAsia="tr-TR"/>
        </w:rPr>
      </w:pPr>
    </w:p>
    <w:p w:rsidR="009B63FD" w:rsidRPr="009B63FD" w:rsidRDefault="009B63FD" w:rsidP="009B63FD">
      <w:pPr>
        <w:spacing w:after="0" w:line="240" w:lineRule="auto"/>
        <w:rPr>
          <w:rFonts w:eastAsia="Times New Roman" w:cstheme="minorHAnsi"/>
          <w:color w:val="00B050"/>
          <w:sz w:val="24"/>
          <w:szCs w:val="24"/>
          <w:lang w:eastAsia="tr-TR"/>
        </w:rPr>
      </w:pPr>
      <w:r w:rsidRPr="009B63FD">
        <w:rPr>
          <w:rFonts w:ascii="Segoe UI Symbol" w:eastAsia="Times New Roman" w:hAnsi="Segoe UI Symbol" w:cs="Segoe UI Symbol"/>
          <w:color w:val="00B050"/>
          <w:sz w:val="24"/>
          <w:szCs w:val="24"/>
          <w:lang w:eastAsia="tr-TR"/>
        </w:rPr>
        <w:t>⚠️</w:t>
      </w:r>
      <w:r w:rsidRPr="009B63FD">
        <w:rPr>
          <w:rFonts w:eastAsia="Times New Roman" w:cstheme="minorHAnsi"/>
          <w:color w:val="00B050"/>
          <w:sz w:val="24"/>
          <w:szCs w:val="24"/>
          <w:lang w:eastAsia="tr-TR"/>
        </w:rPr>
        <w:t xml:space="preserve"> UYARI: </w:t>
      </w:r>
    </w:p>
    <w:p w:rsidR="009B63FD" w:rsidRPr="009B63FD" w:rsidRDefault="009B63FD" w:rsidP="009B63FD">
      <w:pPr>
        <w:spacing w:after="0" w:line="240" w:lineRule="auto"/>
        <w:rPr>
          <w:rFonts w:eastAsia="Times New Roman" w:cstheme="minorHAnsi"/>
          <w:sz w:val="24"/>
          <w:szCs w:val="24"/>
          <w:lang w:eastAsia="tr-TR"/>
        </w:rPr>
      </w:pPr>
      <w:r w:rsidRPr="009B63FD">
        <w:rPr>
          <w:rFonts w:eastAsia="Times New Roman" w:cstheme="minorHAnsi"/>
          <w:sz w:val="24"/>
          <w:szCs w:val="24"/>
          <w:lang w:eastAsia="tr-TR"/>
        </w:rPr>
        <w:t>K</w:t>
      </w:r>
      <w:r w:rsidRPr="009B63FD">
        <w:rPr>
          <w:rFonts w:ascii="Calibri" w:eastAsia="Times New Roman" w:hAnsi="Calibri" w:cs="Calibri"/>
          <w:sz w:val="24"/>
          <w:szCs w:val="24"/>
          <w:lang w:eastAsia="tr-TR"/>
        </w:rPr>
        <w:t>ü</w:t>
      </w:r>
      <w:r w:rsidRPr="009B63FD">
        <w:rPr>
          <w:rFonts w:eastAsia="Times New Roman" w:cstheme="minorHAnsi"/>
          <w:sz w:val="24"/>
          <w:szCs w:val="24"/>
          <w:lang w:eastAsia="tr-TR"/>
        </w:rPr>
        <w:t>lt</w:t>
      </w:r>
      <w:r w:rsidRPr="009B63FD">
        <w:rPr>
          <w:rFonts w:ascii="Calibri" w:eastAsia="Times New Roman" w:hAnsi="Calibri" w:cs="Calibri"/>
          <w:sz w:val="24"/>
          <w:szCs w:val="24"/>
          <w:lang w:eastAsia="tr-TR"/>
        </w:rPr>
        <w:t>ü</w:t>
      </w:r>
      <w:r w:rsidRPr="009B63FD">
        <w:rPr>
          <w:rFonts w:eastAsia="Times New Roman" w:cstheme="minorHAnsi"/>
          <w:sz w:val="24"/>
          <w:szCs w:val="24"/>
          <w:lang w:eastAsia="tr-TR"/>
        </w:rPr>
        <w:t>rel Yozla</w:t>
      </w:r>
      <w:r w:rsidRPr="009B63FD">
        <w:rPr>
          <w:rFonts w:ascii="Calibri" w:eastAsia="Times New Roman" w:hAnsi="Calibri" w:cs="Calibri"/>
          <w:sz w:val="24"/>
          <w:szCs w:val="24"/>
          <w:lang w:eastAsia="tr-TR"/>
        </w:rPr>
        <w:t>ş</w:t>
      </w:r>
      <w:r w:rsidRPr="009B63FD">
        <w:rPr>
          <w:rFonts w:eastAsia="Times New Roman" w:cstheme="minorHAnsi"/>
          <w:sz w:val="24"/>
          <w:szCs w:val="24"/>
          <w:lang w:eastAsia="tr-TR"/>
        </w:rPr>
        <w:t>ma ve De</w:t>
      </w:r>
      <w:r w:rsidRPr="009B63FD">
        <w:rPr>
          <w:rFonts w:ascii="Calibri" w:eastAsia="Times New Roman" w:hAnsi="Calibri" w:cs="Calibri"/>
          <w:sz w:val="24"/>
          <w:szCs w:val="24"/>
          <w:lang w:eastAsia="tr-TR"/>
        </w:rPr>
        <w:t>ğ</w:t>
      </w:r>
      <w:r w:rsidRPr="009B63FD">
        <w:rPr>
          <w:rFonts w:eastAsia="Times New Roman" w:cstheme="minorHAnsi"/>
          <w:sz w:val="24"/>
          <w:szCs w:val="24"/>
          <w:lang w:eastAsia="tr-TR"/>
        </w:rPr>
        <w:t>i</w:t>
      </w:r>
      <w:r w:rsidRPr="009B63FD">
        <w:rPr>
          <w:rFonts w:ascii="Calibri" w:eastAsia="Times New Roman" w:hAnsi="Calibri" w:cs="Calibri"/>
          <w:sz w:val="24"/>
          <w:szCs w:val="24"/>
          <w:lang w:eastAsia="tr-TR"/>
        </w:rPr>
        <w:t>ş</w:t>
      </w:r>
      <w:r w:rsidRPr="009B63FD">
        <w:rPr>
          <w:rFonts w:eastAsia="Times New Roman" w:cstheme="minorHAnsi"/>
          <w:sz w:val="24"/>
          <w:szCs w:val="24"/>
          <w:lang w:eastAsia="tr-TR"/>
        </w:rPr>
        <w:t>im Aras</w:t>
      </w:r>
      <w:r w:rsidRPr="009B63FD">
        <w:rPr>
          <w:rFonts w:ascii="Calibri" w:eastAsia="Times New Roman" w:hAnsi="Calibri" w:cs="Calibri"/>
          <w:sz w:val="24"/>
          <w:szCs w:val="24"/>
          <w:lang w:eastAsia="tr-TR"/>
        </w:rPr>
        <w:t>ı</w:t>
      </w:r>
      <w:r w:rsidRPr="009B63FD">
        <w:rPr>
          <w:rFonts w:eastAsia="Times New Roman" w:cstheme="minorHAnsi"/>
          <w:sz w:val="24"/>
          <w:szCs w:val="24"/>
          <w:lang w:eastAsia="tr-TR"/>
        </w:rPr>
        <w:t>ndaki Farka Dikkat Edin!</w:t>
      </w:r>
    </w:p>
    <w:p w:rsidR="009B63FD" w:rsidRPr="009B63FD" w:rsidRDefault="009B63FD" w:rsidP="009B63FD">
      <w:pPr>
        <w:spacing w:after="0" w:line="240" w:lineRule="auto"/>
        <w:rPr>
          <w:rFonts w:eastAsia="Times New Roman" w:cstheme="minorHAnsi"/>
          <w:sz w:val="24"/>
          <w:szCs w:val="24"/>
          <w:lang w:eastAsia="tr-TR"/>
        </w:rPr>
      </w:pPr>
      <w:r w:rsidRPr="009B63FD">
        <w:rPr>
          <w:rFonts w:eastAsia="Times New Roman" w:cstheme="minorHAnsi"/>
          <w:sz w:val="24"/>
          <w:szCs w:val="24"/>
          <w:lang w:eastAsia="tr-TR"/>
        </w:rPr>
        <w:t>Teknolojinin gelişmesi kültürümüzde hem olağan "değişimlere" hem de tehlikeli "yozlaşmalara" yol açabilir:</w:t>
      </w:r>
    </w:p>
    <w:p w:rsidR="009B63FD" w:rsidRPr="009B63FD" w:rsidRDefault="009B63FD" w:rsidP="009B63FD">
      <w:pPr>
        <w:numPr>
          <w:ilvl w:val="0"/>
          <w:numId w:val="2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Kültürel Etkileşim/Değişim Örneği:</w:t>
      </w:r>
      <w:r w:rsidRPr="009B63FD">
        <w:rPr>
          <w:rFonts w:eastAsia="Times New Roman" w:cstheme="minorHAnsi"/>
          <w:color w:val="303030"/>
          <w:sz w:val="24"/>
          <w:szCs w:val="24"/>
          <w:lang w:eastAsia="tr-TR"/>
        </w:rPr>
        <w:t xml:space="preserve"> Türk dönerinin yurt dışında meşhur olması veya Türkiye'de farklı mutfakların tüketilmesi.</w:t>
      </w:r>
    </w:p>
    <w:p w:rsidR="009B63FD" w:rsidRPr="009B63FD" w:rsidRDefault="009B63FD" w:rsidP="009B63FD">
      <w:pPr>
        <w:numPr>
          <w:ilvl w:val="0"/>
          <w:numId w:val="28"/>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lastRenderedPageBreak/>
        <w:t>Kültürel Yozlaşma (Bozulma) Örneği:</w:t>
      </w:r>
      <w:r w:rsidRPr="009B63FD">
        <w:rPr>
          <w:rFonts w:eastAsia="Times New Roman" w:cstheme="minorHAnsi"/>
          <w:color w:val="303030"/>
          <w:sz w:val="24"/>
          <w:szCs w:val="24"/>
          <w:lang w:eastAsia="tr-TR"/>
        </w:rPr>
        <w:t xml:space="preserve"> Dükkân tabelalarında İngilizce kelimelerin kullanılması, Türkçemizin yapısının bozulması, düğünlerde halay yerine tamamen farklı popüler dansların edilmesi, bayram ziyaretlerinin yerine sadece telefonla mesaj atılması. Popüler kültür, geleneksel değerleri anlamsızlaştırarak millî kültürlere zarar verir.</w:t>
      </w:r>
    </w:p>
    <w:p w:rsidR="009B63FD" w:rsidRPr="009B63FD" w:rsidRDefault="009B63FD" w:rsidP="009B63FD">
      <w:pPr>
        <w:spacing w:after="0" w:line="240" w:lineRule="auto"/>
        <w:rPr>
          <w:rFonts w:eastAsia="Times New Roman" w:cstheme="minorHAnsi"/>
          <w:sz w:val="24"/>
          <w:szCs w:val="24"/>
          <w:lang w:eastAsia="tr-TR"/>
        </w:rPr>
      </w:pPr>
      <w:r w:rsidRPr="009B63FD">
        <w:rPr>
          <w:rFonts w:ascii="Segoe UI Symbol" w:eastAsia="Times New Roman" w:hAnsi="Segoe UI Symbol" w:cs="Segoe UI Symbol"/>
          <w:color w:val="00B050"/>
          <w:sz w:val="24"/>
          <w:szCs w:val="24"/>
          <w:lang w:eastAsia="tr-TR"/>
        </w:rPr>
        <w:t>🎯</w:t>
      </w:r>
      <w:r w:rsidRPr="009B63FD">
        <w:rPr>
          <w:rFonts w:eastAsia="Times New Roman" w:cstheme="minorHAnsi"/>
          <w:color w:val="00B050"/>
          <w:sz w:val="24"/>
          <w:szCs w:val="24"/>
          <w:lang w:eastAsia="tr-TR"/>
        </w:rPr>
        <w:t xml:space="preserve"> SINAVDA ÇIKAR: </w:t>
      </w:r>
      <w:r w:rsidRPr="009B63FD">
        <w:rPr>
          <w:rFonts w:eastAsia="Times New Roman" w:cstheme="minorHAnsi"/>
          <w:b/>
          <w:color w:val="00B050"/>
          <w:sz w:val="24"/>
          <w:szCs w:val="24"/>
          <w:lang w:eastAsia="tr-TR"/>
        </w:rPr>
        <w:t>Millî Kültürümüzü Korumak İçin Ne Yapmalıyız?</w:t>
      </w:r>
    </w:p>
    <w:p w:rsidR="009B63FD" w:rsidRPr="009B63FD" w:rsidRDefault="009B63FD" w:rsidP="009B63FD">
      <w:pPr>
        <w:spacing w:after="0" w:line="240" w:lineRule="auto"/>
        <w:rPr>
          <w:rFonts w:eastAsia="Times New Roman" w:cstheme="minorHAnsi"/>
          <w:sz w:val="24"/>
          <w:szCs w:val="24"/>
          <w:lang w:eastAsia="tr-TR"/>
        </w:rPr>
      </w:pPr>
      <w:proofErr w:type="spellStart"/>
      <w:r w:rsidRPr="009B63FD">
        <w:rPr>
          <w:rFonts w:eastAsia="Times New Roman" w:cstheme="minorHAnsi"/>
          <w:sz w:val="24"/>
          <w:szCs w:val="24"/>
          <w:lang w:eastAsia="tr-TR"/>
        </w:rPr>
        <w:t>LGS</w:t>
      </w:r>
      <w:proofErr w:type="spellEnd"/>
      <w:r w:rsidRPr="009B63FD">
        <w:rPr>
          <w:rFonts w:eastAsia="Times New Roman" w:cstheme="minorHAnsi"/>
          <w:sz w:val="24"/>
          <w:szCs w:val="24"/>
          <w:lang w:eastAsia="tr-TR"/>
        </w:rPr>
        <w:t xml:space="preserve"> ve beceri temelli testler sana bir sorun verir ve çözüm ister. Eğer soru "ulaşım ve iletişim teknolojilerinin kültürümüz üzerindeki olumsuz etkilerini nasıl azaltırız?" derse şu cevapları aramalısın:</w:t>
      </w:r>
    </w:p>
    <w:p w:rsidR="009B63FD" w:rsidRPr="009B63FD" w:rsidRDefault="009B63FD" w:rsidP="009B63FD">
      <w:pPr>
        <w:numPr>
          <w:ilvl w:val="0"/>
          <w:numId w:val="2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Türkçemize sahip çıkmak:</w:t>
      </w:r>
      <w:r w:rsidRPr="009B63FD">
        <w:rPr>
          <w:rFonts w:eastAsia="Times New Roman" w:cstheme="minorHAnsi"/>
          <w:color w:val="303030"/>
          <w:sz w:val="24"/>
          <w:szCs w:val="24"/>
          <w:lang w:eastAsia="tr-TR"/>
        </w:rPr>
        <w:t xml:space="preserve"> Dilimizi doğru ve kurallarına uygun kullanarak yabancı kelime özentiliğinden kaçınmalıyız.</w:t>
      </w:r>
    </w:p>
    <w:p w:rsidR="009B63FD" w:rsidRPr="009B63FD" w:rsidRDefault="009B63FD" w:rsidP="009B63FD">
      <w:pPr>
        <w:numPr>
          <w:ilvl w:val="0"/>
          <w:numId w:val="2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Yerli üretime destek olmak:</w:t>
      </w:r>
      <w:r w:rsidRPr="009B63FD">
        <w:rPr>
          <w:rFonts w:eastAsia="Times New Roman" w:cstheme="minorHAnsi"/>
          <w:color w:val="303030"/>
          <w:sz w:val="24"/>
          <w:szCs w:val="24"/>
          <w:lang w:eastAsia="tr-TR"/>
        </w:rPr>
        <w:t xml:space="preserve"> Kendi markalarımızı ve geleneksel motiflerimizi teşvik etmeliyiz.</w:t>
      </w:r>
    </w:p>
    <w:p w:rsidR="009B63FD" w:rsidRPr="009B63FD" w:rsidRDefault="009B63FD" w:rsidP="009B63FD">
      <w:pPr>
        <w:numPr>
          <w:ilvl w:val="0"/>
          <w:numId w:val="2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 xml:space="preserve">Gelenek ve </w:t>
      </w:r>
      <w:r>
        <w:rPr>
          <w:rFonts w:eastAsia="Times New Roman" w:cstheme="minorHAnsi"/>
          <w:b/>
          <w:bCs/>
          <w:color w:val="303030"/>
          <w:sz w:val="24"/>
          <w:szCs w:val="24"/>
          <w:lang w:eastAsia="tr-TR"/>
        </w:rPr>
        <w:t>g</w:t>
      </w:r>
      <w:r w:rsidRPr="009B63FD">
        <w:rPr>
          <w:rFonts w:eastAsia="Times New Roman" w:cstheme="minorHAnsi"/>
          <w:b/>
          <w:bCs/>
          <w:color w:val="303030"/>
          <w:sz w:val="24"/>
          <w:szCs w:val="24"/>
          <w:lang w:eastAsia="tr-TR"/>
        </w:rPr>
        <w:t>örenekleri yaşatmak:</w:t>
      </w:r>
      <w:r w:rsidRPr="009B63FD">
        <w:rPr>
          <w:rFonts w:eastAsia="Times New Roman" w:cstheme="minorHAnsi"/>
          <w:color w:val="303030"/>
          <w:sz w:val="24"/>
          <w:szCs w:val="24"/>
          <w:lang w:eastAsia="tr-TR"/>
        </w:rPr>
        <w:t xml:space="preserve"> Aile içi ve toplumsal bağları korumalı, millî değerler eğitimini önemsemeliyiz.</w:t>
      </w:r>
    </w:p>
    <w:p w:rsidR="009B63FD" w:rsidRPr="009B63FD" w:rsidRDefault="009B63FD" w:rsidP="009B63FD">
      <w:pPr>
        <w:numPr>
          <w:ilvl w:val="0"/>
          <w:numId w:val="29"/>
        </w:numPr>
        <w:shd w:val="clear" w:color="auto" w:fill="FFFFFF"/>
        <w:spacing w:before="100" w:beforeAutospacing="1" w:after="100" w:afterAutospacing="1" w:line="240" w:lineRule="auto"/>
        <w:rPr>
          <w:rFonts w:eastAsia="Times New Roman" w:cstheme="minorHAnsi"/>
          <w:color w:val="303030"/>
          <w:sz w:val="24"/>
          <w:szCs w:val="24"/>
          <w:lang w:eastAsia="tr-TR"/>
        </w:rPr>
      </w:pPr>
      <w:r w:rsidRPr="009B63FD">
        <w:rPr>
          <w:rFonts w:eastAsia="Times New Roman" w:cstheme="minorHAnsi"/>
          <w:b/>
          <w:bCs/>
          <w:color w:val="303030"/>
          <w:sz w:val="24"/>
          <w:szCs w:val="24"/>
          <w:lang w:eastAsia="tr-TR"/>
        </w:rPr>
        <w:t>Vatansever ve duyarlı bireyler olmak:</w:t>
      </w:r>
      <w:r w:rsidRPr="009B63FD">
        <w:rPr>
          <w:rFonts w:eastAsia="Times New Roman" w:cstheme="minorHAnsi"/>
          <w:color w:val="303030"/>
          <w:sz w:val="24"/>
          <w:szCs w:val="24"/>
          <w:lang w:eastAsia="tr-TR"/>
        </w:rPr>
        <w:t xml:space="preserve"> Farklı kültürleri tamamen reddetmek yerine; onları olduğu gibi kopyalamamalı, kendi millî kültürümüze uygun bir şekilde süzgeçten geçirerek almalıyız.</w:t>
      </w:r>
    </w:p>
    <w:p w:rsidR="009B63FD" w:rsidRDefault="009B63FD" w:rsidP="009B63FD">
      <w:pPr>
        <w:spacing w:after="0" w:line="240" w:lineRule="auto"/>
        <w:rPr>
          <w:rFonts w:eastAsia="Times New Roman" w:cstheme="minorHAnsi"/>
          <w:b/>
          <w:bCs/>
          <w:sz w:val="24"/>
          <w:szCs w:val="24"/>
          <w:lang w:eastAsia="tr-TR"/>
        </w:rPr>
      </w:pPr>
      <w:r w:rsidRPr="009B63FD">
        <w:rPr>
          <w:rFonts w:ascii="Segoe UI Symbol" w:eastAsia="Times New Roman" w:hAnsi="Segoe UI Symbol" w:cs="Segoe UI Symbol"/>
          <w:b/>
          <w:bCs/>
          <w:color w:val="00B050"/>
          <w:sz w:val="24"/>
          <w:szCs w:val="24"/>
          <w:lang w:eastAsia="tr-TR"/>
        </w:rPr>
        <w:t>💡</w:t>
      </w:r>
      <w:r w:rsidRPr="009B63FD">
        <w:rPr>
          <w:rFonts w:eastAsia="Times New Roman" w:cstheme="minorHAnsi"/>
          <w:b/>
          <w:bCs/>
          <w:color w:val="00B050"/>
          <w:sz w:val="24"/>
          <w:szCs w:val="24"/>
          <w:lang w:eastAsia="tr-TR"/>
        </w:rPr>
        <w:t xml:space="preserve"> Altın Kural:</w:t>
      </w:r>
      <w:r w:rsidRPr="009B63FD">
        <w:rPr>
          <w:rFonts w:eastAsia="Times New Roman" w:cstheme="minorHAnsi"/>
          <w:color w:val="00B050"/>
          <w:sz w:val="24"/>
          <w:szCs w:val="24"/>
          <w:lang w:eastAsia="tr-TR"/>
        </w:rPr>
        <w:t xml:space="preserve"> </w:t>
      </w:r>
      <w:r w:rsidRPr="009B63FD">
        <w:rPr>
          <w:rFonts w:eastAsia="Times New Roman" w:cstheme="minorHAnsi"/>
          <w:sz w:val="24"/>
          <w:szCs w:val="24"/>
          <w:lang w:eastAsia="tr-TR"/>
        </w:rPr>
        <w:t xml:space="preserve">Sorularda "Tüm yabancı kültürlere kendimizi tamamen kapatmalıyız, iletişim araçlarını yasaklamalıyız" gibi </w:t>
      </w:r>
      <w:r w:rsidRPr="009B63FD">
        <w:rPr>
          <w:rFonts w:eastAsia="Times New Roman" w:cstheme="minorHAnsi"/>
          <w:i/>
          <w:iCs/>
          <w:sz w:val="24"/>
          <w:szCs w:val="24"/>
          <w:lang w:eastAsia="tr-TR"/>
        </w:rPr>
        <w:t>kesin ve aşırı</w:t>
      </w:r>
      <w:r w:rsidRPr="009B63FD">
        <w:rPr>
          <w:rFonts w:eastAsia="Times New Roman" w:cstheme="minorHAnsi"/>
          <w:sz w:val="24"/>
          <w:szCs w:val="24"/>
          <w:lang w:eastAsia="tr-TR"/>
        </w:rPr>
        <w:t xml:space="preserve"> ifadeler her zaman </w:t>
      </w:r>
      <w:r w:rsidRPr="009B63FD">
        <w:rPr>
          <w:rFonts w:eastAsia="Times New Roman" w:cstheme="minorHAnsi"/>
          <w:b/>
          <w:bCs/>
          <w:sz w:val="24"/>
          <w:szCs w:val="24"/>
          <w:lang w:eastAsia="tr-TR"/>
        </w:rPr>
        <w:t>YANLIŞTIR</w:t>
      </w:r>
      <w:r w:rsidRPr="009B63FD">
        <w:rPr>
          <w:rFonts w:eastAsia="Times New Roman" w:cstheme="minorHAnsi"/>
          <w:sz w:val="24"/>
          <w:szCs w:val="24"/>
          <w:lang w:eastAsia="tr-TR"/>
        </w:rPr>
        <w:t xml:space="preserve">. Doğru olan; </w:t>
      </w:r>
      <w:r w:rsidRPr="009B63FD">
        <w:rPr>
          <w:rFonts w:eastAsia="Times New Roman" w:cstheme="minorHAnsi"/>
          <w:b/>
          <w:bCs/>
          <w:sz w:val="24"/>
          <w:szCs w:val="24"/>
          <w:lang w:eastAsia="tr-TR"/>
        </w:rPr>
        <w:t>"iletişime ve dünyaya açık olmak, ancak kendi öz benliğimizi ve dilimizi korumaktır."</w:t>
      </w:r>
    </w:p>
    <w:p w:rsidR="008F062A" w:rsidRDefault="008F062A" w:rsidP="009B63FD">
      <w:pPr>
        <w:spacing w:after="0" w:line="240" w:lineRule="auto"/>
        <w:rPr>
          <w:rFonts w:eastAsia="Times New Roman" w:cstheme="minorHAnsi"/>
          <w:b/>
          <w:bCs/>
          <w:sz w:val="24"/>
          <w:szCs w:val="24"/>
          <w:lang w:eastAsia="tr-TR"/>
        </w:rPr>
      </w:pPr>
    </w:p>
    <w:p w:rsidR="008F062A" w:rsidRDefault="008F062A" w:rsidP="008F062A">
      <w:pPr>
        <w:spacing w:after="0" w:line="240" w:lineRule="auto"/>
        <w:jc w:val="center"/>
        <w:rPr>
          <w:rFonts w:eastAsia="Times New Roman" w:cstheme="minorHAnsi"/>
          <w:b/>
          <w:color w:val="0070C0"/>
          <w:sz w:val="24"/>
          <w:szCs w:val="24"/>
          <w:lang w:eastAsia="tr-TR"/>
        </w:rPr>
      </w:pPr>
      <w:r>
        <w:rPr>
          <w:rFonts w:eastAsia="Times New Roman" w:cstheme="minorHAnsi"/>
          <w:b/>
          <w:color w:val="0070C0"/>
          <w:sz w:val="24"/>
          <w:szCs w:val="24"/>
          <w:lang w:eastAsia="tr-TR"/>
        </w:rPr>
        <w:t xml:space="preserve">TELİF VE PATENT SÜRECİ </w:t>
      </w:r>
    </w:p>
    <w:p w:rsidR="008F062A" w:rsidRDefault="008F062A" w:rsidP="008F062A">
      <w:p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color w:val="303030"/>
          <w:sz w:val="24"/>
          <w:szCs w:val="24"/>
          <w:lang w:eastAsia="tr-TR"/>
        </w:rPr>
        <w:t>Kavramlar:</w:t>
      </w:r>
    </w:p>
    <w:p w:rsidR="008F062A" w:rsidRDefault="008F062A" w:rsidP="008F062A">
      <w:pPr>
        <w:numPr>
          <w:ilvl w:val="0"/>
          <w:numId w:val="30"/>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Telif Hakkı:</w:t>
      </w:r>
      <w:r>
        <w:rPr>
          <w:rFonts w:eastAsia="Times New Roman" w:cstheme="minorHAnsi"/>
          <w:color w:val="303030"/>
          <w:sz w:val="24"/>
          <w:szCs w:val="24"/>
          <w:lang w:eastAsia="tr-TR"/>
        </w:rPr>
        <w:t xml:space="preserve"> Kitap, müzik, sinema, yazılım gibi </w:t>
      </w:r>
      <w:r>
        <w:rPr>
          <w:rFonts w:eastAsia="Times New Roman" w:cstheme="minorHAnsi"/>
          <w:b/>
          <w:bCs/>
          <w:color w:val="303030"/>
          <w:sz w:val="24"/>
          <w:szCs w:val="24"/>
          <w:lang w:eastAsia="tr-TR"/>
        </w:rPr>
        <w:t>fikir ve sanat eserlerini</w:t>
      </w:r>
      <w:r>
        <w:rPr>
          <w:rFonts w:eastAsia="Times New Roman" w:cstheme="minorHAnsi"/>
          <w:color w:val="303030"/>
          <w:sz w:val="24"/>
          <w:szCs w:val="24"/>
          <w:lang w:eastAsia="tr-TR"/>
        </w:rPr>
        <w:t xml:space="preserve"> korur.</w:t>
      </w:r>
    </w:p>
    <w:p w:rsidR="008F062A" w:rsidRDefault="008F062A" w:rsidP="008F062A">
      <w:pPr>
        <w:numPr>
          <w:ilvl w:val="0"/>
          <w:numId w:val="30"/>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Patent Hakkı:</w:t>
      </w:r>
      <w:r>
        <w:rPr>
          <w:rFonts w:eastAsia="Times New Roman" w:cstheme="minorHAnsi"/>
          <w:color w:val="303030"/>
          <w:sz w:val="24"/>
          <w:szCs w:val="24"/>
          <w:lang w:eastAsia="tr-TR"/>
        </w:rPr>
        <w:t xml:space="preserve"> Yeni bir makine, teknolojik çözüm veya üretim yöntemi gibi </w:t>
      </w:r>
      <w:r>
        <w:rPr>
          <w:rFonts w:eastAsia="Times New Roman" w:cstheme="minorHAnsi"/>
          <w:b/>
          <w:bCs/>
          <w:color w:val="303030"/>
          <w:sz w:val="24"/>
          <w:szCs w:val="24"/>
          <w:lang w:eastAsia="tr-TR"/>
        </w:rPr>
        <w:t>icat ve buluşları</w:t>
      </w:r>
      <w:r>
        <w:rPr>
          <w:rFonts w:eastAsia="Times New Roman" w:cstheme="minorHAnsi"/>
          <w:color w:val="303030"/>
          <w:sz w:val="24"/>
          <w:szCs w:val="24"/>
          <w:lang w:eastAsia="tr-TR"/>
        </w:rPr>
        <w:t xml:space="preserve"> korur.</w:t>
      </w:r>
    </w:p>
    <w:p w:rsidR="008F062A" w:rsidRDefault="008F062A" w:rsidP="008F062A">
      <w:pPr>
        <w:numPr>
          <w:ilvl w:val="0"/>
          <w:numId w:val="30"/>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Korsan Ürün:</w:t>
      </w:r>
      <w:r>
        <w:rPr>
          <w:rFonts w:eastAsia="Times New Roman" w:cstheme="minorHAnsi"/>
          <w:color w:val="303030"/>
          <w:sz w:val="24"/>
          <w:szCs w:val="24"/>
          <w:lang w:eastAsia="tr-TR"/>
        </w:rPr>
        <w:t xml:space="preserve"> Telif hakkı sahibinden izin alınmadan yasa dışı çoğaltılan ve </w:t>
      </w:r>
      <w:proofErr w:type="gramStart"/>
      <w:r>
        <w:rPr>
          <w:rFonts w:eastAsia="Times New Roman" w:cstheme="minorHAnsi"/>
          <w:color w:val="303030"/>
          <w:sz w:val="24"/>
          <w:szCs w:val="24"/>
          <w:lang w:eastAsia="tr-TR"/>
        </w:rPr>
        <w:t>bandrolsüz</w:t>
      </w:r>
      <w:proofErr w:type="gramEnd"/>
      <w:r>
        <w:rPr>
          <w:rFonts w:eastAsia="Times New Roman" w:cstheme="minorHAnsi"/>
          <w:color w:val="303030"/>
          <w:sz w:val="24"/>
          <w:szCs w:val="24"/>
          <w:lang w:eastAsia="tr-TR"/>
        </w:rPr>
        <w:t xml:space="preserve"> satılan eserlerdir.</w:t>
      </w:r>
    </w:p>
    <w:p w:rsidR="008F062A" w:rsidRDefault="008F062A" w:rsidP="008F062A">
      <w:pPr>
        <w:spacing w:after="0" w:line="240" w:lineRule="auto"/>
        <w:rPr>
          <w:rFonts w:eastAsia="Times New Roman" w:cstheme="minorHAnsi"/>
          <w:color w:val="FF0000"/>
          <w:sz w:val="24"/>
          <w:szCs w:val="24"/>
          <w:lang w:eastAsia="tr-TR"/>
        </w:rPr>
      </w:pPr>
      <w:r>
        <w:rPr>
          <w:rFonts w:ascii="Segoe UI Symbol" w:eastAsia="Times New Roman" w:hAnsi="Segoe UI Symbol" w:cs="Segoe UI Symbol"/>
          <w:color w:val="FF0000"/>
          <w:sz w:val="24"/>
          <w:szCs w:val="24"/>
          <w:lang w:eastAsia="tr-TR"/>
        </w:rPr>
        <w:t>📚</w:t>
      </w:r>
      <w:r>
        <w:rPr>
          <w:rFonts w:eastAsia="Times New Roman" w:cstheme="minorHAnsi"/>
          <w:color w:val="FF0000"/>
          <w:sz w:val="24"/>
          <w:szCs w:val="24"/>
          <w:lang w:eastAsia="tr-TR"/>
        </w:rPr>
        <w:t xml:space="preserve"> TELİF HAKKI NEDİR?</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Bir fikir veya sanat eserini özgün bir biçimde oluşturan kişinin, bu eserden doğan tüm maddi ve manevi haklarına </w:t>
      </w:r>
      <w:r>
        <w:rPr>
          <w:rFonts w:eastAsia="Times New Roman" w:cstheme="minorHAnsi"/>
          <w:b/>
          <w:bCs/>
          <w:sz w:val="24"/>
          <w:szCs w:val="24"/>
          <w:lang w:eastAsia="tr-TR"/>
        </w:rPr>
        <w:t>telif hakkı</w:t>
      </w:r>
      <w:r>
        <w:rPr>
          <w:rFonts w:eastAsia="Times New Roman" w:cstheme="minorHAnsi"/>
          <w:sz w:val="24"/>
          <w:szCs w:val="24"/>
          <w:lang w:eastAsia="tr-TR"/>
        </w:rPr>
        <w:t xml:space="preserve"> denir.</w:t>
      </w:r>
    </w:p>
    <w:p w:rsidR="008F062A" w:rsidRDefault="008F062A" w:rsidP="008F062A">
      <w:pPr>
        <w:numPr>
          <w:ilvl w:val="0"/>
          <w:numId w:val="31"/>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Neleri Kapsar?</w:t>
      </w:r>
      <w:r>
        <w:rPr>
          <w:rFonts w:eastAsia="Times New Roman" w:cstheme="minorHAnsi"/>
          <w:color w:val="303030"/>
          <w:sz w:val="24"/>
          <w:szCs w:val="24"/>
          <w:lang w:eastAsia="tr-TR"/>
        </w:rPr>
        <w:t xml:space="preserve"> Kitaplar, şiirler, resimler, fotoğraflar, filmler, müzikler, yazılımlar ve oyunlar.</w:t>
      </w:r>
    </w:p>
    <w:p w:rsidR="008F062A" w:rsidRDefault="008F062A" w:rsidP="008F062A">
      <w:pPr>
        <w:numPr>
          <w:ilvl w:val="0"/>
          <w:numId w:val="31"/>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Süresi:</w:t>
      </w:r>
      <w:r>
        <w:rPr>
          <w:rFonts w:eastAsia="Times New Roman" w:cstheme="minorHAnsi"/>
          <w:color w:val="303030"/>
          <w:sz w:val="24"/>
          <w:szCs w:val="24"/>
          <w:lang w:eastAsia="tr-TR"/>
        </w:rPr>
        <w:t xml:space="preserve"> Eser sahibinin yaşamı boyunca ve ölümünden sonraki </w:t>
      </w:r>
      <w:r>
        <w:rPr>
          <w:rFonts w:eastAsia="Times New Roman" w:cstheme="minorHAnsi"/>
          <w:b/>
          <w:bCs/>
          <w:color w:val="303030"/>
          <w:sz w:val="24"/>
          <w:szCs w:val="24"/>
          <w:lang w:eastAsia="tr-TR"/>
        </w:rPr>
        <w:t>70 yıl</w:t>
      </w:r>
      <w:r>
        <w:rPr>
          <w:rFonts w:eastAsia="Times New Roman" w:cstheme="minorHAnsi"/>
          <w:color w:val="303030"/>
          <w:sz w:val="24"/>
          <w:szCs w:val="24"/>
          <w:lang w:eastAsia="tr-TR"/>
        </w:rPr>
        <w:t xml:space="preserve"> boyunca devam eder.</w:t>
      </w:r>
    </w:p>
    <w:p w:rsidR="008F062A" w:rsidRDefault="008F062A" w:rsidP="008F062A">
      <w:pPr>
        <w:numPr>
          <w:ilvl w:val="0"/>
          <w:numId w:val="31"/>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Sembolü:</w:t>
      </w:r>
      <w:r>
        <w:rPr>
          <w:rFonts w:eastAsia="Times New Roman" w:cstheme="minorHAnsi"/>
          <w:color w:val="303030"/>
          <w:sz w:val="24"/>
          <w:szCs w:val="24"/>
          <w:lang w:eastAsia="tr-TR"/>
        </w:rPr>
        <w:t xml:space="preserve"> Telif hakkı </w:t>
      </w:r>
      <w:r>
        <w:rPr>
          <w:rFonts w:eastAsia="Times New Roman" w:cstheme="minorHAnsi"/>
          <w:b/>
          <w:bCs/>
          <w:color w:val="303030"/>
          <w:sz w:val="24"/>
          <w:szCs w:val="24"/>
          <w:lang w:eastAsia="tr-TR"/>
        </w:rPr>
        <w:t>"©"</w:t>
      </w:r>
      <w:r>
        <w:rPr>
          <w:rFonts w:eastAsia="Times New Roman" w:cstheme="minorHAnsi"/>
          <w:color w:val="303030"/>
          <w:sz w:val="24"/>
          <w:szCs w:val="24"/>
          <w:lang w:eastAsia="tr-TR"/>
        </w:rPr>
        <w:t xml:space="preserve"> (</w:t>
      </w:r>
      <w:proofErr w:type="spellStart"/>
      <w:r>
        <w:rPr>
          <w:rFonts w:eastAsia="Times New Roman" w:cstheme="minorHAnsi"/>
          <w:color w:val="303030"/>
          <w:sz w:val="24"/>
          <w:szCs w:val="24"/>
          <w:lang w:eastAsia="tr-TR"/>
        </w:rPr>
        <w:t>Copyright</w:t>
      </w:r>
      <w:proofErr w:type="spellEnd"/>
      <w:r>
        <w:rPr>
          <w:rFonts w:eastAsia="Times New Roman" w:cstheme="minorHAnsi"/>
          <w:color w:val="303030"/>
          <w:sz w:val="24"/>
          <w:szCs w:val="24"/>
          <w:lang w:eastAsia="tr-TR"/>
        </w:rPr>
        <w:t>) sembolü ile gösterilir.</w:t>
      </w:r>
    </w:p>
    <w:p w:rsidR="008F062A" w:rsidRDefault="008F062A" w:rsidP="008F062A">
      <w:pPr>
        <w:numPr>
          <w:ilvl w:val="0"/>
          <w:numId w:val="31"/>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İlgili Kanun:</w:t>
      </w:r>
      <w:r>
        <w:rPr>
          <w:rFonts w:eastAsia="Times New Roman" w:cstheme="minorHAnsi"/>
          <w:color w:val="303030"/>
          <w:sz w:val="24"/>
          <w:szCs w:val="24"/>
          <w:lang w:eastAsia="tr-TR"/>
        </w:rPr>
        <w:t xml:space="preserve"> Ülkemizde telif hakları </w:t>
      </w:r>
      <w:r>
        <w:rPr>
          <w:rFonts w:eastAsia="Times New Roman" w:cstheme="minorHAnsi"/>
          <w:b/>
          <w:bCs/>
          <w:color w:val="303030"/>
          <w:sz w:val="24"/>
          <w:szCs w:val="24"/>
          <w:lang w:eastAsia="tr-TR"/>
        </w:rPr>
        <w:t>Fikir ve Sanat Eserleri Kanunu (</w:t>
      </w:r>
      <w:proofErr w:type="spellStart"/>
      <w:r>
        <w:rPr>
          <w:rFonts w:eastAsia="Times New Roman" w:cstheme="minorHAnsi"/>
          <w:b/>
          <w:bCs/>
          <w:color w:val="303030"/>
          <w:sz w:val="24"/>
          <w:szCs w:val="24"/>
          <w:lang w:eastAsia="tr-TR"/>
        </w:rPr>
        <w:t>FSEK</w:t>
      </w:r>
      <w:proofErr w:type="spellEnd"/>
      <w:r>
        <w:rPr>
          <w:rFonts w:eastAsia="Times New Roman" w:cstheme="minorHAnsi"/>
          <w:b/>
          <w:bCs/>
          <w:color w:val="303030"/>
          <w:sz w:val="24"/>
          <w:szCs w:val="24"/>
          <w:lang w:eastAsia="tr-TR"/>
        </w:rPr>
        <w:t>)</w:t>
      </w:r>
      <w:r>
        <w:rPr>
          <w:rFonts w:eastAsia="Times New Roman" w:cstheme="minorHAnsi"/>
          <w:color w:val="303030"/>
          <w:sz w:val="24"/>
          <w:szCs w:val="24"/>
          <w:lang w:eastAsia="tr-TR"/>
        </w:rPr>
        <w:t xml:space="preserve"> ile korunmaktadır.</w:t>
      </w:r>
    </w:p>
    <w:p w:rsidR="008F062A" w:rsidRDefault="008F062A" w:rsidP="008F062A">
      <w:pPr>
        <w:spacing w:after="0" w:line="240" w:lineRule="auto"/>
        <w:rPr>
          <w:rFonts w:eastAsia="Times New Roman" w:cstheme="minorHAnsi"/>
          <w:color w:val="00B050"/>
          <w:sz w:val="24"/>
          <w:szCs w:val="24"/>
          <w:lang w:eastAsia="tr-TR"/>
        </w:rPr>
      </w:pPr>
      <w:r>
        <w:rPr>
          <w:rFonts w:ascii="Segoe UI Symbol" w:eastAsia="Times New Roman" w:hAnsi="Segoe UI Symbol" w:cs="Segoe UI Symbol"/>
          <w:b/>
          <w:bCs/>
          <w:color w:val="00B050"/>
          <w:sz w:val="24"/>
          <w:szCs w:val="24"/>
          <w:lang w:eastAsia="tr-TR"/>
        </w:rPr>
        <w:t>🚨</w:t>
      </w:r>
      <w:r>
        <w:rPr>
          <w:rFonts w:eastAsia="Times New Roman" w:cstheme="minorHAnsi"/>
          <w:b/>
          <w:bCs/>
          <w:color w:val="00B050"/>
          <w:sz w:val="24"/>
          <w:szCs w:val="24"/>
          <w:lang w:eastAsia="tr-TR"/>
        </w:rPr>
        <w:t xml:space="preserve"> DİKKAT!</w:t>
      </w:r>
      <w:r>
        <w:rPr>
          <w:rFonts w:eastAsia="Times New Roman" w:cstheme="minorHAnsi"/>
          <w:color w:val="00B050"/>
          <w:sz w:val="24"/>
          <w:szCs w:val="24"/>
          <w:lang w:eastAsia="tr-TR"/>
        </w:rPr>
        <w:t xml:space="preserve"> </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Telif hakkı, </w:t>
      </w:r>
      <w:r>
        <w:rPr>
          <w:rFonts w:eastAsia="Times New Roman" w:cstheme="minorHAnsi"/>
          <w:b/>
          <w:bCs/>
          <w:sz w:val="24"/>
          <w:szCs w:val="24"/>
          <w:lang w:eastAsia="tr-TR"/>
        </w:rPr>
        <w:t>eserin oluşturulmasıyla birlikte otomatik olarak başlar</w:t>
      </w:r>
      <w:r>
        <w:rPr>
          <w:rFonts w:eastAsia="Times New Roman" w:cstheme="minorHAnsi"/>
          <w:sz w:val="24"/>
          <w:szCs w:val="24"/>
          <w:lang w:eastAsia="tr-TR"/>
        </w:rPr>
        <w:t>. Eseri korumak için herhangi bir kuruma tescil ettirmek zorunlu değildir. Ancak ispat kolaylığı sağlamak için Kültür ve Turizm Bakanlığına veya notere onaylatılabilir.</w:t>
      </w:r>
    </w:p>
    <w:p w:rsidR="008F062A" w:rsidRDefault="008F062A" w:rsidP="008F062A">
      <w:pPr>
        <w:spacing w:after="0" w:line="240" w:lineRule="auto"/>
        <w:rPr>
          <w:rFonts w:eastAsia="Times New Roman" w:cstheme="minorHAnsi"/>
          <w:sz w:val="24"/>
          <w:szCs w:val="24"/>
          <w:lang w:eastAsia="tr-TR"/>
        </w:rPr>
      </w:pPr>
    </w:p>
    <w:p w:rsidR="008F062A" w:rsidRDefault="008F062A" w:rsidP="008F062A">
      <w:pPr>
        <w:spacing w:after="0" w:line="240" w:lineRule="auto"/>
        <w:rPr>
          <w:rFonts w:eastAsia="Times New Roman" w:cstheme="minorHAnsi"/>
          <w:b/>
          <w:bCs/>
          <w:color w:val="00B050"/>
          <w:sz w:val="24"/>
          <w:szCs w:val="24"/>
          <w:lang w:eastAsia="tr-TR"/>
        </w:rPr>
      </w:pPr>
      <w:r>
        <w:rPr>
          <w:rFonts w:ascii="Segoe UI Symbol" w:eastAsia="Times New Roman" w:hAnsi="Segoe UI Symbol" w:cs="Segoe UI Symbol"/>
          <w:b/>
          <w:bCs/>
          <w:color w:val="00B050"/>
          <w:sz w:val="24"/>
          <w:szCs w:val="24"/>
          <w:lang w:eastAsia="tr-TR"/>
        </w:rPr>
        <w:t>⚠️</w:t>
      </w:r>
      <w:r>
        <w:rPr>
          <w:rFonts w:eastAsia="Times New Roman" w:cstheme="minorHAnsi"/>
          <w:b/>
          <w:bCs/>
          <w:color w:val="00B050"/>
          <w:sz w:val="24"/>
          <w:szCs w:val="24"/>
          <w:lang w:eastAsia="tr-TR"/>
        </w:rPr>
        <w:t xml:space="preserve"> UYARI!</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Kitap, sinema, müzik eserleri ve bilgisayar oyunları gibi ürünlerde yasal üretimi göstermek için Kültür ve Turizm Bakanlığı tarafından verilen </w:t>
      </w:r>
      <w:r>
        <w:rPr>
          <w:rFonts w:eastAsia="Times New Roman" w:cstheme="minorHAnsi"/>
          <w:b/>
          <w:bCs/>
          <w:sz w:val="24"/>
          <w:szCs w:val="24"/>
          <w:lang w:eastAsia="tr-TR"/>
        </w:rPr>
        <w:t>"Bandrol"</w:t>
      </w:r>
      <w:r>
        <w:rPr>
          <w:rFonts w:eastAsia="Times New Roman" w:cstheme="minorHAnsi"/>
          <w:sz w:val="24"/>
          <w:szCs w:val="24"/>
          <w:lang w:eastAsia="tr-TR"/>
        </w:rPr>
        <w:t xml:space="preserve"> bulunması zorunludur. Bandrolsüz eserler korsandır ve bu eserleri üretmek/satmak suçtur. Telif haklarının denetiminden </w:t>
      </w:r>
      <w:r>
        <w:rPr>
          <w:rFonts w:eastAsia="Times New Roman" w:cstheme="minorHAnsi"/>
          <w:b/>
          <w:bCs/>
          <w:sz w:val="24"/>
          <w:szCs w:val="24"/>
          <w:lang w:eastAsia="tr-TR"/>
        </w:rPr>
        <w:t>Emniyet Genel Müdürlüğü</w:t>
      </w:r>
      <w:r>
        <w:rPr>
          <w:rFonts w:eastAsia="Times New Roman" w:cstheme="minorHAnsi"/>
          <w:sz w:val="24"/>
          <w:szCs w:val="24"/>
          <w:lang w:eastAsia="tr-TR"/>
        </w:rPr>
        <w:t xml:space="preserve"> sorumludur.</w:t>
      </w:r>
    </w:p>
    <w:p w:rsidR="008F062A" w:rsidRDefault="008F062A" w:rsidP="008F062A">
      <w:pPr>
        <w:spacing w:after="0" w:line="240" w:lineRule="auto"/>
        <w:rPr>
          <w:rFonts w:ascii="Segoe UI Symbol" w:eastAsia="Times New Roman" w:hAnsi="Segoe UI Symbol" w:cs="Segoe UI Symbol"/>
          <w:sz w:val="24"/>
          <w:szCs w:val="24"/>
          <w:lang w:eastAsia="tr-TR"/>
        </w:rPr>
      </w:pPr>
    </w:p>
    <w:p w:rsidR="008F062A" w:rsidRDefault="008F062A" w:rsidP="008F062A">
      <w:pPr>
        <w:spacing w:after="0" w:line="240" w:lineRule="auto"/>
        <w:rPr>
          <w:rFonts w:eastAsia="Times New Roman" w:cstheme="minorHAnsi"/>
          <w:color w:val="FF0000"/>
          <w:sz w:val="24"/>
          <w:szCs w:val="24"/>
          <w:lang w:eastAsia="tr-TR"/>
        </w:rPr>
      </w:pPr>
      <w:r>
        <w:rPr>
          <w:rFonts w:ascii="Segoe UI Symbol" w:eastAsia="Times New Roman" w:hAnsi="Segoe UI Symbol" w:cs="Segoe UI Symbol"/>
          <w:color w:val="FF0000"/>
          <w:sz w:val="24"/>
          <w:szCs w:val="24"/>
          <w:lang w:eastAsia="tr-TR"/>
        </w:rPr>
        <w:t>🔬</w:t>
      </w:r>
      <w:r>
        <w:rPr>
          <w:rFonts w:eastAsia="Times New Roman" w:cstheme="minorHAnsi"/>
          <w:color w:val="FF0000"/>
          <w:sz w:val="24"/>
          <w:szCs w:val="24"/>
          <w:lang w:eastAsia="tr-TR"/>
        </w:rPr>
        <w:t xml:space="preserve"> PATENT HAKKI NEDİR?</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lastRenderedPageBreak/>
        <w:t>Teknolojik ve endüstriyel icatları (buluşları) korumak için tasarlanmış fikrî mülkiyet hakkıdır. Buluş sahibine, icadını üretme, satma ve ithal etme konusunda tek yetkiyi verir.</w:t>
      </w:r>
    </w:p>
    <w:p w:rsidR="008F062A" w:rsidRDefault="008F062A" w:rsidP="008F062A">
      <w:pPr>
        <w:numPr>
          <w:ilvl w:val="0"/>
          <w:numId w:val="32"/>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Süresi:</w:t>
      </w:r>
      <w:r>
        <w:rPr>
          <w:rFonts w:eastAsia="Times New Roman" w:cstheme="minorHAnsi"/>
          <w:color w:val="303030"/>
          <w:sz w:val="24"/>
          <w:szCs w:val="24"/>
          <w:lang w:eastAsia="tr-TR"/>
        </w:rPr>
        <w:t xml:space="preserve"> Patent başvuru tarihinden itibaren </w:t>
      </w:r>
      <w:r>
        <w:rPr>
          <w:rFonts w:eastAsia="Times New Roman" w:cstheme="minorHAnsi"/>
          <w:b/>
          <w:bCs/>
          <w:color w:val="303030"/>
          <w:sz w:val="24"/>
          <w:szCs w:val="24"/>
          <w:lang w:eastAsia="tr-TR"/>
        </w:rPr>
        <w:t>20 yıl</w:t>
      </w:r>
      <w:r>
        <w:rPr>
          <w:rFonts w:eastAsia="Times New Roman" w:cstheme="minorHAnsi"/>
          <w:color w:val="303030"/>
          <w:sz w:val="24"/>
          <w:szCs w:val="24"/>
          <w:lang w:eastAsia="tr-TR"/>
        </w:rPr>
        <w:t xml:space="preserve"> geçerlidir.</w:t>
      </w:r>
    </w:p>
    <w:p w:rsidR="008F062A" w:rsidRDefault="008F062A" w:rsidP="008F062A">
      <w:pPr>
        <w:numPr>
          <w:ilvl w:val="0"/>
          <w:numId w:val="32"/>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Sembolü:</w:t>
      </w:r>
      <w:r>
        <w:rPr>
          <w:rFonts w:eastAsia="Times New Roman" w:cstheme="minorHAnsi"/>
          <w:color w:val="303030"/>
          <w:sz w:val="24"/>
          <w:szCs w:val="24"/>
          <w:lang w:eastAsia="tr-TR"/>
        </w:rPr>
        <w:t xml:space="preserve"> Patentli ürünlerde </w:t>
      </w:r>
      <w:r>
        <w:rPr>
          <w:rFonts w:eastAsia="Times New Roman" w:cstheme="minorHAnsi"/>
          <w:b/>
          <w:bCs/>
          <w:color w:val="303030"/>
          <w:sz w:val="24"/>
          <w:szCs w:val="24"/>
          <w:lang w:eastAsia="tr-TR"/>
        </w:rPr>
        <w:t>"®"</w:t>
      </w:r>
      <w:r>
        <w:rPr>
          <w:rFonts w:eastAsia="Times New Roman" w:cstheme="minorHAnsi"/>
          <w:color w:val="303030"/>
          <w:sz w:val="24"/>
          <w:szCs w:val="24"/>
          <w:lang w:eastAsia="tr-TR"/>
        </w:rPr>
        <w:t xml:space="preserve"> (</w:t>
      </w:r>
      <w:proofErr w:type="spellStart"/>
      <w:r>
        <w:rPr>
          <w:rFonts w:eastAsia="Times New Roman" w:cstheme="minorHAnsi"/>
          <w:color w:val="303030"/>
          <w:sz w:val="24"/>
          <w:szCs w:val="24"/>
          <w:lang w:eastAsia="tr-TR"/>
        </w:rPr>
        <w:t>Registered</w:t>
      </w:r>
      <w:proofErr w:type="spellEnd"/>
      <w:r>
        <w:rPr>
          <w:rFonts w:eastAsia="Times New Roman" w:cstheme="minorHAnsi"/>
          <w:color w:val="303030"/>
          <w:sz w:val="24"/>
          <w:szCs w:val="24"/>
          <w:lang w:eastAsia="tr-TR"/>
        </w:rPr>
        <w:t xml:space="preserve">) veya </w:t>
      </w:r>
      <w:r>
        <w:rPr>
          <w:rFonts w:eastAsia="Times New Roman" w:cstheme="minorHAnsi"/>
          <w:b/>
          <w:bCs/>
          <w:color w:val="303030"/>
          <w:sz w:val="24"/>
          <w:szCs w:val="24"/>
          <w:lang w:eastAsia="tr-TR"/>
        </w:rPr>
        <w:t>"™"</w:t>
      </w:r>
      <w:r>
        <w:rPr>
          <w:rFonts w:eastAsia="Times New Roman" w:cstheme="minorHAnsi"/>
          <w:color w:val="303030"/>
          <w:sz w:val="24"/>
          <w:szCs w:val="24"/>
          <w:lang w:eastAsia="tr-TR"/>
        </w:rPr>
        <w:t xml:space="preserve"> (</w:t>
      </w:r>
      <w:proofErr w:type="spellStart"/>
      <w:r>
        <w:rPr>
          <w:rFonts w:eastAsia="Times New Roman" w:cstheme="minorHAnsi"/>
          <w:color w:val="303030"/>
          <w:sz w:val="24"/>
          <w:szCs w:val="24"/>
          <w:lang w:eastAsia="tr-TR"/>
        </w:rPr>
        <w:t>Trademark</w:t>
      </w:r>
      <w:proofErr w:type="spellEnd"/>
      <w:r>
        <w:rPr>
          <w:rFonts w:eastAsia="Times New Roman" w:cstheme="minorHAnsi"/>
          <w:color w:val="303030"/>
          <w:sz w:val="24"/>
          <w:szCs w:val="24"/>
          <w:lang w:eastAsia="tr-TR"/>
        </w:rPr>
        <w:t>) sembolü bulunur.</w:t>
      </w:r>
    </w:p>
    <w:p w:rsidR="008F062A" w:rsidRDefault="008F062A" w:rsidP="008F062A">
      <w:pPr>
        <w:numPr>
          <w:ilvl w:val="0"/>
          <w:numId w:val="32"/>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İlgili Kanun:</w:t>
      </w:r>
      <w:r>
        <w:rPr>
          <w:rFonts w:eastAsia="Times New Roman" w:cstheme="minorHAnsi"/>
          <w:color w:val="303030"/>
          <w:sz w:val="24"/>
          <w:szCs w:val="24"/>
          <w:lang w:eastAsia="tr-TR"/>
        </w:rPr>
        <w:t xml:space="preserve"> Ülkemizde patent hakları </w:t>
      </w:r>
      <w:r>
        <w:rPr>
          <w:rFonts w:eastAsia="Times New Roman" w:cstheme="minorHAnsi"/>
          <w:b/>
          <w:bCs/>
          <w:color w:val="303030"/>
          <w:sz w:val="24"/>
          <w:szCs w:val="24"/>
          <w:lang w:eastAsia="tr-TR"/>
        </w:rPr>
        <w:t>Sınai Mülkiyet Kanunu</w:t>
      </w:r>
      <w:r>
        <w:rPr>
          <w:rFonts w:eastAsia="Times New Roman" w:cstheme="minorHAnsi"/>
          <w:color w:val="303030"/>
          <w:sz w:val="24"/>
          <w:szCs w:val="24"/>
          <w:lang w:eastAsia="tr-TR"/>
        </w:rPr>
        <w:t xml:space="preserve"> ile düzenlenmektedir.</w:t>
      </w:r>
    </w:p>
    <w:p w:rsidR="008F062A" w:rsidRDefault="008F062A" w:rsidP="008F062A">
      <w:pPr>
        <w:numPr>
          <w:ilvl w:val="0"/>
          <w:numId w:val="32"/>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Yetkili Kurum:</w:t>
      </w:r>
      <w:r>
        <w:rPr>
          <w:rFonts w:eastAsia="Times New Roman" w:cstheme="minorHAnsi"/>
          <w:color w:val="303030"/>
          <w:sz w:val="24"/>
          <w:szCs w:val="24"/>
          <w:lang w:eastAsia="tr-TR"/>
        </w:rPr>
        <w:t xml:space="preserve"> Türkiye'de patent tescilinden T.C. Sanayi ve Teknoloji Bakanlığına bağlı </w:t>
      </w:r>
      <w:r>
        <w:rPr>
          <w:rFonts w:eastAsia="Times New Roman" w:cstheme="minorHAnsi"/>
          <w:b/>
          <w:bCs/>
          <w:color w:val="303030"/>
          <w:sz w:val="24"/>
          <w:szCs w:val="24"/>
          <w:lang w:eastAsia="tr-TR"/>
        </w:rPr>
        <w:t>Türk Patent ve Marka Kurumu (</w:t>
      </w:r>
      <w:proofErr w:type="spellStart"/>
      <w:r>
        <w:rPr>
          <w:rFonts w:eastAsia="Times New Roman" w:cstheme="minorHAnsi"/>
          <w:b/>
          <w:bCs/>
          <w:color w:val="303030"/>
          <w:sz w:val="24"/>
          <w:szCs w:val="24"/>
          <w:lang w:eastAsia="tr-TR"/>
        </w:rPr>
        <w:t>TÜRKPATENT</w:t>
      </w:r>
      <w:proofErr w:type="spellEnd"/>
      <w:r>
        <w:rPr>
          <w:rFonts w:eastAsia="Times New Roman" w:cstheme="minorHAnsi"/>
          <w:b/>
          <w:bCs/>
          <w:color w:val="303030"/>
          <w:sz w:val="24"/>
          <w:szCs w:val="24"/>
          <w:lang w:eastAsia="tr-TR"/>
        </w:rPr>
        <w:t>)</w:t>
      </w:r>
      <w:r>
        <w:rPr>
          <w:rFonts w:eastAsia="Times New Roman" w:cstheme="minorHAnsi"/>
          <w:color w:val="303030"/>
          <w:sz w:val="24"/>
          <w:szCs w:val="24"/>
          <w:lang w:eastAsia="tr-TR"/>
        </w:rPr>
        <w:t xml:space="preserve"> sorumludur. Başvurular </w:t>
      </w:r>
      <w:r>
        <w:rPr>
          <w:rFonts w:eastAsia="Times New Roman" w:cstheme="minorHAnsi"/>
          <w:i/>
          <w:iCs/>
          <w:color w:val="303030"/>
          <w:sz w:val="24"/>
          <w:szCs w:val="24"/>
          <w:lang w:eastAsia="tr-TR"/>
        </w:rPr>
        <w:t>turkpatent.gov.tr</w:t>
      </w:r>
      <w:r>
        <w:rPr>
          <w:rFonts w:eastAsia="Times New Roman" w:cstheme="minorHAnsi"/>
          <w:color w:val="303030"/>
          <w:sz w:val="24"/>
          <w:szCs w:val="24"/>
          <w:lang w:eastAsia="tr-TR"/>
        </w:rPr>
        <w:t xml:space="preserve"> üzerinden yapılır.</w:t>
      </w:r>
    </w:p>
    <w:p w:rsidR="008F062A" w:rsidRDefault="008F062A" w:rsidP="008F062A">
      <w:pPr>
        <w:spacing w:after="0" w:line="240" w:lineRule="auto"/>
        <w:rPr>
          <w:rFonts w:eastAsia="Times New Roman" w:cstheme="minorHAnsi"/>
          <w:b/>
          <w:bCs/>
          <w:color w:val="00B050"/>
          <w:sz w:val="24"/>
          <w:szCs w:val="24"/>
          <w:lang w:eastAsia="tr-TR"/>
        </w:rPr>
      </w:pPr>
      <w:r>
        <w:rPr>
          <w:rFonts w:ascii="Segoe UI Symbol" w:eastAsia="Times New Roman" w:hAnsi="Segoe UI Symbol" w:cs="Segoe UI Symbol"/>
          <w:b/>
          <w:bCs/>
          <w:color w:val="00B050"/>
          <w:sz w:val="24"/>
          <w:szCs w:val="24"/>
          <w:lang w:eastAsia="tr-TR"/>
        </w:rPr>
        <w:t>📌</w:t>
      </w:r>
      <w:r>
        <w:rPr>
          <w:rFonts w:eastAsia="Times New Roman" w:cstheme="minorHAnsi"/>
          <w:b/>
          <w:bCs/>
          <w:color w:val="00B050"/>
          <w:sz w:val="24"/>
          <w:szCs w:val="24"/>
          <w:lang w:eastAsia="tr-TR"/>
        </w:rPr>
        <w:t xml:space="preserve"> ÖNEMLİ:</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 Bir buluşa patent verilebilmesi için şu </w:t>
      </w:r>
      <w:r>
        <w:rPr>
          <w:rFonts w:eastAsia="Times New Roman" w:cstheme="minorHAnsi"/>
          <w:b/>
          <w:bCs/>
          <w:sz w:val="24"/>
          <w:szCs w:val="24"/>
          <w:lang w:eastAsia="tr-TR"/>
        </w:rPr>
        <w:t>3 temel şartı</w:t>
      </w:r>
      <w:r>
        <w:rPr>
          <w:rFonts w:eastAsia="Times New Roman" w:cstheme="minorHAnsi"/>
          <w:sz w:val="24"/>
          <w:szCs w:val="24"/>
          <w:lang w:eastAsia="tr-TR"/>
        </w:rPr>
        <w:t xml:space="preserve"> taşıması gerekir:</w:t>
      </w:r>
    </w:p>
    <w:p w:rsidR="008F062A" w:rsidRDefault="008F062A" w:rsidP="008F062A">
      <w:pPr>
        <w:numPr>
          <w:ilvl w:val="0"/>
          <w:numId w:val="33"/>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Yenilik:</w:t>
      </w:r>
      <w:r>
        <w:rPr>
          <w:rFonts w:eastAsia="Times New Roman" w:cstheme="minorHAnsi"/>
          <w:color w:val="303030"/>
          <w:sz w:val="24"/>
          <w:szCs w:val="24"/>
          <w:lang w:eastAsia="tr-TR"/>
        </w:rPr>
        <w:t xml:space="preserve"> Daha önce kamuya açıklanmamış, dünyada benzeri olmayan bir fikir veya ürün olmalıdır.</w:t>
      </w:r>
    </w:p>
    <w:p w:rsidR="008F062A" w:rsidRDefault="008F062A" w:rsidP="008F062A">
      <w:pPr>
        <w:numPr>
          <w:ilvl w:val="0"/>
          <w:numId w:val="33"/>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Buluş Basamağı:</w:t>
      </w:r>
      <w:r>
        <w:rPr>
          <w:rFonts w:eastAsia="Times New Roman" w:cstheme="minorHAnsi"/>
          <w:color w:val="303030"/>
          <w:sz w:val="24"/>
          <w:szCs w:val="24"/>
          <w:lang w:eastAsia="tr-TR"/>
        </w:rPr>
        <w:t xml:space="preserve"> Alanında uzman birinin kolayca akıl edemeyeceği teknik bir çözüm sunmalıdır.</w:t>
      </w:r>
    </w:p>
    <w:p w:rsidR="008F062A" w:rsidRDefault="008F062A" w:rsidP="008F062A">
      <w:pPr>
        <w:numPr>
          <w:ilvl w:val="0"/>
          <w:numId w:val="33"/>
        </w:numPr>
        <w:shd w:val="clear" w:color="auto" w:fill="FFFFFF"/>
        <w:spacing w:before="100" w:beforeAutospacing="1" w:after="100" w:afterAutospacing="1" w:line="240" w:lineRule="auto"/>
        <w:rPr>
          <w:rFonts w:eastAsia="Times New Roman" w:cstheme="minorHAnsi"/>
          <w:color w:val="303030"/>
          <w:sz w:val="24"/>
          <w:szCs w:val="24"/>
          <w:lang w:eastAsia="tr-TR"/>
        </w:rPr>
      </w:pPr>
      <w:r>
        <w:rPr>
          <w:rFonts w:eastAsia="Times New Roman" w:cstheme="minorHAnsi"/>
          <w:b/>
          <w:bCs/>
          <w:color w:val="303030"/>
          <w:sz w:val="24"/>
          <w:szCs w:val="24"/>
          <w:lang w:eastAsia="tr-TR"/>
        </w:rPr>
        <w:t>Sanayiye Uygulanabilirlik:</w:t>
      </w:r>
      <w:r>
        <w:rPr>
          <w:rFonts w:eastAsia="Times New Roman" w:cstheme="minorHAnsi"/>
          <w:color w:val="303030"/>
          <w:sz w:val="24"/>
          <w:szCs w:val="24"/>
          <w:lang w:eastAsia="tr-TR"/>
        </w:rPr>
        <w:t xml:space="preserve"> Pratik olarak üretilebilir ve kullanılabilir olmalıdır (Sadece teorik olmamalıdır).</w:t>
      </w:r>
    </w:p>
    <w:p w:rsidR="008F062A" w:rsidRDefault="008F062A" w:rsidP="008F062A">
      <w:pPr>
        <w:spacing w:after="0" w:line="240" w:lineRule="auto"/>
        <w:rPr>
          <w:rFonts w:eastAsia="Times New Roman" w:cstheme="minorHAnsi"/>
          <w:color w:val="00B050"/>
          <w:sz w:val="24"/>
          <w:szCs w:val="24"/>
          <w:lang w:eastAsia="tr-TR"/>
        </w:rPr>
      </w:pPr>
      <w:r>
        <w:rPr>
          <w:rFonts w:ascii="Segoe UI Symbol" w:eastAsia="Times New Roman" w:hAnsi="Segoe UI Symbol" w:cs="Segoe UI Symbol"/>
          <w:b/>
          <w:bCs/>
          <w:color w:val="00B050"/>
          <w:sz w:val="24"/>
          <w:szCs w:val="24"/>
          <w:lang w:eastAsia="tr-TR"/>
        </w:rPr>
        <w:t>🚨</w:t>
      </w:r>
      <w:r>
        <w:rPr>
          <w:rFonts w:eastAsia="Times New Roman" w:cstheme="minorHAnsi"/>
          <w:b/>
          <w:bCs/>
          <w:color w:val="00B050"/>
          <w:sz w:val="24"/>
          <w:szCs w:val="24"/>
          <w:lang w:eastAsia="tr-TR"/>
        </w:rPr>
        <w:t xml:space="preserve"> DİKKAT!</w:t>
      </w:r>
      <w:r>
        <w:rPr>
          <w:rFonts w:eastAsia="Times New Roman" w:cstheme="minorHAnsi"/>
          <w:color w:val="00B050"/>
          <w:sz w:val="24"/>
          <w:szCs w:val="24"/>
          <w:lang w:eastAsia="tr-TR"/>
        </w:rPr>
        <w:t xml:space="preserve"> </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Telif hakkının aksine, </w:t>
      </w:r>
      <w:r>
        <w:rPr>
          <w:rFonts w:eastAsia="Times New Roman" w:cstheme="minorHAnsi"/>
          <w:b/>
          <w:bCs/>
          <w:sz w:val="24"/>
          <w:szCs w:val="24"/>
          <w:lang w:eastAsia="tr-TR"/>
        </w:rPr>
        <w:t>patent otomatik olarak doğmaz!</w:t>
      </w:r>
      <w:r>
        <w:rPr>
          <w:rFonts w:eastAsia="Times New Roman" w:cstheme="minorHAnsi"/>
          <w:sz w:val="24"/>
          <w:szCs w:val="24"/>
          <w:lang w:eastAsia="tr-TR"/>
        </w:rPr>
        <w:t xml:space="preserve"> Hak sahibi olmak için mutlaka </w:t>
      </w:r>
      <w:proofErr w:type="spellStart"/>
      <w:r>
        <w:rPr>
          <w:rFonts w:eastAsia="Times New Roman" w:cstheme="minorHAnsi"/>
          <w:sz w:val="24"/>
          <w:szCs w:val="24"/>
          <w:lang w:eastAsia="tr-TR"/>
        </w:rPr>
        <w:t>TÜRKPATENT'e</w:t>
      </w:r>
      <w:proofErr w:type="spellEnd"/>
      <w:r>
        <w:rPr>
          <w:rFonts w:eastAsia="Times New Roman" w:cstheme="minorHAnsi"/>
          <w:sz w:val="24"/>
          <w:szCs w:val="24"/>
          <w:lang w:eastAsia="tr-TR"/>
        </w:rPr>
        <w:t xml:space="preserve"> başvuru yapılması ve icadın tescil edilmesi şarttır. Ayrıca başvuru yapılana kadar buluş </w:t>
      </w:r>
      <w:r>
        <w:rPr>
          <w:rFonts w:eastAsia="Times New Roman" w:cstheme="minorHAnsi"/>
          <w:b/>
          <w:bCs/>
          <w:sz w:val="24"/>
          <w:szCs w:val="24"/>
          <w:lang w:eastAsia="tr-TR"/>
        </w:rPr>
        <w:t>gizli tutulmalıdır</w:t>
      </w:r>
      <w:r>
        <w:rPr>
          <w:rFonts w:eastAsia="Times New Roman" w:cstheme="minorHAnsi"/>
          <w:sz w:val="24"/>
          <w:szCs w:val="24"/>
          <w:lang w:eastAsia="tr-TR"/>
        </w:rPr>
        <w:t>, aksi takdirde başkaları tarafından sahiplenilme riski doğar.</w:t>
      </w:r>
    </w:p>
    <w:p w:rsidR="008F062A" w:rsidRDefault="008F062A" w:rsidP="008F062A">
      <w:pPr>
        <w:spacing w:after="0" w:line="240" w:lineRule="auto"/>
        <w:rPr>
          <w:rFonts w:ascii="Segoe UI Symbol" w:eastAsia="Times New Roman" w:hAnsi="Segoe UI Symbol" w:cs="Segoe UI Symbol"/>
          <w:sz w:val="24"/>
          <w:szCs w:val="24"/>
          <w:lang w:eastAsia="tr-TR"/>
        </w:rPr>
      </w:pPr>
    </w:p>
    <w:p w:rsidR="008F062A" w:rsidRDefault="008F062A" w:rsidP="008F062A">
      <w:pPr>
        <w:spacing w:after="0" w:line="240" w:lineRule="auto"/>
        <w:rPr>
          <w:rFonts w:eastAsia="Times New Roman" w:cstheme="minorHAnsi"/>
          <w:color w:val="FF0000"/>
          <w:sz w:val="24"/>
          <w:szCs w:val="24"/>
          <w:lang w:eastAsia="tr-TR"/>
        </w:rPr>
      </w:pPr>
      <w:r>
        <w:rPr>
          <w:rFonts w:ascii="Segoe UI Symbol" w:eastAsia="Times New Roman" w:hAnsi="Segoe UI Symbol" w:cs="Segoe UI Symbol"/>
          <w:color w:val="FF0000"/>
          <w:sz w:val="24"/>
          <w:szCs w:val="24"/>
          <w:lang w:eastAsia="tr-TR"/>
        </w:rPr>
        <w:t>📊</w:t>
      </w:r>
      <w:r>
        <w:rPr>
          <w:rFonts w:eastAsia="Times New Roman" w:cstheme="minorHAnsi"/>
          <w:color w:val="FF0000"/>
          <w:sz w:val="24"/>
          <w:szCs w:val="24"/>
          <w:lang w:eastAsia="tr-TR"/>
        </w:rPr>
        <w:t xml:space="preserve"> KARŞILAŞTIRMA TABLOSU (</w:t>
      </w:r>
      <w:proofErr w:type="spellStart"/>
      <w:r>
        <w:rPr>
          <w:rFonts w:eastAsia="Times New Roman" w:cstheme="minorHAnsi"/>
          <w:color w:val="FF0000"/>
          <w:sz w:val="24"/>
          <w:szCs w:val="24"/>
          <w:lang w:eastAsia="tr-TR"/>
        </w:rPr>
        <w:t>LGS</w:t>
      </w:r>
      <w:proofErr w:type="spellEnd"/>
      <w:r>
        <w:rPr>
          <w:rFonts w:eastAsia="Times New Roman" w:cstheme="minorHAnsi"/>
          <w:color w:val="FF0000"/>
          <w:sz w:val="24"/>
          <w:szCs w:val="24"/>
          <w:lang w:eastAsia="tr-TR"/>
        </w:rPr>
        <w:t xml:space="preserve"> İÇİN ÖZET)</w:t>
      </w:r>
    </w:p>
    <w:tbl>
      <w:tblPr>
        <w:tblStyle w:val="DzTablo1"/>
        <w:tblW w:w="0" w:type="auto"/>
        <w:tblLook w:val="04A0" w:firstRow="1" w:lastRow="0" w:firstColumn="1" w:lastColumn="0" w:noHBand="0" w:noVBand="1"/>
      </w:tblPr>
      <w:tblGrid>
        <w:gridCol w:w="1819"/>
        <w:gridCol w:w="4428"/>
        <w:gridCol w:w="4090"/>
      </w:tblGrid>
      <w:tr w:rsidR="008F062A" w:rsidTr="008F06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jc w:val="center"/>
              <w:rPr>
                <w:rFonts w:eastAsia="Times New Roman" w:cstheme="minorHAnsi"/>
                <w:sz w:val="24"/>
                <w:szCs w:val="24"/>
                <w:lang w:eastAsia="tr-TR"/>
              </w:rPr>
            </w:pPr>
            <w:r>
              <w:rPr>
                <w:rFonts w:eastAsia="Times New Roman" w:cstheme="minorHAnsi"/>
                <w:sz w:val="24"/>
                <w:szCs w:val="24"/>
                <w:lang w:eastAsia="tr-TR"/>
              </w:rPr>
              <w:t>Özellik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ascii="Segoe UI Symbol" w:eastAsia="Times New Roman" w:hAnsi="Segoe UI Symbol" w:cs="Segoe UI Symbol"/>
                <w:sz w:val="24"/>
                <w:szCs w:val="24"/>
                <w:lang w:eastAsia="tr-TR"/>
              </w:rPr>
              <w:t>🎨</w:t>
            </w:r>
            <w:r>
              <w:rPr>
                <w:rFonts w:eastAsia="Times New Roman" w:cstheme="minorHAnsi"/>
                <w:sz w:val="24"/>
                <w:szCs w:val="24"/>
                <w:lang w:eastAsia="tr-TR"/>
              </w:rPr>
              <w:t xml:space="preserve"> Telif Hakkı</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ascii="Segoe UI Symbol" w:eastAsia="Times New Roman" w:hAnsi="Segoe UI Symbol" w:cs="Segoe UI Symbol"/>
                <w:sz w:val="24"/>
                <w:szCs w:val="24"/>
                <w:lang w:eastAsia="tr-TR"/>
              </w:rPr>
              <w:t>⚙️</w:t>
            </w:r>
            <w:r>
              <w:rPr>
                <w:rFonts w:eastAsia="Times New Roman" w:cstheme="minorHAnsi"/>
                <w:sz w:val="24"/>
                <w:szCs w:val="24"/>
                <w:lang w:eastAsia="tr-TR"/>
              </w:rPr>
              <w:t xml:space="preserve"> Patent Hakkı</w:t>
            </w:r>
          </w:p>
        </w:tc>
      </w:tr>
      <w:tr w:rsidR="008F062A" w:rsidTr="008F0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Neyi Korur?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Fikir, sanat, edebiyat ve bilim eserleri (Kitap, film vb.)</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Endüstriyel ve teknolojik buluşlar/icatlar (Makine vb.)</w:t>
            </w:r>
          </w:p>
        </w:tc>
      </w:tr>
      <w:tr w:rsidR="008F062A" w:rsidTr="008F062A">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Nasıl Başlar?</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xml:space="preserve">Eser oluşturulduğu an </w:t>
            </w:r>
            <w:r>
              <w:rPr>
                <w:rFonts w:eastAsia="Times New Roman" w:cstheme="minorHAnsi"/>
                <w:b/>
                <w:bCs/>
                <w:sz w:val="24"/>
                <w:szCs w:val="24"/>
                <w:lang w:eastAsia="tr-TR"/>
              </w:rPr>
              <w:t>otomatik</w:t>
            </w:r>
            <w:r>
              <w:rPr>
                <w:rFonts w:eastAsia="Times New Roman" w:cstheme="minorHAnsi"/>
                <w:sz w:val="24"/>
                <w:szCs w:val="24"/>
                <w:lang w:eastAsia="tr-TR"/>
              </w:rPr>
              <w:t xml:space="preserve"> başlar (Tescil zorunlu değil)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xml:space="preserve">Otomatik başlamaz, kuruma </w:t>
            </w:r>
            <w:r>
              <w:rPr>
                <w:rFonts w:eastAsia="Times New Roman" w:cstheme="minorHAnsi"/>
                <w:b/>
                <w:bCs/>
                <w:sz w:val="24"/>
                <w:szCs w:val="24"/>
                <w:lang w:eastAsia="tr-TR"/>
              </w:rPr>
              <w:t>başvuru</w:t>
            </w:r>
            <w:r>
              <w:rPr>
                <w:rFonts w:eastAsia="Times New Roman" w:cstheme="minorHAnsi"/>
                <w:sz w:val="24"/>
                <w:szCs w:val="24"/>
                <w:lang w:eastAsia="tr-TR"/>
              </w:rPr>
              <w:t xml:space="preserve"> ile alınır</w:t>
            </w:r>
          </w:p>
        </w:tc>
      </w:tr>
      <w:tr w:rsidR="008F062A" w:rsidTr="008F0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Koruma Süresi</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xml:space="preserve">Eser sahibinin yaşamı + </w:t>
            </w:r>
            <w:r>
              <w:rPr>
                <w:rFonts w:eastAsia="Times New Roman" w:cstheme="minorHAnsi"/>
                <w:b/>
                <w:bCs/>
                <w:sz w:val="24"/>
                <w:szCs w:val="24"/>
                <w:lang w:eastAsia="tr-TR"/>
              </w:rPr>
              <w:t>70 yıl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 xml:space="preserve">Başvuru tarihinden itibaren </w:t>
            </w:r>
            <w:r>
              <w:rPr>
                <w:rFonts w:eastAsia="Times New Roman" w:cstheme="minorHAnsi"/>
                <w:b/>
                <w:bCs/>
                <w:sz w:val="24"/>
                <w:szCs w:val="24"/>
                <w:lang w:eastAsia="tr-TR"/>
              </w:rPr>
              <w:t>20 yıl</w:t>
            </w:r>
          </w:p>
        </w:tc>
      </w:tr>
      <w:tr w:rsidR="008F062A" w:rsidTr="008F062A">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İlgili Kanun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Fikir ve Sanat Eserleri Kanunu</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Sınai Mülkiyet Kanunu</w:t>
            </w:r>
          </w:p>
        </w:tc>
      </w:tr>
      <w:tr w:rsidR="008F062A" w:rsidTr="008F06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Sembolü</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b/>
                <w:bCs/>
                <w:sz w:val="24"/>
                <w:szCs w:val="24"/>
                <w:lang w:eastAsia="tr-TR"/>
              </w:rPr>
              <w:t>©</w:t>
            </w:r>
            <w:r>
              <w:rPr>
                <w:rFonts w:eastAsia="Times New Roman" w:cstheme="minorHAnsi"/>
                <w:sz w:val="24"/>
                <w:szCs w:val="24"/>
                <w:lang w:eastAsia="tr-TR"/>
              </w:rPr>
              <w:t xml:space="preserve"> Sembolü</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100000" w:firstRow="0" w:lastRow="0" w:firstColumn="0" w:lastColumn="0" w:oddVBand="0" w:evenVBand="0" w:oddHBand="1" w:evenHBand="0" w:firstRowFirstColumn="0" w:firstRowLastColumn="0" w:lastRowFirstColumn="0" w:lastRowLastColumn="0"/>
              <w:rPr>
                <w:rFonts w:eastAsia="Times New Roman" w:cstheme="minorHAnsi"/>
                <w:sz w:val="24"/>
                <w:szCs w:val="24"/>
                <w:lang w:eastAsia="tr-TR"/>
              </w:rPr>
            </w:pPr>
            <w:r>
              <w:rPr>
                <w:rFonts w:eastAsia="Times New Roman" w:cstheme="minorHAnsi"/>
                <w:b/>
                <w:bCs/>
                <w:sz w:val="24"/>
                <w:szCs w:val="24"/>
                <w:lang w:eastAsia="tr-TR"/>
              </w:rPr>
              <w:t>®</w:t>
            </w:r>
            <w:r>
              <w:rPr>
                <w:rFonts w:eastAsia="Times New Roman" w:cstheme="minorHAnsi"/>
                <w:sz w:val="24"/>
                <w:szCs w:val="24"/>
                <w:lang w:eastAsia="tr-TR"/>
              </w:rPr>
              <w:t xml:space="preserve"> veya </w:t>
            </w:r>
            <w:r>
              <w:rPr>
                <w:rFonts w:eastAsia="Times New Roman" w:cstheme="minorHAnsi"/>
                <w:b/>
                <w:bCs/>
                <w:sz w:val="24"/>
                <w:szCs w:val="24"/>
                <w:lang w:eastAsia="tr-TR"/>
              </w:rPr>
              <w:t>™</w:t>
            </w:r>
            <w:r>
              <w:rPr>
                <w:rFonts w:eastAsia="Times New Roman" w:cstheme="minorHAnsi"/>
                <w:sz w:val="24"/>
                <w:szCs w:val="24"/>
                <w:lang w:eastAsia="tr-TR"/>
              </w:rPr>
              <w:t xml:space="preserve"> Sembolü</w:t>
            </w:r>
          </w:p>
        </w:tc>
      </w:tr>
      <w:tr w:rsidR="008F062A" w:rsidTr="008F062A">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rPr>
                <w:rFonts w:eastAsia="Times New Roman" w:cstheme="minorHAnsi"/>
                <w:sz w:val="24"/>
                <w:szCs w:val="24"/>
                <w:lang w:eastAsia="tr-TR"/>
              </w:rPr>
            </w:pPr>
            <w:r>
              <w:rPr>
                <w:rFonts w:eastAsia="Times New Roman" w:cstheme="minorHAnsi"/>
                <w:sz w:val="24"/>
                <w:szCs w:val="24"/>
                <w:lang w:eastAsia="tr-TR"/>
              </w:rPr>
              <w:t>Yetkili/İlgili Kurum</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T.C. Kültür ve Turizm Bakanlığı (Bandrol için) / Emniyet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8F062A" w:rsidRDefault="008F062A">
            <w:pPr>
              <w:cnfStyle w:val="000000000000" w:firstRow="0" w:lastRow="0" w:firstColumn="0" w:lastColumn="0" w:oddVBand="0" w:evenVBand="0" w:oddHBand="0" w:evenHBand="0" w:firstRowFirstColumn="0" w:firstRowLastColumn="0" w:lastRowFirstColumn="0" w:lastRowLastColumn="0"/>
              <w:rPr>
                <w:rFonts w:eastAsia="Times New Roman" w:cstheme="minorHAnsi"/>
                <w:sz w:val="24"/>
                <w:szCs w:val="24"/>
                <w:lang w:eastAsia="tr-TR"/>
              </w:rPr>
            </w:pPr>
            <w:r>
              <w:rPr>
                <w:rFonts w:eastAsia="Times New Roman" w:cstheme="minorHAnsi"/>
                <w:sz w:val="24"/>
                <w:szCs w:val="24"/>
                <w:lang w:eastAsia="tr-TR"/>
              </w:rPr>
              <w:t>Türk Patent ve Marka Kurumu (</w:t>
            </w:r>
            <w:proofErr w:type="spellStart"/>
            <w:r>
              <w:rPr>
                <w:rFonts w:eastAsia="Times New Roman" w:cstheme="minorHAnsi"/>
                <w:sz w:val="24"/>
                <w:szCs w:val="24"/>
                <w:lang w:eastAsia="tr-TR"/>
              </w:rPr>
              <w:t>TÜRKPATENT</w:t>
            </w:r>
            <w:proofErr w:type="spellEnd"/>
            <w:r>
              <w:rPr>
                <w:rFonts w:eastAsia="Times New Roman" w:cstheme="minorHAnsi"/>
                <w:sz w:val="24"/>
                <w:szCs w:val="24"/>
                <w:lang w:eastAsia="tr-TR"/>
              </w:rPr>
              <w:t>)</w:t>
            </w:r>
          </w:p>
        </w:tc>
      </w:tr>
    </w:tbl>
    <w:p w:rsidR="008F062A" w:rsidRDefault="008F062A" w:rsidP="008F062A">
      <w:pPr>
        <w:spacing w:after="0" w:line="240" w:lineRule="auto"/>
        <w:rPr>
          <w:rFonts w:ascii="Segoe UI Symbol" w:eastAsia="Times New Roman" w:hAnsi="Segoe UI Symbol" w:cs="Segoe UI Symbol"/>
          <w:b/>
          <w:bCs/>
          <w:sz w:val="24"/>
          <w:szCs w:val="24"/>
          <w:lang w:eastAsia="tr-TR"/>
        </w:rPr>
      </w:pPr>
    </w:p>
    <w:p w:rsidR="008F062A" w:rsidRDefault="008F062A" w:rsidP="008F062A">
      <w:pPr>
        <w:spacing w:after="0" w:line="240" w:lineRule="auto"/>
        <w:rPr>
          <w:rFonts w:eastAsia="Times New Roman" w:cstheme="minorHAnsi"/>
          <w:color w:val="00B050"/>
          <w:sz w:val="24"/>
          <w:szCs w:val="24"/>
          <w:lang w:eastAsia="tr-TR"/>
        </w:rPr>
      </w:pPr>
      <w:r>
        <w:rPr>
          <w:rFonts w:ascii="Segoe UI Symbol" w:eastAsia="Times New Roman" w:hAnsi="Segoe UI Symbol" w:cs="Segoe UI Symbol"/>
          <w:b/>
          <w:bCs/>
          <w:color w:val="00B050"/>
          <w:sz w:val="24"/>
          <w:szCs w:val="24"/>
          <w:lang w:eastAsia="tr-TR"/>
        </w:rPr>
        <w:t>🎯</w:t>
      </w:r>
      <w:r>
        <w:rPr>
          <w:rFonts w:eastAsia="Times New Roman" w:cstheme="minorHAnsi"/>
          <w:b/>
          <w:bCs/>
          <w:color w:val="00B050"/>
          <w:sz w:val="24"/>
          <w:szCs w:val="24"/>
          <w:lang w:eastAsia="tr-TR"/>
        </w:rPr>
        <w:t xml:space="preserve"> KAZANIM VE YORUM BİLGİSİ:</w:t>
      </w:r>
      <w:r>
        <w:rPr>
          <w:rFonts w:eastAsia="Times New Roman" w:cstheme="minorHAnsi"/>
          <w:color w:val="00B050"/>
          <w:sz w:val="24"/>
          <w:szCs w:val="24"/>
          <w:lang w:eastAsia="tr-TR"/>
        </w:rPr>
        <w:t xml:space="preserve"> </w:t>
      </w:r>
    </w:p>
    <w:p w:rsidR="008F062A" w:rsidRDefault="008F062A" w:rsidP="008F062A">
      <w:pPr>
        <w:spacing w:after="0" w:line="240" w:lineRule="auto"/>
        <w:rPr>
          <w:rFonts w:eastAsia="Times New Roman" w:cstheme="minorHAnsi"/>
          <w:sz w:val="24"/>
          <w:szCs w:val="24"/>
          <w:lang w:eastAsia="tr-TR"/>
        </w:rPr>
      </w:pPr>
      <w:r>
        <w:rPr>
          <w:rFonts w:eastAsia="Times New Roman" w:cstheme="minorHAnsi"/>
          <w:sz w:val="24"/>
          <w:szCs w:val="24"/>
          <w:lang w:eastAsia="tr-TR"/>
        </w:rPr>
        <w:t xml:space="preserve">Fikrî mülkiyet haklarının (Telif ve Patent) korunması; yaratıcılığı teşvik eder, eser sahibinin emeğinin karşılığını almasını sağlar, ülkemizde teknolojinin gelişmesine, ekonomik büyümeye ve uluslararası rekabet gücünün artmasına katkıda bulunur. Bir hak ihlali (hırsızlık/korsanlık) durumunda eser ve buluş sahipleri haklarını aramak için </w:t>
      </w:r>
      <w:r>
        <w:rPr>
          <w:rFonts w:eastAsia="Times New Roman" w:cstheme="minorHAnsi"/>
          <w:b/>
          <w:bCs/>
          <w:sz w:val="24"/>
          <w:szCs w:val="24"/>
          <w:lang w:eastAsia="tr-TR"/>
        </w:rPr>
        <w:t>yetkili mahkemelere</w:t>
      </w:r>
      <w:r>
        <w:rPr>
          <w:rFonts w:eastAsia="Times New Roman" w:cstheme="minorHAnsi"/>
          <w:sz w:val="24"/>
          <w:szCs w:val="24"/>
          <w:lang w:eastAsia="tr-TR"/>
        </w:rPr>
        <w:t xml:space="preserve"> başvurmalıdır</w:t>
      </w:r>
    </w:p>
    <w:p w:rsidR="008F062A" w:rsidRDefault="008F062A" w:rsidP="008F062A">
      <w:pPr>
        <w:rPr>
          <w:rFonts w:cstheme="minorHAnsi"/>
          <w:sz w:val="24"/>
          <w:szCs w:val="24"/>
        </w:rPr>
      </w:pPr>
    </w:p>
    <w:p w:rsidR="008F062A" w:rsidRPr="009B63FD" w:rsidRDefault="008F062A" w:rsidP="009B63FD">
      <w:pPr>
        <w:spacing w:after="0" w:line="240" w:lineRule="auto"/>
        <w:rPr>
          <w:rFonts w:eastAsia="Times New Roman" w:cstheme="minorHAnsi"/>
          <w:sz w:val="24"/>
          <w:szCs w:val="24"/>
          <w:lang w:eastAsia="tr-TR"/>
        </w:rPr>
      </w:pPr>
      <w:bookmarkStart w:id="0" w:name="_GoBack"/>
      <w:bookmarkEnd w:id="0"/>
    </w:p>
    <w:p w:rsidR="00991FDE" w:rsidRPr="009B63FD" w:rsidRDefault="00991FDE" w:rsidP="009B63FD">
      <w:pPr>
        <w:rPr>
          <w:rFonts w:cstheme="minorHAnsi"/>
          <w:sz w:val="24"/>
          <w:szCs w:val="24"/>
        </w:rPr>
      </w:pPr>
    </w:p>
    <w:sectPr w:rsidR="00991FDE" w:rsidRPr="009B63FD"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0752" w:rsidRDefault="00CA0752" w:rsidP="009B7763">
      <w:pPr>
        <w:spacing w:after="0" w:line="240" w:lineRule="auto"/>
      </w:pPr>
      <w:r>
        <w:separator/>
      </w:r>
    </w:p>
  </w:endnote>
  <w:endnote w:type="continuationSeparator" w:id="0">
    <w:p w:rsidR="00CA0752" w:rsidRDefault="00CA0752"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0752" w:rsidRDefault="00CA0752" w:rsidP="009B7763">
      <w:pPr>
        <w:spacing w:after="0" w:line="240" w:lineRule="auto"/>
      </w:pPr>
      <w:r>
        <w:separator/>
      </w:r>
    </w:p>
  </w:footnote>
  <w:footnote w:type="continuationSeparator" w:id="0">
    <w:p w:rsidR="00CA0752" w:rsidRDefault="00CA0752"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E34672"/>
    <w:multiLevelType w:val="multilevel"/>
    <w:tmpl w:val="97D424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0"/>
  </w:num>
  <w:num w:numId="3">
    <w:abstractNumId w:val="16"/>
  </w:num>
  <w:num w:numId="4">
    <w:abstractNumId w:val="22"/>
  </w:num>
  <w:num w:numId="5">
    <w:abstractNumId w:val="23"/>
  </w:num>
  <w:num w:numId="6">
    <w:abstractNumId w:val="24"/>
  </w:num>
  <w:num w:numId="7">
    <w:abstractNumId w:val="13"/>
  </w:num>
  <w:num w:numId="8">
    <w:abstractNumId w:val="0"/>
  </w:num>
  <w:num w:numId="9">
    <w:abstractNumId w:val="2"/>
  </w:num>
  <w:num w:numId="10">
    <w:abstractNumId w:val="20"/>
  </w:num>
  <w:num w:numId="11">
    <w:abstractNumId w:val="25"/>
  </w:num>
  <w:num w:numId="12">
    <w:abstractNumId w:val="15"/>
  </w:num>
  <w:num w:numId="13">
    <w:abstractNumId w:val="10"/>
  </w:num>
  <w:num w:numId="14">
    <w:abstractNumId w:val="3"/>
  </w:num>
  <w:num w:numId="15">
    <w:abstractNumId w:val="17"/>
  </w:num>
  <w:num w:numId="16">
    <w:abstractNumId w:val="32"/>
  </w:num>
  <w:num w:numId="17">
    <w:abstractNumId w:val="28"/>
  </w:num>
  <w:num w:numId="18">
    <w:abstractNumId w:val="18"/>
  </w:num>
  <w:num w:numId="19">
    <w:abstractNumId w:val="19"/>
  </w:num>
  <w:num w:numId="20">
    <w:abstractNumId w:val="21"/>
  </w:num>
  <w:num w:numId="21">
    <w:abstractNumId w:val="5"/>
  </w:num>
  <w:num w:numId="22">
    <w:abstractNumId w:val="8"/>
  </w:num>
  <w:num w:numId="23">
    <w:abstractNumId w:val="7"/>
  </w:num>
  <w:num w:numId="24">
    <w:abstractNumId w:val="6"/>
  </w:num>
  <w:num w:numId="25">
    <w:abstractNumId w:val="27"/>
  </w:num>
  <w:num w:numId="26">
    <w:abstractNumId w:val="11"/>
  </w:num>
  <w:num w:numId="27">
    <w:abstractNumId w:val="9"/>
  </w:num>
  <w:num w:numId="28">
    <w:abstractNumId w:val="4"/>
  </w:num>
  <w:num w:numId="29">
    <w:abstractNumId w:val="1"/>
  </w:num>
  <w:num w:numId="30">
    <w:abstractNumId w:val="29"/>
    <w:lvlOverride w:ilvl="0"/>
    <w:lvlOverride w:ilvl="1"/>
    <w:lvlOverride w:ilvl="2"/>
    <w:lvlOverride w:ilvl="3"/>
    <w:lvlOverride w:ilvl="4"/>
    <w:lvlOverride w:ilvl="5"/>
    <w:lvlOverride w:ilvl="6"/>
    <w:lvlOverride w:ilvl="7"/>
    <w:lvlOverride w:ilvl="8"/>
  </w:num>
  <w:num w:numId="31">
    <w:abstractNumId w:val="26"/>
    <w:lvlOverride w:ilvl="0"/>
    <w:lvlOverride w:ilvl="1"/>
    <w:lvlOverride w:ilvl="2"/>
    <w:lvlOverride w:ilvl="3"/>
    <w:lvlOverride w:ilvl="4"/>
    <w:lvlOverride w:ilvl="5"/>
    <w:lvlOverride w:ilvl="6"/>
    <w:lvlOverride w:ilvl="7"/>
    <w:lvlOverride w:ilvl="8"/>
  </w:num>
  <w:num w:numId="32">
    <w:abstractNumId w:val="14"/>
    <w:lvlOverride w:ilvl="0"/>
    <w:lvlOverride w:ilvl="1"/>
    <w:lvlOverride w:ilvl="2"/>
    <w:lvlOverride w:ilvl="3"/>
    <w:lvlOverride w:ilvl="4"/>
    <w:lvlOverride w:ilvl="5"/>
    <w:lvlOverride w:ilvl="6"/>
    <w:lvlOverride w:ilvl="7"/>
    <w:lvlOverride w:ilvl="8"/>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065D"/>
    <w:rsid w:val="002D1D86"/>
    <w:rsid w:val="002D2956"/>
    <w:rsid w:val="002D3383"/>
    <w:rsid w:val="002E4042"/>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728AD"/>
    <w:rsid w:val="00480DAE"/>
    <w:rsid w:val="00492B1F"/>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46B9E"/>
    <w:rsid w:val="00656AD9"/>
    <w:rsid w:val="0068780A"/>
    <w:rsid w:val="006B390D"/>
    <w:rsid w:val="007010D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62A"/>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4898"/>
    <w:rsid w:val="009B63FD"/>
    <w:rsid w:val="009B7763"/>
    <w:rsid w:val="009C09A1"/>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849A1"/>
    <w:rsid w:val="00CA00B9"/>
    <w:rsid w:val="00CA0752"/>
    <w:rsid w:val="00CA13FA"/>
    <w:rsid w:val="00CB12A9"/>
    <w:rsid w:val="00CC2FD4"/>
    <w:rsid w:val="00CC7308"/>
    <w:rsid w:val="00CD15F8"/>
    <w:rsid w:val="00CE0894"/>
    <w:rsid w:val="00CE23C0"/>
    <w:rsid w:val="00CF0B30"/>
    <w:rsid w:val="00CF3837"/>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B0ED0"/>
    <w:rsid w:val="00EC09CB"/>
    <w:rsid w:val="00EC417F"/>
    <w:rsid w:val="00EE7A48"/>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BCB5"/>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36938134">
      <w:bodyDiv w:val="1"/>
      <w:marLeft w:val="0"/>
      <w:marRight w:val="0"/>
      <w:marTop w:val="0"/>
      <w:marBottom w:val="0"/>
      <w:divBdr>
        <w:top w:val="none" w:sz="0" w:space="0" w:color="auto"/>
        <w:left w:val="none" w:sz="0" w:space="0" w:color="auto"/>
        <w:bottom w:val="none" w:sz="0" w:space="0" w:color="auto"/>
        <w:right w:val="none" w:sz="0" w:space="0" w:color="auto"/>
      </w:divBdr>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B828D-DF92-4DE1-95BB-3A62AB74A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1</Pages>
  <Words>1164</Words>
  <Characters>6639</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112</cp:revision>
  <dcterms:created xsi:type="dcterms:W3CDTF">2025-09-29T09:18:00Z</dcterms:created>
  <dcterms:modified xsi:type="dcterms:W3CDTF">2026-05-26T07:16:00Z</dcterms:modified>
</cp:coreProperties>
</file>