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84B" w:rsidRPr="00C10103" w:rsidRDefault="00C10103">
      <w:pPr>
        <w:jc w:val="center"/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2025-2026 EĞİTİM-ÖĞRETİM YILI</w:t>
      </w:r>
    </w:p>
    <w:p w:rsidR="005A484B" w:rsidRPr="00C10103" w:rsidRDefault="00C10103">
      <w:pPr>
        <w:jc w:val="center"/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ŞEHİT ÜSTEĞMEN KONURALP ÖZCAN ORTAOKULU</w:t>
      </w:r>
    </w:p>
    <w:p w:rsidR="005A484B" w:rsidRPr="00C10103" w:rsidRDefault="00C10103">
      <w:pPr>
        <w:numPr>
          <w:ilvl w:val="0"/>
          <w:numId w:val="1"/>
        </w:numPr>
        <w:jc w:val="center"/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SINIF SOSYAL BİLGİLER DERSİ 2.DÖNEM 1.YAZILI YOKLAMA SINAVI SORULARI</w:t>
      </w:r>
    </w:p>
    <w:p w:rsidR="005A484B" w:rsidRPr="00C10103" w:rsidRDefault="00C10103">
      <w:pPr>
        <w:jc w:val="both"/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Adı ve Soyadı:</w:t>
      </w:r>
    </w:p>
    <w:p w:rsidR="005A484B" w:rsidRPr="00C10103" w:rsidRDefault="00C10103">
      <w:pPr>
        <w:jc w:val="both"/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Sınıfı:</w:t>
      </w:r>
    </w:p>
    <w:p w:rsidR="005A484B" w:rsidRPr="00C10103" w:rsidRDefault="00C10103">
      <w:pPr>
        <w:jc w:val="both"/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Numarası:</w:t>
      </w:r>
    </w:p>
    <w:p w:rsidR="005A484B" w:rsidRPr="00C10103" w:rsidRDefault="00C10103">
      <w:pPr>
        <w:jc w:val="center"/>
        <w:rPr>
          <w:rFonts w:ascii="Calibri" w:eastAsia="Calibri" w:hAnsi="Calibri" w:cs="Calibri"/>
          <w:b/>
          <w:bCs/>
          <w:sz w:val="16"/>
          <w:szCs w:val="16"/>
          <w:u w:val="single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  <w:u w:val="single"/>
        </w:rPr>
        <w:t>SORULAR</w:t>
      </w:r>
    </w:p>
    <w:p w:rsidR="006673DE" w:rsidRPr="00C10103" w:rsidRDefault="006673DE" w:rsidP="00C10103">
      <w:pPr>
        <w:pStyle w:val="Default"/>
        <w:rPr>
          <w:b/>
          <w:sz w:val="16"/>
          <w:szCs w:val="16"/>
          <w:u w:val="single"/>
        </w:rPr>
      </w:pPr>
      <w:r w:rsidRPr="00C10103">
        <w:rPr>
          <w:b/>
          <w:sz w:val="16"/>
          <w:szCs w:val="16"/>
          <w:u w:val="single"/>
        </w:rPr>
        <w:t>SB.6.3.4. XI-XIII.yüzyıllar arasında meydana gelen siyasi faaliyetler ve askerî mücadelelerin Anadolu’nunTürkleşmesi ve İslamlaşmasına etkisin özetleyebilme</w:t>
      </w:r>
    </w:p>
    <w:p w:rsidR="005A484B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Calibri" w:eastAsia="Calibri" w:hAnsi="Calibri" w:cs="Calibri"/>
          <w:b/>
          <w:sz w:val="16"/>
          <w:szCs w:val="16"/>
        </w:rPr>
        <w:t>1-1071 yılında Bizans ile Büyük Selçuklu Devleti arasında</w:t>
      </w:r>
      <w:r w:rsidR="00A63374">
        <w:rPr>
          <w:rFonts w:ascii="Calibri" w:eastAsia="Calibri" w:hAnsi="Calibri" w:cs="Calibri"/>
          <w:b/>
          <w:sz w:val="16"/>
          <w:szCs w:val="16"/>
        </w:rPr>
        <w:t xml:space="preserve"> </w:t>
      </w:r>
      <w:r w:rsidRPr="00C10103">
        <w:rPr>
          <w:rFonts w:ascii="Calibri" w:eastAsia="Calibri" w:hAnsi="Calibri" w:cs="Calibri"/>
          <w:b/>
          <w:sz w:val="16"/>
          <w:szCs w:val="16"/>
        </w:rPr>
        <w:t>yaşanan Malazgirt Savaşı’nın sonuçlarından 2 tanesini yazınız.(10 puan)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1--&gt;</w:t>
      </w:r>
      <w:r w:rsidR="00A63374">
        <w:rPr>
          <w:rFonts w:ascii="Calibri" w:eastAsia="Calibri" w:hAnsi="Calibri" w:cs="Calibri"/>
          <w:sz w:val="16"/>
          <w:szCs w:val="16"/>
        </w:rPr>
        <w:t>Anadolu’nun kapıları Türklere açıldı.</w:t>
      </w:r>
    </w:p>
    <w:p w:rsidR="005A484B" w:rsidRPr="00C10103" w:rsidRDefault="00C10103">
      <w:pPr>
        <w:pBdr>
          <w:bottom w:val="single" w:sz="6" w:space="1" w:color="auto"/>
        </w:pBd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2--&gt;</w:t>
      </w:r>
      <w:r w:rsidR="00A63374">
        <w:rPr>
          <w:rFonts w:ascii="Calibri" w:eastAsia="Calibri" w:hAnsi="Calibri" w:cs="Calibri"/>
          <w:sz w:val="16"/>
          <w:szCs w:val="16"/>
        </w:rPr>
        <w:t>Anadolu Türk-İslamlaşma süreci başlamıştır.</w:t>
      </w:r>
    </w:p>
    <w:p w:rsidR="00C10103" w:rsidRPr="00C10103" w:rsidRDefault="00C10103" w:rsidP="00C10103">
      <w:pPr>
        <w:pStyle w:val="Default"/>
        <w:rPr>
          <w:b/>
          <w:sz w:val="16"/>
          <w:szCs w:val="16"/>
          <w:u w:val="single"/>
        </w:rPr>
      </w:pPr>
      <w:r w:rsidRPr="00C10103">
        <w:rPr>
          <w:b/>
          <w:sz w:val="16"/>
          <w:szCs w:val="16"/>
          <w:u w:val="single"/>
        </w:rPr>
        <w:t>SB.6.3.4. XI-XIII.yüzyıllar arasında meydana gelen siyasi faaliyetler ve askerî mücadelelerin Anadolu’nunTürkleşmesi ve İslamlaşmasına etkisin özetleyebilme</w:t>
      </w:r>
    </w:p>
    <w:p w:rsidR="005A484B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Calibri" w:eastAsia="Calibri" w:hAnsi="Calibri" w:cs="Calibri"/>
          <w:b/>
          <w:sz w:val="16"/>
          <w:szCs w:val="16"/>
        </w:rPr>
        <w:t>2-1071 Malazgirt Savaşı sonrası Anadolu’da kurulan ilk Türk beyliklerini yazınız. (5 adet) (15 puan)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1--&gt;</w:t>
      </w:r>
      <w:r w:rsidR="00A63374">
        <w:rPr>
          <w:rFonts w:ascii="Calibri" w:eastAsia="Calibri" w:hAnsi="Calibri" w:cs="Calibri"/>
          <w:sz w:val="16"/>
          <w:szCs w:val="16"/>
        </w:rPr>
        <w:t>Saltuklular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2--&gt;</w:t>
      </w:r>
      <w:r w:rsidR="00A63374">
        <w:rPr>
          <w:rFonts w:ascii="Calibri" w:eastAsia="Calibri" w:hAnsi="Calibri" w:cs="Calibri"/>
          <w:sz w:val="16"/>
          <w:szCs w:val="16"/>
        </w:rPr>
        <w:t>Mengücekliler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3--&gt;</w:t>
      </w:r>
      <w:r w:rsidR="00A63374">
        <w:rPr>
          <w:rFonts w:ascii="Calibri" w:eastAsia="Calibri" w:hAnsi="Calibri" w:cs="Calibri"/>
          <w:sz w:val="16"/>
          <w:szCs w:val="16"/>
        </w:rPr>
        <w:t>Artukulular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4--&gt;</w:t>
      </w:r>
      <w:r w:rsidR="00A63374">
        <w:rPr>
          <w:rFonts w:ascii="Calibri" w:eastAsia="Calibri" w:hAnsi="Calibri" w:cs="Calibri"/>
          <w:sz w:val="16"/>
          <w:szCs w:val="16"/>
        </w:rPr>
        <w:t>Danişmendliler</w:t>
      </w:r>
    </w:p>
    <w:p w:rsidR="005A484B" w:rsidRPr="00C10103" w:rsidRDefault="00C10103">
      <w:pPr>
        <w:pBdr>
          <w:bottom w:val="single" w:sz="6" w:space="1" w:color="auto"/>
        </w:pBd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5--&gt;</w:t>
      </w:r>
      <w:r w:rsidR="00A63374">
        <w:rPr>
          <w:rFonts w:ascii="Calibri" w:eastAsia="Calibri" w:hAnsi="Calibri" w:cs="Calibri"/>
          <w:sz w:val="16"/>
          <w:szCs w:val="16"/>
        </w:rPr>
        <w:t>Çaka Beyliği</w:t>
      </w:r>
    </w:p>
    <w:p w:rsidR="00C10103" w:rsidRPr="00C10103" w:rsidRDefault="00C10103" w:rsidP="00C10103">
      <w:pPr>
        <w:pStyle w:val="Default"/>
        <w:rPr>
          <w:b/>
          <w:sz w:val="16"/>
          <w:szCs w:val="16"/>
          <w:u w:val="single"/>
        </w:rPr>
      </w:pPr>
      <w:r w:rsidRPr="00C10103">
        <w:rPr>
          <w:b/>
          <w:sz w:val="16"/>
          <w:szCs w:val="16"/>
          <w:u w:val="single"/>
        </w:rPr>
        <w:t>SB.6.3.4. XI-XIII.yüzyıllar arasında meydana gelen siyasi faaliyetler ve askerî mücadelelerin Anadolu’nunTürkleşmesi ve İslamlaşmasına etkisin özetleyebilme</w:t>
      </w:r>
    </w:p>
    <w:p w:rsidR="005A484B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Calibri" w:eastAsia="Calibri" w:hAnsi="Calibri" w:cs="Calibri"/>
          <w:b/>
          <w:sz w:val="16"/>
          <w:szCs w:val="16"/>
        </w:rPr>
        <w:t>3-1071 Malazgirt Savaşı’nda Anadolu’da kurulan ilk Türk beylikleri zamanı Anadolu’da yapılan ilk Türk-İslam eserlerinden 2 tanesini yazınız.(10 puan)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1--&gt;</w:t>
      </w:r>
      <w:r w:rsidR="00A63374">
        <w:rPr>
          <w:rFonts w:ascii="Calibri" w:eastAsia="Calibri" w:hAnsi="Calibri" w:cs="Calibri"/>
          <w:sz w:val="16"/>
          <w:szCs w:val="16"/>
        </w:rPr>
        <w:t>Yağıbasan Medresesi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2--&gt;</w:t>
      </w:r>
      <w:r w:rsidR="00A63374">
        <w:rPr>
          <w:rFonts w:ascii="Calibri" w:eastAsia="Calibri" w:hAnsi="Calibri" w:cs="Calibri"/>
          <w:sz w:val="16"/>
          <w:szCs w:val="16"/>
        </w:rPr>
        <w:t>Divriği Ulu Camii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-----------------------------------------------------------</w:t>
      </w:r>
    </w:p>
    <w:p w:rsidR="00C10103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</w:p>
    <w:p w:rsidR="00C10103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6"/>
      </w:tblGrid>
      <w:tr w:rsidR="00C10103" w:rsidRPr="00C10103" w:rsidTr="00C10103">
        <w:trPr>
          <w:trHeight w:val="278"/>
        </w:trPr>
        <w:tc>
          <w:tcPr>
            <w:tcW w:w="436" w:type="dxa"/>
          </w:tcPr>
          <w:p w:rsidR="00C10103" w:rsidRPr="00C10103" w:rsidRDefault="00C10103" w:rsidP="00C1010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</w:pPr>
          </w:p>
        </w:tc>
      </w:tr>
    </w:tbl>
    <w:p w:rsidR="00C10103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</w:p>
    <w:p w:rsidR="005A484B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Calibri" w:eastAsia="Calibri" w:hAnsi="Calibri" w:cs="Calibri"/>
          <w:b/>
          <w:sz w:val="16"/>
          <w:szCs w:val="16"/>
        </w:rPr>
        <w:t>4-Demokrasilerin en önemli özelliklerinden biri olan katılımın sınıflarımızda uygulanan bir örneğini yazınız.(5 puan)</w:t>
      </w:r>
    </w:p>
    <w:p w:rsidR="005A484B" w:rsidRDefault="00C10103">
      <w:pPr>
        <w:rPr>
          <w:rFonts w:ascii="Arial" w:hAnsi="Arial" w:cs="Arial"/>
          <w:b/>
          <w:color w:val="000000"/>
          <w:sz w:val="16"/>
          <w:szCs w:val="16"/>
          <w:u w:val="single"/>
        </w:rPr>
      </w:pP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SB.6.4.1. Yönetiminkarar alma sürecinietkileyen unsurlarıçözümleyebilme</w:t>
      </w:r>
    </w:p>
    <w:p w:rsidR="00C10103" w:rsidRPr="00C10103" w:rsidRDefault="005473E0">
      <w:pPr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Sınıf başkanlığı ve yardımcılığı seçimleri</w:t>
      </w:r>
    </w:p>
    <w:p w:rsidR="005A484B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Calibri" w:eastAsia="Calibri" w:hAnsi="Calibri" w:cs="Calibri"/>
          <w:b/>
          <w:sz w:val="16"/>
          <w:szCs w:val="16"/>
        </w:rPr>
        <w:lastRenderedPageBreak/>
        <w:t>5-Yönetimin karar alma sürecini etkilemede üç yolunu yazınız.(20 puan)</w:t>
      </w:r>
    </w:p>
    <w:p w:rsidR="00C10103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SB.6.4.1. Yönetimin</w:t>
      </w:r>
      <w:r w:rsidR="00E04CE2">
        <w:rPr>
          <w:rFonts w:ascii="Arial" w:hAnsi="Arial" w:cs="Arial"/>
          <w:b/>
          <w:color w:val="000000"/>
          <w:sz w:val="16"/>
          <w:szCs w:val="16"/>
          <w:u w:val="single"/>
        </w:rPr>
        <w:t xml:space="preserve"> </w:t>
      </w: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karar alma sürecini</w:t>
      </w:r>
      <w:r w:rsidR="00A63374">
        <w:rPr>
          <w:rFonts w:ascii="Arial" w:hAnsi="Arial" w:cs="Arial"/>
          <w:b/>
          <w:color w:val="000000"/>
          <w:sz w:val="16"/>
          <w:szCs w:val="16"/>
          <w:u w:val="single"/>
        </w:rPr>
        <w:t xml:space="preserve"> </w:t>
      </w: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etkileyen unsurları</w:t>
      </w:r>
      <w:r w:rsidR="00A63374">
        <w:rPr>
          <w:rFonts w:ascii="Arial" w:hAnsi="Arial" w:cs="Arial"/>
          <w:b/>
          <w:color w:val="000000"/>
          <w:sz w:val="16"/>
          <w:szCs w:val="16"/>
          <w:u w:val="single"/>
        </w:rPr>
        <w:t xml:space="preserve"> </w:t>
      </w: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çözümleyebilme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a)</w:t>
      </w:r>
      <w:r w:rsidR="00A63374">
        <w:rPr>
          <w:rFonts w:ascii="Calibri" w:eastAsia="Calibri" w:hAnsi="Calibri" w:cs="Calibri"/>
          <w:sz w:val="16"/>
          <w:szCs w:val="16"/>
        </w:rPr>
        <w:t>STK’lar</w:t>
      </w:r>
    </w:p>
    <w:p w:rsidR="00A63374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b)</w:t>
      </w:r>
      <w:r w:rsidR="00A63374">
        <w:rPr>
          <w:rFonts w:ascii="Calibri" w:eastAsia="Calibri" w:hAnsi="Calibri" w:cs="Calibri"/>
          <w:sz w:val="16"/>
          <w:szCs w:val="16"/>
        </w:rPr>
        <w:t>Medya</w:t>
      </w:r>
    </w:p>
    <w:p w:rsidR="00A63374" w:rsidRPr="00C10103" w:rsidRDefault="00A63374">
      <w:pPr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c)Basın açıklamaları, Mitingler v.s.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----------------------------------------------------------</w:t>
      </w:r>
    </w:p>
    <w:p w:rsidR="005A484B" w:rsidRPr="00C10103" w:rsidRDefault="00C10103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Calibri" w:eastAsia="Calibri" w:hAnsi="Calibri" w:cs="Calibri"/>
          <w:b/>
          <w:sz w:val="16"/>
          <w:szCs w:val="16"/>
        </w:rPr>
        <w:t>6-Yönetimin karar alma sürecini etkileyen unsurlardan sivil toplum kuruluşlarından (STK) 3 tanesini yazınız. (10 puan)</w:t>
      </w:r>
    </w:p>
    <w:p w:rsidR="00A20356" w:rsidRPr="00C10103" w:rsidRDefault="00A20356" w:rsidP="00A20356">
      <w:pPr>
        <w:rPr>
          <w:rFonts w:ascii="Calibri" w:eastAsia="Calibri" w:hAnsi="Calibri" w:cs="Calibri"/>
          <w:b/>
          <w:sz w:val="16"/>
          <w:szCs w:val="16"/>
        </w:rPr>
      </w:pP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SB.6.4.1. Yönetimin</w:t>
      </w:r>
      <w:r>
        <w:rPr>
          <w:rFonts w:ascii="Arial" w:hAnsi="Arial" w:cs="Arial"/>
          <w:b/>
          <w:color w:val="000000"/>
          <w:sz w:val="16"/>
          <w:szCs w:val="16"/>
          <w:u w:val="single"/>
        </w:rPr>
        <w:t xml:space="preserve"> </w:t>
      </w: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karar alma sürecini</w:t>
      </w:r>
      <w:r>
        <w:rPr>
          <w:rFonts w:ascii="Arial" w:hAnsi="Arial" w:cs="Arial"/>
          <w:b/>
          <w:color w:val="000000"/>
          <w:sz w:val="16"/>
          <w:szCs w:val="16"/>
          <w:u w:val="single"/>
        </w:rPr>
        <w:t xml:space="preserve"> </w:t>
      </w: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etkileyen unsurları</w:t>
      </w:r>
      <w:r>
        <w:rPr>
          <w:rFonts w:ascii="Arial" w:hAnsi="Arial" w:cs="Arial"/>
          <w:b/>
          <w:color w:val="000000"/>
          <w:sz w:val="16"/>
          <w:szCs w:val="16"/>
          <w:u w:val="single"/>
        </w:rPr>
        <w:t xml:space="preserve"> </w:t>
      </w:r>
      <w:r w:rsidRPr="00C10103">
        <w:rPr>
          <w:rFonts w:ascii="Arial" w:hAnsi="Arial" w:cs="Arial"/>
          <w:b/>
          <w:color w:val="000000"/>
          <w:sz w:val="16"/>
          <w:szCs w:val="16"/>
          <w:u w:val="single"/>
        </w:rPr>
        <w:t>çözümleyebilme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a)</w:t>
      </w:r>
      <w:r w:rsidR="00A63374">
        <w:rPr>
          <w:rFonts w:ascii="Calibri" w:eastAsia="Calibri" w:hAnsi="Calibri" w:cs="Calibri"/>
          <w:sz w:val="16"/>
          <w:szCs w:val="16"/>
        </w:rPr>
        <w:t>TEMA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b)</w:t>
      </w:r>
      <w:r w:rsidR="00A63374">
        <w:rPr>
          <w:rFonts w:ascii="Calibri" w:eastAsia="Calibri" w:hAnsi="Calibri" w:cs="Calibri"/>
          <w:sz w:val="16"/>
          <w:szCs w:val="16"/>
        </w:rPr>
        <w:t>LÖSEV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c)</w:t>
      </w:r>
      <w:r w:rsidR="00A63374">
        <w:rPr>
          <w:rFonts w:ascii="Calibri" w:eastAsia="Calibri" w:hAnsi="Calibri" w:cs="Calibri"/>
          <w:sz w:val="16"/>
          <w:szCs w:val="16"/>
        </w:rPr>
        <w:t>TEV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---------------------------------------------------------</w:t>
      </w:r>
    </w:p>
    <w:p w:rsidR="005A484B" w:rsidRPr="00C10103" w:rsidRDefault="00C10103">
      <w:pPr>
        <w:numPr>
          <w:ilvl w:val="0"/>
          <w:numId w:val="2"/>
        </w:numPr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Ülkemizde uygulanan digital vatandaşlık uygulaması olan e-devlet sitesindeki bildiğiniz bölümlerden 2 tanesini yazınız.(10 puan)</w:t>
      </w:r>
    </w:p>
    <w:p w:rsidR="00A20356" w:rsidRPr="00A20356" w:rsidRDefault="00A20356" w:rsidP="00A20356">
      <w:pPr>
        <w:rPr>
          <w:rFonts w:ascii="Arial" w:hAnsi="Arial" w:cs="Arial"/>
          <w:color w:val="000000"/>
          <w:sz w:val="16"/>
          <w:szCs w:val="16"/>
        </w:rPr>
      </w:pPr>
      <w:r w:rsidRPr="00A20356">
        <w:rPr>
          <w:rFonts w:ascii="Arial" w:hAnsi="Arial" w:cs="Arial"/>
          <w:color w:val="000000"/>
          <w:sz w:val="16"/>
          <w:szCs w:val="16"/>
        </w:rPr>
        <w:t>SB.6.4.2. Toplumsal düzenin sürdürülmesinde temel hak ve sorumlulukların</w:t>
      </w:r>
    </w:p>
    <w:p w:rsidR="00A20356" w:rsidRDefault="00A20356" w:rsidP="00A20356">
      <w:pPr>
        <w:rPr>
          <w:rFonts w:ascii="Arial" w:hAnsi="Arial" w:cs="Arial"/>
          <w:color w:val="000000"/>
          <w:sz w:val="16"/>
          <w:szCs w:val="16"/>
        </w:rPr>
      </w:pPr>
      <w:r w:rsidRPr="00A20356">
        <w:rPr>
          <w:rFonts w:ascii="Arial" w:hAnsi="Arial" w:cs="Arial"/>
          <w:color w:val="000000"/>
          <w:sz w:val="16"/>
          <w:szCs w:val="16"/>
        </w:rPr>
        <w:t>önemini yorumlayabilme</w:t>
      </w:r>
    </w:p>
    <w:p w:rsidR="005A484B" w:rsidRPr="00C10103" w:rsidRDefault="00C10103" w:rsidP="00A20356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a)</w:t>
      </w:r>
      <w:r w:rsidR="00A63374">
        <w:rPr>
          <w:rFonts w:ascii="Calibri" w:eastAsia="Calibri" w:hAnsi="Calibri" w:cs="Calibri"/>
          <w:sz w:val="16"/>
          <w:szCs w:val="16"/>
        </w:rPr>
        <w:t>e-nabız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B)</w:t>
      </w:r>
      <w:r w:rsidR="00A63374">
        <w:rPr>
          <w:rFonts w:ascii="Calibri" w:eastAsia="Calibri" w:hAnsi="Calibri" w:cs="Calibri"/>
          <w:sz w:val="16"/>
          <w:szCs w:val="16"/>
        </w:rPr>
        <w:t>UYAP-Vatandaş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-------------------------------------------------------</w:t>
      </w:r>
    </w:p>
    <w:p w:rsidR="005A484B" w:rsidRPr="00C10103" w:rsidRDefault="00C10103" w:rsidP="00C10103">
      <w:pPr>
        <w:numPr>
          <w:ilvl w:val="0"/>
          <w:numId w:val="2"/>
        </w:numPr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Digitalleşmenin olumlu yönlerinden 2 tanesini yazınız. (10 puan)</w:t>
      </w:r>
    </w:p>
    <w:p w:rsidR="00A20356" w:rsidRPr="00A20356" w:rsidRDefault="00A20356" w:rsidP="00A20356">
      <w:pPr>
        <w:rPr>
          <w:rFonts w:ascii="Arial" w:hAnsi="Arial" w:cs="Arial"/>
          <w:color w:val="000000"/>
          <w:sz w:val="16"/>
          <w:szCs w:val="16"/>
        </w:rPr>
      </w:pPr>
      <w:r w:rsidRPr="00A20356">
        <w:rPr>
          <w:rFonts w:ascii="Arial" w:hAnsi="Arial" w:cs="Arial"/>
          <w:color w:val="000000"/>
          <w:sz w:val="16"/>
          <w:szCs w:val="16"/>
        </w:rPr>
        <w:t>SB.6.4.2. Toplumsal düzenin sürdürülmesinde temel hak ve sorumlulukların</w:t>
      </w:r>
    </w:p>
    <w:p w:rsidR="00A20356" w:rsidRDefault="00A20356" w:rsidP="00A20356">
      <w:pPr>
        <w:rPr>
          <w:rFonts w:ascii="Arial" w:hAnsi="Arial" w:cs="Arial"/>
          <w:color w:val="000000"/>
          <w:sz w:val="16"/>
          <w:szCs w:val="16"/>
        </w:rPr>
      </w:pPr>
      <w:r w:rsidRPr="00A20356">
        <w:rPr>
          <w:rFonts w:ascii="Arial" w:hAnsi="Arial" w:cs="Arial"/>
          <w:color w:val="000000"/>
          <w:sz w:val="16"/>
          <w:szCs w:val="16"/>
        </w:rPr>
        <w:t>önemini yorumlayabilme</w:t>
      </w:r>
    </w:p>
    <w:p w:rsidR="005A484B" w:rsidRPr="00C10103" w:rsidRDefault="00C10103" w:rsidP="00A20356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a)</w:t>
      </w:r>
      <w:r w:rsidR="00A63374">
        <w:rPr>
          <w:rFonts w:ascii="Calibri" w:eastAsia="Calibri" w:hAnsi="Calibri" w:cs="Calibri"/>
          <w:sz w:val="16"/>
          <w:szCs w:val="16"/>
        </w:rPr>
        <w:t>Devlet nezdinde işlemlerimiz hızlı olur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b)</w:t>
      </w:r>
      <w:r w:rsidR="00A63374">
        <w:rPr>
          <w:rFonts w:ascii="Calibri" w:eastAsia="Calibri" w:hAnsi="Calibri" w:cs="Calibri"/>
          <w:sz w:val="16"/>
          <w:szCs w:val="16"/>
        </w:rPr>
        <w:t>Kağıt tasarrufu ve zaman tasarrufu olur.</w:t>
      </w:r>
    </w:p>
    <w:p w:rsidR="005A484B" w:rsidRPr="00C10103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-------------------------------------------------------</w:t>
      </w:r>
    </w:p>
    <w:p w:rsidR="005A484B" w:rsidRDefault="00C10103">
      <w:pPr>
        <w:numPr>
          <w:ilvl w:val="0"/>
          <w:numId w:val="2"/>
        </w:numPr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Temel hak ve sorumluluklar kapsamında okulumuzda veya sınıfımızdaki haklarımız ve sorumluluklarımızdan 2 tanesini yazınız. (10 puan)</w:t>
      </w:r>
    </w:p>
    <w:p w:rsidR="00A20356" w:rsidRPr="00A20356" w:rsidRDefault="00A20356" w:rsidP="00A20356">
      <w:pPr>
        <w:rPr>
          <w:rFonts w:ascii="Calibri" w:eastAsia="Calibri" w:hAnsi="Calibri" w:cs="Calibri"/>
          <w:b/>
          <w:bCs/>
          <w:sz w:val="16"/>
          <w:szCs w:val="16"/>
        </w:rPr>
      </w:pPr>
      <w:r w:rsidRPr="00A20356">
        <w:rPr>
          <w:rFonts w:ascii="Calibri" w:eastAsia="Calibri" w:hAnsi="Calibri" w:cs="Calibri"/>
          <w:b/>
          <w:bCs/>
          <w:sz w:val="16"/>
          <w:szCs w:val="16"/>
        </w:rPr>
        <w:t>SB.6.4.2. Toplumsal düzenin sürdürülmesinde temel hak ve sorumlulukların</w:t>
      </w:r>
    </w:p>
    <w:p w:rsidR="00A20356" w:rsidRPr="00C10103" w:rsidRDefault="00A20356" w:rsidP="00A20356">
      <w:pPr>
        <w:rPr>
          <w:rFonts w:ascii="Calibri" w:eastAsia="Calibri" w:hAnsi="Calibri" w:cs="Calibri"/>
          <w:b/>
          <w:bCs/>
          <w:sz w:val="16"/>
          <w:szCs w:val="16"/>
        </w:rPr>
      </w:pPr>
      <w:r w:rsidRPr="00A20356">
        <w:rPr>
          <w:rFonts w:ascii="Calibri" w:eastAsia="Calibri" w:hAnsi="Calibri" w:cs="Calibri"/>
          <w:b/>
          <w:bCs/>
          <w:sz w:val="16"/>
          <w:szCs w:val="16"/>
        </w:rPr>
        <w:t>önemini yorumlayabilme</w:t>
      </w:r>
    </w:p>
    <w:p w:rsidR="005473E0" w:rsidRPr="00C10103" w:rsidRDefault="00C10103">
      <w:pPr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a</w:t>
      </w:r>
      <w:r w:rsidR="005473E0">
        <w:rPr>
          <w:rFonts w:ascii="Calibri" w:eastAsia="Calibri" w:hAnsi="Calibri" w:cs="Calibri"/>
          <w:b/>
          <w:bCs/>
          <w:sz w:val="16"/>
          <w:szCs w:val="16"/>
        </w:rPr>
        <w:t>) Eğitim almak hakkımız</w:t>
      </w:r>
    </w:p>
    <w:p w:rsidR="005A484B" w:rsidRPr="00C10103" w:rsidRDefault="00C10103">
      <w:pPr>
        <w:rPr>
          <w:rFonts w:ascii="Calibri" w:eastAsia="Calibri" w:hAnsi="Calibri" w:cs="Calibri"/>
          <w:b/>
          <w:bCs/>
          <w:sz w:val="16"/>
          <w:szCs w:val="16"/>
        </w:rPr>
      </w:pPr>
      <w:r w:rsidRPr="00C10103">
        <w:rPr>
          <w:rFonts w:ascii="Calibri" w:eastAsia="Calibri" w:hAnsi="Calibri" w:cs="Calibri"/>
          <w:b/>
          <w:bCs/>
          <w:sz w:val="16"/>
          <w:szCs w:val="16"/>
        </w:rPr>
        <w:t>b)</w:t>
      </w:r>
      <w:r w:rsidR="005473E0">
        <w:rPr>
          <w:rFonts w:ascii="Calibri" w:eastAsia="Calibri" w:hAnsi="Calibri" w:cs="Calibri"/>
          <w:b/>
          <w:bCs/>
          <w:sz w:val="16"/>
          <w:szCs w:val="16"/>
        </w:rPr>
        <w:t>Okul ve sınıf kurallarına uymak sorumluluğumuzdur.</w:t>
      </w:r>
    </w:p>
    <w:p w:rsidR="005A484B" w:rsidRPr="00241F3D" w:rsidRDefault="00C10103">
      <w:pPr>
        <w:rPr>
          <w:rFonts w:ascii="Calibri" w:eastAsia="Calibri" w:hAnsi="Calibri" w:cs="Calibri"/>
          <w:sz w:val="16"/>
          <w:szCs w:val="16"/>
        </w:rPr>
      </w:pPr>
      <w:r w:rsidRPr="00C10103">
        <w:rPr>
          <w:rFonts w:ascii="Calibri" w:eastAsia="Calibri" w:hAnsi="Calibri" w:cs="Calibri"/>
          <w:sz w:val="16"/>
          <w:szCs w:val="16"/>
        </w:rPr>
        <w:t>-------------------------------------------------------</w:t>
      </w:r>
      <w:bookmarkStart w:id="0" w:name="_GoBack"/>
      <w:bookmarkEnd w:id="0"/>
      <w:r>
        <w:rPr>
          <w:rFonts w:ascii="Calibri" w:eastAsia="Calibri" w:hAnsi="Calibri" w:cs="Calibri"/>
          <w:sz w:val="16"/>
          <w:szCs w:val="16"/>
        </w:rPr>
        <w:tab/>
      </w:r>
      <w:r>
        <w:rPr>
          <w:rFonts w:ascii="Calibri" w:eastAsia="Calibri" w:hAnsi="Calibri" w:cs="Calibri"/>
          <w:sz w:val="16"/>
          <w:szCs w:val="16"/>
        </w:rPr>
        <w:tab/>
      </w:r>
      <w:r>
        <w:rPr>
          <w:rFonts w:ascii="Calibri" w:eastAsia="Calibri" w:hAnsi="Calibri" w:cs="Calibri"/>
          <w:sz w:val="16"/>
          <w:szCs w:val="16"/>
        </w:rPr>
        <w:tab/>
      </w:r>
      <w:r>
        <w:rPr>
          <w:rFonts w:ascii="Calibri" w:eastAsia="Calibri" w:hAnsi="Calibri" w:cs="Calibri"/>
          <w:sz w:val="16"/>
          <w:szCs w:val="16"/>
        </w:rPr>
        <w:tab/>
      </w:r>
      <w:r>
        <w:rPr>
          <w:rFonts w:ascii="Calibri" w:eastAsia="Calibri" w:hAnsi="Calibri" w:cs="Calibri"/>
          <w:sz w:val="16"/>
          <w:szCs w:val="16"/>
        </w:rPr>
        <w:tab/>
      </w:r>
      <w:r>
        <w:rPr>
          <w:rFonts w:ascii="Calibri" w:eastAsia="Calibri" w:hAnsi="Calibri" w:cs="Calibri"/>
          <w:sz w:val="16"/>
          <w:szCs w:val="16"/>
        </w:rPr>
        <w:tab/>
        <w:t xml:space="preserve">                </w:t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>Başarılar Dileriz</w:t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lastRenderedPageBreak/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  <w:t xml:space="preserve"> </w:t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ab/>
      </w:r>
      <w:r>
        <w:rPr>
          <w:rFonts w:ascii="Calibri" w:eastAsia="Calibri" w:hAnsi="Calibri" w:cs="Calibri"/>
          <w:b/>
          <w:bCs/>
          <w:sz w:val="16"/>
          <w:szCs w:val="16"/>
        </w:rPr>
        <w:t xml:space="preserve">                 </w:t>
      </w:r>
      <w:r w:rsidRPr="00C10103">
        <w:rPr>
          <w:rFonts w:ascii="Calibri" w:eastAsia="Calibri" w:hAnsi="Calibri" w:cs="Calibri"/>
          <w:b/>
          <w:bCs/>
          <w:sz w:val="16"/>
          <w:szCs w:val="16"/>
        </w:rPr>
        <w:t>Sosyal Zümresi</w:t>
      </w:r>
    </w:p>
    <w:sectPr w:rsidR="005A484B" w:rsidRPr="00241F3D">
      <w:pgSz w:w="11906" w:h="16838"/>
      <w:pgMar w:top="1417" w:right="1417" w:bottom="1417" w:left="1417" w:header="708" w:footer="708" w:gutter="0"/>
      <w:cols w:num="2" w:space="708" w:equalWidth="0">
        <w:col w:w="4323" w:space="425"/>
        <w:col w:w="4323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84B" w:rsidRDefault="00C10103">
      <w:pPr>
        <w:spacing w:line="240" w:lineRule="auto"/>
      </w:pPr>
      <w:r>
        <w:separator/>
      </w:r>
    </w:p>
  </w:endnote>
  <w:endnote w:type="continuationSeparator" w:id="0">
    <w:p w:rsidR="005A484B" w:rsidRDefault="00C101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84B" w:rsidRDefault="00C10103">
      <w:pPr>
        <w:spacing w:after="0"/>
      </w:pPr>
      <w:r>
        <w:separator/>
      </w:r>
    </w:p>
  </w:footnote>
  <w:footnote w:type="continuationSeparator" w:id="0">
    <w:p w:rsidR="005A484B" w:rsidRDefault="00C101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D2ECF5B"/>
    <w:multiLevelType w:val="singleLevel"/>
    <w:tmpl w:val="8D2ECF5B"/>
    <w:lvl w:ilvl="0">
      <w:start w:val="7"/>
      <w:numFmt w:val="decimal"/>
      <w:suff w:val="nothing"/>
      <w:lvlText w:val="%1-"/>
      <w:lvlJc w:val="left"/>
    </w:lvl>
  </w:abstractNum>
  <w:abstractNum w:abstractNumId="1">
    <w:nsid w:val="1913EDA5"/>
    <w:multiLevelType w:val="singleLevel"/>
    <w:tmpl w:val="1913EDA5"/>
    <w:lvl w:ilvl="0">
      <w:start w:val="6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94771"/>
    <w:rsid w:val="0010724C"/>
    <w:rsid w:val="00241F3D"/>
    <w:rsid w:val="00271130"/>
    <w:rsid w:val="005473E0"/>
    <w:rsid w:val="005A484B"/>
    <w:rsid w:val="006673DE"/>
    <w:rsid w:val="00894771"/>
    <w:rsid w:val="00990EC9"/>
    <w:rsid w:val="00A20356"/>
    <w:rsid w:val="00A63374"/>
    <w:rsid w:val="00C10103"/>
    <w:rsid w:val="00E04CE2"/>
    <w:rsid w:val="0ABB44A2"/>
    <w:rsid w:val="3D2D739E"/>
    <w:rsid w:val="4D145005"/>
    <w:rsid w:val="5DC4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037A1F-A07D-4AE5-80D9-CC95B8E4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6673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04C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04CE2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99"/>
    <w:rsid w:val="00A20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OGRETMEN</dc:creator>
  <cp:lastModifiedBy>Progressive</cp:lastModifiedBy>
  <cp:revision>10</cp:revision>
  <cp:lastPrinted>2026-04-05T13:52:00Z</cp:lastPrinted>
  <dcterms:created xsi:type="dcterms:W3CDTF">2026-02-23T20:13:00Z</dcterms:created>
  <dcterms:modified xsi:type="dcterms:W3CDTF">2026-04-05T13:53:00Z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69B18316560945F0851488698B4EBFB5_12</vt:lpwstr>
  </property>
</Properties>
</file>