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743" w:rsidRDefault="0035234B">
      <w:pPr>
        <w:jc w:val="center"/>
      </w:pPr>
      <w:bookmarkStart w:id="0" w:name="_GoBack"/>
      <w:bookmarkEnd w:id="0"/>
      <w:r>
        <w:rPr>
          <w:b/>
          <w:sz w:val="22"/>
        </w:rPr>
        <w:t>5. SINIF SOSYAL BİLGİLER DERSİ NİSAN AYI</w:t>
      </w:r>
      <w:r>
        <w:rPr>
          <w:b/>
          <w:sz w:val="22"/>
        </w:rPr>
        <w:br/>
        <w:t>MAARİF MODEL DERS RAPORU</w:t>
      </w:r>
    </w:p>
    <w:tbl>
      <w:tblPr>
        <w:tblStyle w:val="TabloKlavuzu"/>
        <w:tblW w:w="0" w:type="auto"/>
        <w:tblLayout w:type="fixed"/>
        <w:tblLook w:val="04A0" w:firstRow="1" w:lastRow="0" w:firstColumn="1" w:lastColumn="0" w:noHBand="0" w:noVBand="1"/>
      </w:tblPr>
      <w:tblGrid>
        <w:gridCol w:w="2721"/>
        <w:gridCol w:w="6576"/>
      </w:tblGrid>
      <w:tr w:rsidR="008D2743">
        <w:tc>
          <w:tcPr>
            <w:tcW w:w="2721" w:type="dxa"/>
            <w:vAlign w:val="center"/>
          </w:tcPr>
          <w:p w:rsidR="008D2743" w:rsidRDefault="0035234B">
            <w:r>
              <w:rPr>
                <w:b/>
              </w:rPr>
              <w:t>NİSAN AYI TEMA VE ÖĞRENME ÇIKTILARI</w:t>
            </w:r>
          </w:p>
        </w:tc>
        <w:tc>
          <w:tcPr>
            <w:tcW w:w="6576" w:type="dxa"/>
            <w:vAlign w:val="center"/>
          </w:tcPr>
          <w:p w:rsidR="008D2743" w:rsidRDefault="0035234B">
            <w:r>
              <w:t>Rapor No: 8</w:t>
            </w:r>
          </w:p>
        </w:tc>
      </w:tr>
      <w:tr w:rsidR="008D2743">
        <w:tc>
          <w:tcPr>
            <w:tcW w:w="2721" w:type="dxa"/>
            <w:vAlign w:val="center"/>
          </w:tcPr>
          <w:p w:rsidR="008D2743" w:rsidRDefault="0035234B">
            <w:r>
              <w:rPr>
                <w:b/>
              </w:rPr>
              <w:t>Ders Adı / Sınıf</w:t>
            </w:r>
          </w:p>
        </w:tc>
        <w:tc>
          <w:tcPr>
            <w:tcW w:w="6576" w:type="dxa"/>
            <w:vAlign w:val="center"/>
          </w:tcPr>
          <w:p w:rsidR="008D2743" w:rsidRDefault="0035234B">
            <w:r>
              <w:t>Sosyal Bilgiler / 5. Sınıf</w:t>
            </w:r>
          </w:p>
        </w:tc>
      </w:tr>
      <w:tr w:rsidR="008D2743">
        <w:tc>
          <w:tcPr>
            <w:tcW w:w="2721" w:type="dxa"/>
            <w:vAlign w:val="center"/>
          </w:tcPr>
          <w:p w:rsidR="008D2743" w:rsidRDefault="0035234B">
            <w:r>
              <w:rPr>
                <w:b/>
              </w:rPr>
              <w:t>Öğrenme Alanları</w:t>
            </w:r>
          </w:p>
        </w:tc>
        <w:tc>
          <w:tcPr>
            <w:tcW w:w="6576" w:type="dxa"/>
            <w:vAlign w:val="center"/>
          </w:tcPr>
          <w:p w:rsidR="008D2743" w:rsidRDefault="0035234B">
            <w:r>
              <w:t>4. Yaşayan Demokrasimiz; 5. Hayatımızdaki Ekonomi</w:t>
            </w:r>
          </w:p>
        </w:tc>
      </w:tr>
      <w:tr w:rsidR="008D2743">
        <w:tc>
          <w:tcPr>
            <w:tcW w:w="2721" w:type="dxa"/>
            <w:vAlign w:val="center"/>
          </w:tcPr>
          <w:p w:rsidR="008D2743" w:rsidRDefault="0035234B">
            <w:r>
              <w:rPr>
                <w:b/>
              </w:rPr>
              <w:t xml:space="preserve">İçerik </w:t>
            </w:r>
            <w:r>
              <w:rPr>
                <w:b/>
              </w:rPr>
              <w:t>Çerçeveleri</w:t>
            </w:r>
          </w:p>
        </w:tc>
        <w:tc>
          <w:tcPr>
            <w:tcW w:w="6576" w:type="dxa"/>
            <w:vAlign w:val="center"/>
          </w:tcPr>
          <w:p w:rsidR="008D2743" w:rsidRDefault="0035234B">
            <w:r>
              <w:t>İhtiyaç Durumunda veya Sorunların Çözümünde Başvurulabilecek Kurumlar; Kaynakların Verimli Kullanımı</w:t>
            </w:r>
          </w:p>
        </w:tc>
      </w:tr>
      <w:tr w:rsidR="008D2743">
        <w:tc>
          <w:tcPr>
            <w:tcW w:w="2721" w:type="dxa"/>
            <w:vAlign w:val="center"/>
          </w:tcPr>
          <w:p w:rsidR="008D2743" w:rsidRDefault="0035234B">
            <w:r>
              <w:rPr>
                <w:b/>
              </w:rPr>
              <w:t>Öğrenme Çıktıları</w:t>
            </w:r>
          </w:p>
        </w:tc>
        <w:tc>
          <w:tcPr>
            <w:tcW w:w="6576" w:type="dxa"/>
            <w:vAlign w:val="center"/>
          </w:tcPr>
          <w:p w:rsidR="008D2743" w:rsidRDefault="0035234B">
            <w:r>
              <w:t>SB.5.4.4. Bir ihtiyaç hâlinde veya sorun karşısında başvuru yapılabilecek kurumlar hakkında bilgi toplayabilme</w:t>
            </w:r>
            <w:r>
              <w:br/>
              <w:t>SB.5.5.1. Kay</w:t>
            </w:r>
            <w:r>
              <w:t>nakları verimli kullanmanın doğa ve insanlar üzerindeki etkisini yorumlayabilme</w:t>
            </w:r>
          </w:p>
        </w:tc>
      </w:tr>
      <w:tr w:rsidR="008D2743">
        <w:tc>
          <w:tcPr>
            <w:tcW w:w="2721" w:type="dxa"/>
            <w:vAlign w:val="center"/>
          </w:tcPr>
          <w:p w:rsidR="008D2743" w:rsidRDefault="0035234B">
            <w:r>
              <w:rPr>
                <w:b/>
              </w:rPr>
              <w:t>Alan ve Kavramsal Beceriler</w:t>
            </w:r>
          </w:p>
        </w:tc>
        <w:tc>
          <w:tcPr>
            <w:tcW w:w="6576" w:type="dxa"/>
            <w:vAlign w:val="center"/>
          </w:tcPr>
          <w:p w:rsidR="008D2743" w:rsidRDefault="0035234B">
            <w:r>
              <w:t>Bilgi toplama, kaynak belirleme ve bilgileri doğrulama; inceleme, karşılaştırma, yorumlama ve çıkarım yapma</w:t>
            </w:r>
          </w:p>
        </w:tc>
      </w:tr>
      <w:tr w:rsidR="008D2743">
        <w:tc>
          <w:tcPr>
            <w:tcW w:w="2721" w:type="dxa"/>
            <w:vAlign w:val="center"/>
          </w:tcPr>
          <w:p w:rsidR="008D2743" w:rsidRDefault="0035234B">
            <w:r>
              <w:rPr>
                <w:b/>
              </w:rPr>
              <w:t>Eğilimler</w:t>
            </w:r>
          </w:p>
        </w:tc>
        <w:tc>
          <w:tcPr>
            <w:tcW w:w="6576" w:type="dxa"/>
            <w:vAlign w:val="center"/>
          </w:tcPr>
          <w:p w:rsidR="008D2743" w:rsidRDefault="0035234B">
            <w:r>
              <w:t>Merak, sorumluluk, duyarlılı</w:t>
            </w:r>
            <w:r>
              <w:t>k, iş birliği ve sorgulama</w:t>
            </w:r>
          </w:p>
        </w:tc>
      </w:tr>
    </w:tbl>
    <w:p w:rsidR="008D2743" w:rsidRDefault="008D2743">
      <w:pPr>
        <w:spacing w:after="0"/>
      </w:pPr>
    </w:p>
    <w:tbl>
      <w:tblPr>
        <w:tblStyle w:val="TabloKlavuzu"/>
        <w:tblW w:w="0" w:type="auto"/>
        <w:tblLayout w:type="fixed"/>
        <w:tblLook w:val="04A0" w:firstRow="1" w:lastRow="0" w:firstColumn="1" w:lastColumn="0" w:noHBand="0" w:noVBand="1"/>
      </w:tblPr>
      <w:tblGrid>
        <w:gridCol w:w="2721"/>
        <w:gridCol w:w="6576"/>
      </w:tblGrid>
      <w:tr w:rsidR="008D2743">
        <w:tc>
          <w:tcPr>
            <w:tcW w:w="2721" w:type="dxa"/>
            <w:vAlign w:val="center"/>
          </w:tcPr>
          <w:p w:rsidR="008D2743" w:rsidRDefault="0035234B">
            <w:r>
              <w:rPr>
                <w:b/>
              </w:rPr>
              <w:t>NİSAN AYI PROGRAMLAR ARASI BİLEŞENLER</w:t>
            </w:r>
          </w:p>
        </w:tc>
        <w:tc>
          <w:tcPr>
            <w:tcW w:w="6576" w:type="dxa"/>
            <w:vAlign w:val="center"/>
          </w:tcPr>
          <w:p w:rsidR="008D2743" w:rsidRDefault="008D2743"/>
        </w:tc>
      </w:tr>
      <w:tr w:rsidR="008D2743">
        <w:tc>
          <w:tcPr>
            <w:tcW w:w="2721" w:type="dxa"/>
            <w:vAlign w:val="center"/>
          </w:tcPr>
          <w:p w:rsidR="008D2743" w:rsidRDefault="0035234B">
            <w:r>
              <w:rPr>
                <w:b/>
              </w:rPr>
              <w:t>Sosyal-Duygusal Öğrenme Becerileri</w:t>
            </w:r>
          </w:p>
        </w:tc>
        <w:tc>
          <w:tcPr>
            <w:tcW w:w="6576" w:type="dxa"/>
            <w:vAlign w:val="center"/>
          </w:tcPr>
          <w:p w:rsidR="008D2743" w:rsidRDefault="0035234B">
            <w:r>
              <w:t>Kendini düzenleme (SDB1.2), iletişim (SDB2.1) ve iş birliği (SDB2.2)</w:t>
            </w:r>
          </w:p>
        </w:tc>
      </w:tr>
      <w:tr w:rsidR="008D2743">
        <w:tc>
          <w:tcPr>
            <w:tcW w:w="2721" w:type="dxa"/>
            <w:vAlign w:val="center"/>
          </w:tcPr>
          <w:p w:rsidR="008D2743" w:rsidRDefault="0035234B">
            <w:r>
              <w:rPr>
                <w:b/>
              </w:rPr>
              <w:t>Değerler</w:t>
            </w:r>
          </w:p>
        </w:tc>
        <w:tc>
          <w:tcPr>
            <w:tcW w:w="6576" w:type="dxa"/>
            <w:vAlign w:val="center"/>
          </w:tcPr>
          <w:p w:rsidR="008D2743" w:rsidRDefault="0035234B">
            <w:r>
              <w:t>Tasarruf (D17), vatanseverlik (D19); toplumsal sorumluluk ve duyarlılık</w:t>
            </w:r>
          </w:p>
        </w:tc>
      </w:tr>
      <w:tr w:rsidR="008D2743">
        <w:tc>
          <w:tcPr>
            <w:tcW w:w="2721" w:type="dxa"/>
            <w:vAlign w:val="center"/>
          </w:tcPr>
          <w:p w:rsidR="008D2743" w:rsidRDefault="0035234B">
            <w:r>
              <w:rPr>
                <w:b/>
              </w:rPr>
              <w:t>Okuryazarlık Becerileri</w:t>
            </w:r>
          </w:p>
        </w:tc>
        <w:tc>
          <w:tcPr>
            <w:tcW w:w="6576" w:type="dxa"/>
            <w:vAlign w:val="center"/>
          </w:tcPr>
          <w:p w:rsidR="008D2743" w:rsidRDefault="0035234B">
            <w:r>
              <w:t>Bilgi (OB1), dijital (OB2), finansal (OB3), görsel (OB4), sürdürülebilirlik (OB8) okuryazarlığı</w:t>
            </w:r>
          </w:p>
        </w:tc>
      </w:tr>
      <w:tr w:rsidR="008D2743">
        <w:tc>
          <w:tcPr>
            <w:tcW w:w="2721" w:type="dxa"/>
            <w:vAlign w:val="center"/>
          </w:tcPr>
          <w:p w:rsidR="008D2743" w:rsidRDefault="0035234B">
            <w:r>
              <w:rPr>
                <w:b/>
              </w:rPr>
              <w:t>Disiplinler Arası İlişkiler</w:t>
            </w:r>
          </w:p>
        </w:tc>
        <w:tc>
          <w:tcPr>
            <w:tcW w:w="6576" w:type="dxa"/>
            <w:vAlign w:val="center"/>
          </w:tcPr>
          <w:p w:rsidR="008D2743" w:rsidRDefault="0035234B">
            <w:r>
              <w:t>Türkçe, Fen Bilimleri, Matematik, Bilişim Teknolojileri ve Yazılım</w:t>
            </w:r>
          </w:p>
        </w:tc>
      </w:tr>
      <w:tr w:rsidR="008D2743">
        <w:tc>
          <w:tcPr>
            <w:tcW w:w="2721" w:type="dxa"/>
            <w:vAlign w:val="center"/>
          </w:tcPr>
          <w:p w:rsidR="008D2743" w:rsidRDefault="0035234B">
            <w:r>
              <w:rPr>
                <w:b/>
              </w:rPr>
              <w:t>Beceriler Arası İlişkiler</w:t>
            </w:r>
          </w:p>
        </w:tc>
        <w:tc>
          <w:tcPr>
            <w:tcW w:w="6576" w:type="dxa"/>
            <w:vAlign w:val="center"/>
          </w:tcPr>
          <w:p w:rsidR="008D2743" w:rsidRDefault="0035234B">
            <w:r>
              <w:t>Sınıflama, ka</w:t>
            </w:r>
            <w:r>
              <w:t>rşılaştırma, bilgiye ulaşma, yorumlama ve değerlendirme</w:t>
            </w:r>
          </w:p>
        </w:tc>
      </w:tr>
      <w:tr w:rsidR="008D2743">
        <w:tc>
          <w:tcPr>
            <w:tcW w:w="2721" w:type="dxa"/>
            <w:vAlign w:val="center"/>
          </w:tcPr>
          <w:p w:rsidR="008D2743" w:rsidRDefault="0035234B">
            <w:r>
              <w:rPr>
                <w:b/>
              </w:rPr>
              <w:t>Anahtar Kavramlar</w:t>
            </w:r>
          </w:p>
        </w:tc>
        <w:tc>
          <w:tcPr>
            <w:tcW w:w="6576" w:type="dxa"/>
            <w:vAlign w:val="center"/>
          </w:tcPr>
          <w:p w:rsidR="008D2743" w:rsidRDefault="0035234B">
            <w:r>
              <w:t>kurum, kuruluş, başvuru, ihtiyaç, sorun, kaynak, tasarruf, israf, sürdürülebilirlik</w:t>
            </w:r>
          </w:p>
        </w:tc>
      </w:tr>
      <w:tr w:rsidR="008D2743">
        <w:tc>
          <w:tcPr>
            <w:tcW w:w="2721" w:type="dxa"/>
            <w:vAlign w:val="center"/>
          </w:tcPr>
          <w:p w:rsidR="008D2743" w:rsidRDefault="0035234B">
            <w:r>
              <w:rPr>
                <w:b/>
              </w:rPr>
              <w:t>Öğrenme Kanıtları</w:t>
            </w:r>
          </w:p>
        </w:tc>
        <w:tc>
          <w:tcPr>
            <w:tcW w:w="6576" w:type="dxa"/>
            <w:vAlign w:val="center"/>
          </w:tcPr>
          <w:p w:rsidR="008D2743" w:rsidRDefault="0035234B">
            <w:r>
              <w:t xml:space="preserve">Çalışma yaprağı, kurum-başvuru eşleştirme tablosu, kavram ağı, sınıflama </w:t>
            </w:r>
            <w:r>
              <w:t>tablosu, gözlem formu, kontrol listesi, öz değerlendirme formu ve açık uçlu sorular</w:t>
            </w:r>
          </w:p>
        </w:tc>
      </w:tr>
    </w:tbl>
    <w:p w:rsidR="008D2743" w:rsidRDefault="008D2743">
      <w:pPr>
        <w:spacing w:after="0"/>
      </w:pPr>
    </w:p>
    <w:p w:rsidR="008D2743" w:rsidRDefault="0035234B">
      <w:pPr>
        <w:spacing w:before="120" w:after="60"/>
      </w:pPr>
      <w:r>
        <w:rPr>
          <w:b/>
          <w:sz w:val="20"/>
        </w:rPr>
        <w:t>Yaşayan Demokrasimiz ve Hayatımızdaki Ekonomi Öğrenme Alanları İşleniş Süreci</w:t>
      </w:r>
    </w:p>
    <w:p w:rsidR="008D2743" w:rsidRDefault="0035234B">
      <w:r>
        <w:t>5-9 Nisan 2027 haftasında “İhtiyaç Durumunda veya Sorunların Çözümünde Başvurulabilecek Kuru</w:t>
      </w:r>
      <w:r>
        <w:t>mlar” konusuna geçildi. Öğrencilerin günlük yaşamda karşılaşabilecekleri ihtiyaç ve sorunlara ilişkin ön bilgileri örnek olaylar aracılığıyla ortaya çıkarıldı. Sağlık, güvenlik, eğitim, afet ve belediye hizmetleri gibi alanlarda başvurulabilecek kurum ve k</w:t>
      </w:r>
      <w:r>
        <w:t>uruluşlar üzerine konuşuldu. Öğrenciler hangi sorunda hangi kuruma başvurulabileceğini araştırmak için bilgi kaynaklarını belirledi. Yıllık planda 29 Mart-9 Nisan aralığında belirtilen sınav haftası dikkate alınarak öğrenme etkinlikleri ve değerlendirme ça</w:t>
      </w:r>
      <w:r>
        <w:t>lışmaları dengeli biçimde yürütüldü.</w:t>
      </w:r>
    </w:p>
    <w:p w:rsidR="008D2743" w:rsidRDefault="0035234B">
      <w:r>
        <w:t>12-16 Nisan haftasında SB.5.4.4 öğrenme çıktısı kapsamında kurumların görev alanları hakkında bilgi toplama çalışmalarına devam edildi. Öğrenciler resmî kurumların bilgilendirme kaynakları, ders kitabı ve uygun görsel m</w:t>
      </w:r>
      <w:r>
        <w:t>ateryallerden yararlanarak edindikleri bilgileri kurum-başvuru eşleştirme tablolarına kaydetti. Yanlış kuruma yönelmenin ortaya çıkarabileceği sorunlar tartışıldı; güvenilir kaynaklardan bilgi edinmenin önemi vurgulandı.</w:t>
      </w:r>
    </w:p>
    <w:p w:rsidR="008D2743" w:rsidRDefault="0035234B">
      <w:r>
        <w:t>19-23 Nisan haftasında SB.5.4.4 ile</w:t>
      </w:r>
      <w:r>
        <w:t xml:space="preserve"> ilgili çalışmalar tamamlandı. Öğrenciler ihtiyaç ve sorun örneklerine uygun başvuru kurumlarını gerekçeleriyle belirledi. 23 Nisan Ulusal Egemenlik ve Çocuk Bayramı bağlamında çocukların hakları ve kamu kurumlarının toplumsal yaşamı düzenlemedeki rolü üze</w:t>
      </w:r>
      <w:r>
        <w:t>rinde duruldu. Aynı hafta yıllık plan doğrultusunda “Hayatımızdaki Ekonomi” öğrenme alanındaki “Kaynakların Verimli Kullanımı” konusuna geçilerek SB.5.5.1 öğrenme çıktısına yönelik ön değerlendirme yapıldı.</w:t>
      </w:r>
    </w:p>
    <w:p w:rsidR="008D2743" w:rsidRDefault="0035234B">
      <w:r>
        <w:t>26-30 Nisan haftasında kaynakların verimli kullan</w:t>
      </w:r>
      <w:r>
        <w:t>ılması ve israfın önlenmesi üzerinde duruldu. Su, elektrik, kâğıt, gıda ve zaman gibi kaynakların kullanımına ilişkin günlük yaşam örnekleri incelendi. Öğrenciler kaynakların bilinçli ve bilinçsiz kullanımını karşılaştırarak israfın çevreye, aile bütçesine</w:t>
      </w:r>
      <w:r>
        <w:t xml:space="preserve"> ve toplumsal yaşama etkilerini yorumladı. Kaynakları korumaya yönelik bireysel öneriler geliştirildi. SB.5.5.1 kapsamındaki çalışmaların Mayıs ayında sürdürülmesi planlandı.</w:t>
      </w:r>
    </w:p>
    <w:p w:rsidR="008D2743" w:rsidRDefault="0035234B">
      <w:pPr>
        <w:spacing w:before="120" w:after="60"/>
      </w:pPr>
      <w:r>
        <w:rPr>
          <w:b/>
          <w:sz w:val="20"/>
        </w:rPr>
        <w:t>Araştırma Ödevleri ve Görevleri</w:t>
      </w:r>
    </w:p>
    <w:p w:rsidR="008D2743" w:rsidRDefault="0035234B">
      <w:r>
        <w:t>Öğrencilerden ihtiyaç ve sorun türlerine göre baş</w:t>
      </w:r>
      <w:r>
        <w:t xml:space="preserve">vurulabilecek kurumları araştırarak “Hangi Durumda Nereye Başvurmalıyım?” başlıklı bilgi kartları hazırlamaları istendi. Kaynakların verimli kullanımı kapsamında evde ve okulda </w:t>
      </w:r>
      <w:r>
        <w:lastRenderedPageBreak/>
        <w:t>karşılaşılan israf örneklerini gözlemlemeleri ve çözüm önerilerini kısa bir çiz</w:t>
      </w:r>
      <w:r>
        <w:t>elgeye aktarmaları sağlandı. Elde edilen bilgiler sınıf ortamında paylaşıldı.</w:t>
      </w:r>
    </w:p>
    <w:p w:rsidR="008D2743" w:rsidRDefault="0035234B">
      <w:pPr>
        <w:spacing w:before="120" w:after="60"/>
      </w:pPr>
      <w:r>
        <w:rPr>
          <w:b/>
          <w:sz w:val="20"/>
        </w:rPr>
        <w:t>Gözlem ve Ölçme Değerlendirme</w:t>
      </w:r>
    </w:p>
    <w:p w:rsidR="008D2743" w:rsidRDefault="0035234B">
      <w:r>
        <w:t>SB.5.4.4 kapsamında uygun kurumu belirleme, kaynaklardan bilgi toplama ve bilgileri sınıflama becerileri örnek olay soruları, eşleştirme çalışmaları</w:t>
      </w:r>
      <w:r>
        <w:t xml:space="preserve"> ve kontrol listeleriyle değerlendirildi. SB.5.5.1 kapsamında kaynak kullanımına ilişkin örnekleri karşılaştırma ve doğa ile insanlar üzerindeki etkilerini yorumlama becerileri açık uçlu sorular, kavram ağı ve çalışma yapraklarıyla izlendi. Süreç boyunca ö</w:t>
      </w:r>
      <w:r>
        <w:t>ğrencilerin katılımı ve iş birliği gözlemlendi; eksik öğrenmelere yönelik yapıcı dönütler verildi.</w:t>
      </w:r>
    </w:p>
    <w:p w:rsidR="008D2743" w:rsidRDefault="0035234B">
      <w:pPr>
        <w:spacing w:before="120" w:after="60"/>
      </w:pPr>
      <w:r>
        <w:rPr>
          <w:b/>
          <w:sz w:val="20"/>
        </w:rPr>
        <w:t>Zenginleştirme Çalışmaları</w:t>
      </w:r>
    </w:p>
    <w:p w:rsidR="008D2743" w:rsidRDefault="0035234B">
      <w:r>
        <w:t>Araştırmaya ilgi duyan öğrencilerden farklı kurumların hizmet alanlarını karşılaştıran kısa tanıtım afişleri oluşturmaları istendi</w:t>
      </w:r>
      <w:r>
        <w:t>. Kaynakların verimli kullanımına yönelik okul ölçeğinde uygulanabilecek tasarruf önerileri geliştirildi; önerilerin çevresel ve ekonomik etkileri tartışıldı.</w:t>
      </w:r>
    </w:p>
    <w:p w:rsidR="008D2743" w:rsidRDefault="0035234B">
      <w:pPr>
        <w:spacing w:before="120" w:after="60"/>
      </w:pPr>
      <w:r>
        <w:rPr>
          <w:b/>
          <w:sz w:val="20"/>
        </w:rPr>
        <w:t>Destekleme Çalışmaları</w:t>
      </w:r>
    </w:p>
    <w:p w:rsidR="008D2743" w:rsidRDefault="0035234B">
      <w:r>
        <w:t>Kurumların görevleri görsel kartlar ve günlük yaşamdan kısa örnek olaylarl</w:t>
      </w:r>
      <w:r>
        <w:t>a pekiştirildi. Kurum-başvuru eşleştirme etkinlikleriyle temel kavramlar tekrar edildi. Kaynak, tasarruf ve israf kavramları somut örneklerle açıklandı; ihtiyaç duyan öğrenciler için kısa cevaplı ve yönlendirmeli çalışma yaprakları kullanıldı.</w:t>
      </w:r>
    </w:p>
    <w:p w:rsidR="008D2743" w:rsidRDefault="0035234B">
      <w:pPr>
        <w:spacing w:before="120" w:after="60"/>
      </w:pPr>
      <w:r>
        <w:rPr>
          <w:b/>
          <w:sz w:val="20"/>
        </w:rPr>
        <w:t>Nisan Ayı Ge</w:t>
      </w:r>
      <w:r>
        <w:rPr>
          <w:b/>
          <w:sz w:val="20"/>
        </w:rPr>
        <w:t>nel Değerlendirme</w:t>
      </w:r>
    </w:p>
    <w:p w:rsidR="008D2743" w:rsidRDefault="0035234B">
      <w:r>
        <w:t>Nisan ayında “Yaşayan Demokrasimiz” öğrenme alanında SB.5.4.4 öğrenme çıktısına yönelik çalışmalar tamamlandı; “Hayatımızdaki Ekonomi” öğrenme alanında SB.5.5.1 öğrenme çıktısına geçildi. Öğrencilerin sorunlar karşısında uygun kurumlara b</w:t>
      </w:r>
      <w:r>
        <w:t>aşvurma, güvenilir kaynaklardan bilgi edinme ve kaynakları verimli kullanmanın sonuçlarını yorumlama becerileri desteklendi. Tasarruf, sorumluluk ve sürdürülebilirlik bilincinin geliştirilmesine önem verildi. Mayıs ayında kaynakların verimli kullanımına il</w:t>
      </w:r>
      <w:r>
        <w:t>işkin öğrenme sürecinin sürdürülmesi öngörüldü.</w:t>
      </w:r>
    </w:p>
    <w:p w:rsidR="008D2743" w:rsidRDefault="0035234B">
      <w:pPr>
        <w:jc w:val="right"/>
      </w:pPr>
      <w:r>
        <w:br/>
        <w:t>01.05.2027</w:t>
      </w:r>
    </w:p>
    <w:p w:rsidR="008D2743" w:rsidRDefault="0035234B">
      <w:pPr>
        <w:jc w:val="center"/>
      </w:pPr>
      <w:r>
        <w:t>Ders Öğretmeni                                                Okul Müdürü</w:t>
      </w:r>
    </w:p>
    <w:sectPr w:rsidR="008D2743" w:rsidSect="00034616">
      <w:pgSz w:w="12240" w:h="15840"/>
      <w:pgMar w:top="879" w:right="1134" w:bottom="822"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5234B"/>
    <w:rsid w:val="008D274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70A2EC49-3521-4B19-8A41-32C9305BB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7ECE3-A5F0-413B-A98C-4B4AF48B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894</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2026-10-27T07:38:00Z</dcterms:modified>
  <cp:category/>
</cp:coreProperties>
</file>