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959" w:rsidRDefault="00DA7010">
      <w:pPr>
        <w:jc w:val="center"/>
      </w:pPr>
      <w:bookmarkStart w:id="0" w:name="_GoBack"/>
      <w:bookmarkEnd w:id="0"/>
      <w:r>
        <w:rPr>
          <w:b/>
          <w:sz w:val="22"/>
        </w:rPr>
        <w:t>5. SINIF SOSYAL BİLGİLER DERSİ KASIM AYI</w:t>
      </w:r>
      <w:r>
        <w:rPr>
          <w:b/>
          <w:sz w:val="22"/>
        </w:rPr>
        <w:br/>
        <w:t>MAARİF MODEL DERS RAPORU</w:t>
      </w:r>
    </w:p>
    <w:tbl>
      <w:tblPr>
        <w:tblStyle w:val="TabloKlavuzu"/>
        <w:tblW w:w="0" w:type="auto"/>
        <w:tblLayout w:type="fixed"/>
        <w:tblLook w:val="04A0" w:firstRow="1" w:lastRow="0" w:firstColumn="1" w:lastColumn="0" w:noHBand="0" w:noVBand="1"/>
      </w:tblPr>
      <w:tblGrid>
        <w:gridCol w:w="2721"/>
        <w:gridCol w:w="6576"/>
      </w:tblGrid>
      <w:tr w:rsidR="00804959">
        <w:tc>
          <w:tcPr>
            <w:tcW w:w="2721" w:type="dxa"/>
            <w:vAlign w:val="center"/>
          </w:tcPr>
          <w:p w:rsidR="00804959" w:rsidRDefault="00DA7010">
            <w:r>
              <w:rPr>
                <w:b/>
              </w:rPr>
              <w:t>KASIM AYI TEMA VE ÖĞRENME ÇIKTILARI</w:t>
            </w:r>
          </w:p>
        </w:tc>
        <w:tc>
          <w:tcPr>
            <w:tcW w:w="6576" w:type="dxa"/>
            <w:vAlign w:val="center"/>
          </w:tcPr>
          <w:p w:rsidR="00804959" w:rsidRDefault="00DA7010">
            <w:r>
              <w:t>Rapor No: 3</w:t>
            </w:r>
          </w:p>
        </w:tc>
      </w:tr>
      <w:tr w:rsidR="00804959">
        <w:tc>
          <w:tcPr>
            <w:tcW w:w="2721" w:type="dxa"/>
            <w:vAlign w:val="center"/>
          </w:tcPr>
          <w:p w:rsidR="00804959" w:rsidRDefault="00DA7010">
            <w:r>
              <w:rPr>
                <w:b/>
              </w:rPr>
              <w:t>Ders Adı / Sınıf</w:t>
            </w:r>
          </w:p>
        </w:tc>
        <w:tc>
          <w:tcPr>
            <w:tcW w:w="6576" w:type="dxa"/>
            <w:vAlign w:val="center"/>
          </w:tcPr>
          <w:p w:rsidR="00804959" w:rsidRDefault="00DA7010">
            <w:r>
              <w:t>Sosyal Bilgiler / 5. Sınıf</w:t>
            </w:r>
          </w:p>
        </w:tc>
      </w:tr>
      <w:tr w:rsidR="00804959">
        <w:tc>
          <w:tcPr>
            <w:tcW w:w="2721" w:type="dxa"/>
            <w:vAlign w:val="center"/>
          </w:tcPr>
          <w:p w:rsidR="00804959" w:rsidRDefault="00DA7010">
            <w:r>
              <w:rPr>
                <w:b/>
              </w:rPr>
              <w:t>Öğrenme Alanı</w:t>
            </w:r>
          </w:p>
        </w:tc>
        <w:tc>
          <w:tcPr>
            <w:tcW w:w="6576" w:type="dxa"/>
            <w:vAlign w:val="center"/>
          </w:tcPr>
          <w:p w:rsidR="00804959" w:rsidRDefault="00DA7010">
            <w:r>
              <w:t>2. Öğrenme Alanı: Evimiz Dünya</w:t>
            </w:r>
          </w:p>
        </w:tc>
      </w:tr>
      <w:tr w:rsidR="00804959">
        <w:tc>
          <w:tcPr>
            <w:tcW w:w="2721" w:type="dxa"/>
            <w:vAlign w:val="center"/>
          </w:tcPr>
          <w:p w:rsidR="00804959" w:rsidRDefault="00DA7010">
            <w:r>
              <w:rPr>
                <w:b/>
              </w:rPr>
              <w:t>İçerik Çerçeveleri</w:t>
            </w:r>
          </w:p>
        </w:tc>
        <w:tc>
          <w:tcPr>
            <w:tcW w:w="6576" w:type="dxa"/>
            <w:vAlign w:val="center"/>
          </w:tcPr>
          <w:p w:rsidR="00804959" w:rsidRDefault="00DA7010">
            <w:r>
              <w:t xml:space="preserve">Yaşadığı İlde </w:t>
            </w:r>
            <w:r>
              <w:t>Doğal ve Beşerî Çevredeki Değişim; Yaşadığı İlde Meydana Gelebilecek Afetlerin Etkileri</w:t>
            </w:r>
          </w:p>
        </w:tc>
      </w:tr>
      <w:tr w:rsidR="00804959">
        <w:tc>
          <w:tcPr>
            <w:tcW w:w="2721" w:type="dxa"/>
            <w:vAlign w:val="center"/>
          </w:tcPr>
          <w:p w:rsidR="00804959" w:rsidRDefault="00DA7010">
            <w:r>
              <w:rPr>
                <w:b/>
              </w:rPr>
              <w:t>Öğrenme Çıktıları</w:t>
            </w:r>
          </w:p>
        </w:tc>
        <w:tc>
          <w:tcPr>
            <w:tcW w:w="6576" w:type="dxa"/>
            <w:vAlign w:val="center"/>
          </w:tcPr>
          <w:p w:rsidR="00804959" w:rsidRDefault="00DA7010">
            <w:r>
              <w:t>SB.5.2.2. Yaşadığı ilde doğal ve beşerî çevredeki değişimi neden ve sonuçlarıyla yorumlayabilme</w:t>
            </w:r>
            <w:r>
              <w:br/>
              <w:t>SB.5.2.3. Yaşadığı ilde meydana gelebilecek afetlerin</w:t>
            </w:r>
            <w:r>
              <w:t xml:space="preserve"> etkilerini azaltmaya yönelik farkındalık etkinliği fikrini eyleme dönüştürebilme</w:t>
            </w:r>
          </w:p>
        </w:tc>
      </w:tr>
      <w:tr w:rsidR="00804959">
        <w:tc>
          <w:tcPr>
            <w:tcW w:w="2721" w:type="dxa"/>
            <w:vAlign w:val="center"/>
          </w:tcPr>
          <w:p w:rsidR="00804959" w:rsidRDefault="00DA7010">
            <w:r>
              <w:rPr>
                <w:b/>
              </w:rPr>
              <w:t>Alan Becerileri</w:t>
            </w:r>
          </w:p>
        </w:tc>
        <w:tc>
          <w:tcPr>
            <w:tcW w:w="6576" w:type="dxa"/>
            <w:vAlign w:val="center"/>
          </w:tcPr>
          <w:p w:rsidR="00804959" w:rsidRDefault="00DA7010">
            <w:r>
              <w:t>SBAB5. Sosyal Katılım (SBAB5.5. Fikri Eyleme Dönüştürme)</w:t>
            </w:r>
          </w:p>
        </w:tc>
      </w:tr>
      <w:tr w:rsidR="00804959">
        <w:tc>
          <w:tcPr>
            <w:tcW w:w="2721" w:type="dxa"/>
            <w:vAlign w:val="center"/>
          </w:tcPr>
          <w:p w:rsidR="00804959" w:rsidRDefault="00DA7010">
            <w:r>
              <w:rPr>
                <w:b/>
              </w:rPr>
              <w:t>Kavramsal Beceriler</w:t>
            </w:r>
          </w:p>
        </w:tc>
        <w:tc>
          <w:tcPr>
            <w:tcW w:w="6576" w:type="dxa"/>
            <w:vAlign w:val="center"/>
          </w:tcPr>
          <w:p w:rsidR="00804959" w:rsidRDefault="00DA7010">
            <w:r>
              <w:t>KB2.6. Bilgi Toplama; KB2.14. Yorumlama</w:t>
            </w:r>
          </w:p>
        </w:tc>
      </w:tr>
      <w:tr w:rsidR="00804959">
        <w:tc>
          <w:tcPr>
            <w:tcW w:w="2721" w:type="dxa"/>
            <w:vAlign w:val="center"/>
          </w:tcPr>
          <w:p w:rsidR="00804959" w:rsidRDefault="00DA7010">
            <w:r>
              <w:rPr>
                <w:b/>
              </w:rPr>
              <w:t>Eğilimler</w:t>
            </w:r>
          </w:p>
        </w:tc>
        <w:tc>
          <w:tcPr>
            <w:tcW w:w="6576" w:type="dxa"/>
            <w:vAlign w:val="center"/>
          </w:tcPr>
          <w:p w:rsidR="00804959" w:rsidRDefault="00DA7010">
            <w:r>
              <w:t xml:space="preserve">E3.2. Odaklanma; E3.3. </w:t>
            </w:r>
            <w:r>
              <w:t>Yaratıcılık; E3.4. Gerçeği Arama; E3.7. Sistematiklik; E3.8. Soru Sorma; E3.10. Eleştirel Bakma</w:t>
            </w:r>
          </w:p>
        </w:tc>
      </w:tr>
    </w:tbl>
    <w:p w:rsidR="00804959" w:rsidRDefault="00804959">
      <w:pPr>
        <w:spacing w:after="0"/>
      </w:pPr>
    </w:p>
    <w:tbl>
      <w:tblPr>
        <w:tblStyle w:val="TabloKlavuzu"/>
        <w:tblW w:w="0" w:type="auto"/>
        <w:tblLayout w:type="fixed"/>
        <w:tblLook w:val="04A0" w:firstRow="1" w:lastRow="0" w:firstColumn="1" w:lastColumn="0" w:noHBand="0" w:noVBand="1"/>
      </w:tblPr>
      <w:tblGrid>
        <w:gridCol w:w="2721"/>
        <w:gridCol w:w="6576"/>
      </w:tblGrid>
      <w:tr w:rsidR="00804959">
        <w:tc>
          <w:tcPr>
            <w:tcW w:w="2721" w:type="dxa"/>
            <w:vAlign w:val="center"/>
          </w:tcPr>
          <w:p w:rsidR="00804959" w:rsidRDefault="00DA7010">
            <w:r>
              <w:rPr>
                <w:b/>
              </w:rPr>
              <w:t>KASIM AYI PROGRAMLAR ARASI BİLEŞENLER</w:t>
            </w:r>
          </w:p>
        </w:tc>
        <w:tc>
          <w:tcPr>
            <w:tcW w:w="6576" w:type="dxa"/>
            <w:vAlign w:val="center"/>
          </w:tcPr>
          <w:p w:rsidR="00804959" w:rsidRDefault="00804959"/>
        </w:tc>
      </w:tr>
      <w:tr w:rsidR="00804959">
        <w:tc>
          <w:tcPr>
            <w:tcW w:w="2721" w:type="dxa"/>
            <w:vAlign w:val="center"/>
          </w:tcPr>
          <w:p w:rsidR="00804959" w:rsidRDefault="00DA7010">
            <w:r>
              <w:rPr>
                <w:b/>
              </w:rPr>
              <w:t>Sosyal-Duygusal Öğrenme Becerileri</w:t>
            </w:r>
          </w:p>
        </w:tc>
        <w:tc>
          <w:tcPr>
            <w:tcW w:w="6576" w:type="dxa"/>
            <w:vAlign w:val="center"/>
          </w:tcPr>
          <w:p w:rsidR="00804959" w:rsidRDefault="00DA7010">
            <w:r>
              <w:t>SDB2.1. İletişim; SDB2.2. İş Birliği; SDB3.3. Sorumlu Karar Verme</w:t>
            </w:r>
          </w:p>
        </w:tc>
      </w:tr>
      <w:tr w:rsidR="00804959">
        <w:tc>
          <w:tcPr>
            <w:tcW w:w="2721" w:type="dxa"/>
            <w:vAlign w:val="center"/>
          </w:tcPr>
          <w:p w:rsidR="00804959" w:rsidRDefault="00DA7010">
            <w:r>
              <w:rPr>
                <w:b/>
              </w:rPr>
              <w:t>Değerler</w:t>
            </w:r>
          </w:p>
        </w:tc>
        <w:tc>
          <w:tcPr>
            <w:tcW w:w="6576" w:type="dxa"/>
            <w:vAlign w:val="center"/>
          </w:tcPr>
          <w:p w:rsidR="00804959" w:rsidRDefault="00DA7010">
            <w:r>
              <w:t>D5. Duy</w:t>
            </w:r>
            <w:r>
              <w:t>arlılık; D18. Temizlik; D19. Vatanseverlik</w:t>
            </w:r>
          </w:p>
        </w:tc>
      </w:tr>
      <w:tr w:rsidR="00804959">
        <w:tc>
          <w:tcPr>
            <w:tcW w:w="2721" w:type="dxa"/>
            <w:vAlign w:val="center"/>
          </w:tcPr>
          <w:p w:rsidR="00804959" w:rsidRDefault="00DA7010">
            <w:r>
              <w:rPr>
                <w:b/>
              </w:rPr>
              <w:t>Okuryazarlık Becerileri</w:t>
            </w:r>
          </w:p>
        </w:tc>
        <w:tc>
          <w:tcPr>
            <w:tcW w:w="6576" w:type="dxa"/>
            <w:vAlign w:val="center"/>
          </w:tcPr>
          <w:p w:rsidR="00804959" w:rsidRDefault="00DA7010">
            <w:r>
              <w:t>OB1. Bilgi Okuryazarlığı; OB2. Dijital Okuryazarlık; OB4. Görsel Okuryazarlık; OB7. Veri Okuryazarlığı</w:t>
            </w:r>
          </w:p>
        </w:tc>
      </w:tr>
      <w:tr w:rsidR="00804959">
        <w:tc>
          <w:tcPr>
            <w:tcW w:w="2721" w:type="dxa"/>
            <w:vAlign w:val="center"/>
          </w:tcPr>
          <w:p w:rsidR="00804959" w:rsidRDefault="00DA7010">
            <w:r>
              <w:rPr>
                <w:b/>
              </w:rPr>
              <w:t>Disiplinler Arası İlişkiler</w:t>
            </w:r>
          </w:p>
        </w:tc>
        <w:tc>
          <w:tcPr>
            <w:tcW w:w="6576" w:type="dxa"/>
            <w:vAlign w:val="center"/>
          </w:tcPr>
          <w:p w:rsidR="00804959" w:rsidRDefault="00DA7010">
            <w:r>
              <w:t>Bilişim Teknolojileri ve Yazılım, Görsel Sanatlar, Türkç</w:t>
            </w:r>
            <w:r>
              <w:t>e</w:t>
            </w:r>
          </w:p>
        </w:tc>
      </w:tr>
      <w:tr w:rsidR="00804959">
        <w:tc>
          <w:tcPr>
            <w:tcW w:w="2721" w:type="dxa"/>
            <w:vAlign w:val="center"/>
          </w:tcPr>
          <w:p w:rsidR="00804959" w:rsidRDefault="00DA7010">
            <w:r>
              <w:rPr>
                <w:b/>
              </w:rPr>
              <w:t>Beceriler Arası İlişkiler</w:t>
            </w:r>
          </w:p>
        </w:tc>
        <w:tc>
          <w:tcPr>
            <w:tcW w:w="6576" w:type="dxa"/>
            <w:vAlign w:val="center"/>
          </w:tcPr>
          <w:p w:rsidR="00804959" w:rsidRDefault="00DA7010">
            <w:r>
              <w:t>KB2.7. Karşılaştırma</w:t>
            </w:r>
          </w:p>
        </w:tc>
      </w:tr>
      <w:tr w:rsidR="00804959">
        <w:tc>
          <w:tcPr>
            <w:tcW w:w="2721" w:type="dxa"/>
            <w:vAlign w:val="center"/>
          </w:tcPr>
          <w:p w:rsidR="00804959" w:rsidRDefault="00DA7010">
            <w:r>
              <w:rPr>
                <w:b/>
              </w:rPr>
              <w:t>Anahtar Kavramlar</w:t>
            </w:r>
          </w:p>
        </w:tc>
        <w:tc>
          <w:tcPr>
            <w:tcW w:w="6576" w:type="dxa"/>
            <w:vAlign w:val="center"/>
          </w:tcPr>
          <w:p w:rsidR="00804959" w:rsidRDefault="00DA7010">
            <w:r>
              <w:t>afet, AFAD, doğal çevre, beşerî çevre, değişim, çevre bilinci, risk, önlem</w:t>
            </w:r>
          </w:p>
        </w:tc>
      </w:tr>
      <w:tr w:rsidR="00804959">
        <w:tc>
          <w:tcPr>
            <w:tcW w:w="2721" w:type="dxa"/>
            <w:vAlign w:val="center"/>
          </w:tcPr>
          <w:p w:rsidR="00804959" w:rsidRDefault="00DA7010">
            <w:r>
              <w:rPr>
                <w:b/>
              </w:rPr>
              <w:t>Öğrenme Kanıtları</w:t>
            </w:r>
          </w:p>
        </w:tc>
        <w:tc>
          <w:tcPr>
            <w:tcW w:w="6576" w:type="dxa"/>
            <w:vAlign w:val="center"/>
          </w:tcPr>
          <w:p w:rsidR="00804959" w:rsidRDefault="00DA7010">
            <w:r>
              <w:t xml:space="preserve">Gözlem formu, kontrol listesi, derecelendirme ölçeği, karşılaştırma tablosu, balık kılçığı </w:t>
            </w:r>
            <w:r>
              <w:t>çalışması, afiş taslağı ve etkinlik değerlendirme formu</w:t>
            </w:r>
          </w:p>
        </w:tc>
      </w:tr>
    </w:tbl>
    <w:p w:rsidR="00804959" w:rsidRDefault="00804959">
      <w:pPr>
        <w:spacing w:after="0"/>
      </w:pPr>
    </w:p>
    <w:p w:rsidR="00804959" w:rsidRDefault="00DA7010">
      <w:pPr>
        <w:spacing w:before="120" w:after="60"/>
      </w:pPr>
      <w:r>
        <w:rPr>
          <w:b/>
          <w:sz w:val="20"/>
        </w:rPr>
        <w:t>Evimiz Dünya Öğrenme Alanı İşleniş Süreci</w:t>
      </w:r>
    </w:p>
    <w:p w:rsidR="00804959" w:rsidRDefault="00DA7010">
      <w:r>
        <w:t>Kasım ayının ilk iki haftasında “Evimiz Dünya” öğrenme alanında yaşanılan ilde doğal ve beşerî çevrenin değişimi ele alındı. Öğrencilerle eski ve güncel fot</w:t>
      </w:r>
      <w:r>
        <w:t>oğraflar, haritalar ve yerleşim görselleri karşılaştırıldı. Doğal çevreyi oluşturan yer şekilleri, su kaynakları ve bitki örtüsü ile beşerî çevreyi oluşturan yerleşim, ulaşım ve yapılaşma unsurları örneklerle ayırt edildi. Değişime yol açan nüfus artışı, u</w:t>
      </w:r>
      <w:r>
        <w:t>laşım ve ekonomik faaliyetler gibi etkenler tartışıldı. Değişimden etkilenen doğal ve beşerî unsurlar belirlenerek neden-sonuç ilişkileri karşılaştırma tablolarına kaydedildi. Öğrencilerin çevredeki değişimi yalnızca tanımlamakla kalmayıp olumlu ve olumsuz</w:t>
      </w:r>
      <w:r>
        <w:t xml:space="preserve"> etkilerini kanıtlara dayanarak yorumlamaları sağlandı.</w:t>
      </w:r>
    </w:p>
    <w:p w:rsidR="00804959" w:rsidRDefault="00DA7010">
      <w:r>
        <w:t>16-20 Kasım 2026 tarihindeki birinci dönem ara tatili dikkate alınarak öğretim süreci planlandı. 23-27 Kasım haftasında yaşanılan ilde meydana gelebilecek afetlerin etkilerini azaltmaya yönelik farkın</w:t>
      </w:r>
      <w:r>
        <w:t>dalık etkinlikleri üzerinde çalışıldı. Deprem, sel, heyelan ve yangın gibi afetlerin yaşanılan çevrede oluşturabileceği riskler örnek olaylar ve görseller üzerinden değerlendirildi. AFAD’ın afetlere hazırlık konusundaki görevlerine değinildi. Öğrencilerden</w:t>
      </w:r>
      <w:r>
        <w:t xml:space="preserve"> afet öncesinde alınabilecek önlemleri belirlemeleri ve aile, okul ve yakın çevrelerinde farkındalık oluşturacak afiş, bilgilendirme metni ya da sınıf içi sunum fikri geliştirmeleri istendi. Gruplar hazırladıkları etkinlik planlarını paylaşarak uygulanabil</w:t>
      </w:r>
      <w:r>
        <w:t>irlik ve hedef kitle açısından değerlendirdi. 30 Kasım tarihinde başlayan haftada bu çalışmaların sürdürülmesine yönelik hazırlıklar yapıldı.</w:t>
      </w:r>
    </w:p>
    <w:p w:rsidR="00804959" w:rsidRDefault="00DA7010">
      <w:pPr>
        <w:spacing w:before="120" w:after="60"/>
      </w:pPr>
      <w:r>
        <w:rPr>
          <w:b/>
          <w:sz w:val="20"/>
        </w:rPr>
        <w:t>Araştırma Ödevleri ve Görevleri</w:t>
      </w:r>
    </w:p>
    <w:p w:rsidR="00804959" w:rsidRDefault="00DA7010">
      <w:r>
        <w:t>Öğrencilerden yaşadıkları ilin geçmiş ve bugünkü görünümünü yansıtan görsel ve yaz</w:t>
      </w:r>
      <w:r>
        <w:t xml:space="preserve">ılı kaynaklar bulmaları, doğal ve beşerî değişimleri karşılaştıran kısa bir çalışma hazırlamaları istendi. Çevredeki değişimlerin nedenleri ve sonuçları için balık kılçığı ve karşılaştırma tabloları oluşturuldu. Afet risklerini azaltmaya yönelik aile afet </w:t>
      </w:r>
      <w:r>
        <w:t>planı, güvenli davranışlar ve acil durum çantası hakkında araştırma görevleri verildi. Grup çalışmalarıyla farkındalık afişi ve bilgilendirme metni taslakları oluşturuldu.</w:t>
      </w:r>
    </w:p>
    <w:p w:rsidR="00804959" w:rsidRDefault="00DA7010">
      <w:pPr>
        <w:spacing w:before="120" w:after="60"/>
      </w:pPr>
      <w:r>
        <w:rPr>
          <w:b/>
          <w:sz w:val="20"/>
        </w:rPr>
        <w:t>Gözlem ve Ölçme Değerlendirme</w:t>
      </w:r>
    </w:p>
    <w:p w:rsidR="00804959" w:rsidRDefault="00DA7010">
      <w:r>
        <w:t>SB.5.2.2 kapsamında doğal ve beşerî çevredeki değişimi</w:t>
      </w:r>
      <w:r>
        <w:t xml:space="preserve">n nedenlerini, etkilenen unsurları ve sonuçlarını açıklamaya yönelik açık uçlu sorular ve görsel karşılaştırma çalışmaları uygulandı. SB.5.2.3 kapsamında öğrencilerin afet risklerine yönelik </w:t>
      </w:r>
      <w:r>
        <w:lastRenderedPageBreak/>
        <w:t>uygun önlem seçme, etkinlik planlama, görev paylaşma ve önerileri</w:t>
      </w:r>
      <w:r>
        <w:t>ni gerekçelendirme süreçleri gözlem formları ve kontrol listeleriyle takip edildi. Ürünler üzerinden öğrencilere geliştirici geri bildirimler verildi. Kasım ayı içindeki çalışmalar, öğrenme çıktılarına uygun süreç odaklı değerlendirmeyle desteklendi.</w:t>
      </w:r>
    </w:p>
    <w:p w:rsidR="00804959" w:rsidRDefault="00DA7010">
      <w:pPr>
        <w:spacing w:before="120" w:after="60"/>
      </w:pPr>
      <w:r>
        <w:rPr>
          <w:b/>
          <w:sz w:val="20"/>
        </w:rPr>
        <w:t>Zengi</w:t>
      </w:r>
      <w:r>
        <w:rPr>
          <w:b/>
          <w:sz w:val="20"/>
        </w:rPr>
        <w:t>nleştirme Çalışmaları</w:t>
      </w:r>
    </w:p>
    <w:p w:rsidR="00804959" w:rsidRDefault="00DA7010">
      <w:r>
        <w:t>Araştırmaya ilgi duyan öğrencilerden farklı dönemlere ait uydu görüntüleri ve fotoğrafları karşılaştırarak yerleşim ve arazi kullanımındaki değişimi yorumlamaları istendi. Afetlere hazırlık konusunda farklı hedef kitlelere yönelik özg</w:t>
      </w:r>
      <w:r>
        <w:t>ün bilgilendirme sloganları ve görsel tasarımlar geliştirmeleri teşvik edildi. Öğrenciler hazırladıkları ürünleri arkadaşlarına sunarak önerilerini gerekçelendirdi.</w:t>
      </w:r>
    </w:p>
    <w:p w:rsidR="00804959" w:rsidRDefault="00DA7010">
      <w:pPr>
        <w:spacing w:before="120" w:after="60"/>
      </w:pPr>
      <w:r>
        <w:rPr>
          <w:b/>
          <w:sz w:val="20"/>
        </w:rPr>
        <w:t>Destekleme Çalışmaları</w:t>
      </w:r>
    </w:p>
    <w:p w:rsidR="00804959" w:rsidRDefault="00DA7010">
      <w:r>
        <w:t>Öğrenme desteğine ihtiyaç duyan öğrencilerle doğal ve beşerî unsurla</w:t>
      </w:r>
      <w:r>
        <w:t>rı ayırt etmeye yönelik görsel eşleştirme ve sınıflandırma çalışmaları yapıldı. Değişimin neden ve sonuçları örnek cümlelerle eşleştirildi. Afet türleri ve güvenli davranışlar görsel kartlar, kısa sorular ve yönlendirilmiş etkinlik şablonlarıyla pekiştiril</w:t>
      </w:r>
      <w:r>
        <w:t>di. Grup çalışmalarında öğrencilerin katılımını kolaylaştıracak görevler verildi.</w:t>
      </w:r>
    </w:p>
    <w:p w:rsidR="00804959" w:rsidRDefault="00DA7010">
      <w:pPr>
        <w:spacing w:before="120" w:after="60"/>
      </w:pPr>
      <w:r>
        <w:rPr>
          <w:b/>
          <w:sz w:val="20"/>
        </w:rPr>
        <w:t>Kasım Ayı Genel Değerlendirme</w:t>
      </w:r>
    </w:p>
    <w:p w:rsidR="00804959" w:rsidRDefault="00DA7010">
      <w:r>
        <w:t>Kasım ayında yıllık plan doğrultusunda “Evimiz Dünya” öğrenme alanındaki SB.5.2.2 öğrenme çıktısına ilişkin çalışmalar tamamlandı; SB.5.2.3 öğre</w:t>
      </w:r>
      <w:r>
        <w:t>nme çıktısına yönelik afet farkındalığı çalışmaları başlatıldı. Öğrencilerin yaşadıkları çevredeki değişimi neden ve sonuçlarıyla yorumlamaları, doğal ve beşerî unsurları karşılaştırmaları ve afetlerin etkilerini azaltmaya yönelik uygulanabilir öneriler ge</w:t>
      </w:r>
      <w:r>
        <w:t>liştirmeleri desteklendi. Öğrenme sürecinde bilgi toplama, yorumlama, iletişim, iş birliği ve sorumlu karar verme becerileri ile duyarlılık, temizlik ve vatanseverlik değerlerine yer verildi. 10 Kasım Atatürk’ü Anma Günü ve 24 Kasım Öğretmenler Günü kapsam</w:t>
      </w:r>
      <w:r>
        <w:t>ında millî değerler ve toplumsal sorumluluk üzerine bağlantılar kuruldu. Aralık ayında afet farkındalığı etkinliklerinin değerlendirilerek tamamlanması ve yıllık plandaki sonraki öğrenme çıktısına geçilmesi planlandı.</w:t>
      </w:r>
    </w:p>
    <w:p w:rsidR="00804959" w:rsidRDefault="00DA7010">
      <w:pPr>
        <w:jc w:val="right"/>
      </w:pPr>
      <w:r>
        <w:br/>
        <w:t>01.12.2026</w:t>
      </w:r>
    </w:p>
    <w:p w:rsidR="00804959" w:rsidRDefault="00DA7010">
      <w:pPr>
        <w:jc w:val="center"/>
      </w:pPr>
      <w:r>
        <w:t xml:space="preserve">Ders Öğretmeni            </w:t>
      </w:r>
      <w:r>
        <w:t xml:space="preserve">                                    Okul Müdürü</w:t>
      </w:r>
    </w:p>
    <w:sectPr w:rsidR="00804959" w:rsidSect="00034616">
      <w:pgSz w:w="12240" w:h="15840"/>
      <w:pgMar w:top="935"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804959"/>
    <w:rsid w:val="00AA1D8D"/>
    <w:rsid w:val="00B47730"/>
    <w:rsid w:val="00CB0664"/>
    <w:rsid w:val="00DA701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D8CB2E67-D281-4162-8DC3-FD592EA09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54CFE-FCE3-4298-B7DA-0B1DD5363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920</Words>
  <Characters>5248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2026-10-27T07:16:00Z</dcterms:modified>
  <cp:category/>
</cp:coreProperties>
</file>