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29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BodyText"/>
        <w:spacing w:before="70"/>
        <w:ind w:left="11"/>
      </w:pPr>
      <w:r>
        <w:rPr>
          <w:color w:val="231F20"/>
        </w:rPr>
        <w:t>5.</w:t>
      </w:r>
      <w:r>
        <w:rPr>
          <w:color w:val="231F20"/>
          <w:spacing w:val="-6"/>
        </w:rPr>
        <w:t> </w:t>
      </w:r>
      <w:r>
        <w:rPr>
          <w:color w:val="231F20"/>
        </w:rPr>
        <w:t>SINIF</w:t>
      </w:r>
      <w:r>
        <w:rPr>
          <w:color w:val="231F20"/>
          <w:spacing w:val="-5"/>
        </w:rPr>
        <w:t> </w:t>
      </w:r>
      <w:r>
        <w:rPr>
          <w:color w:val="231F20"/>
        </w:rPr>
        <w:t>SOSYAL</w:t>
      </w:r>
      <w:r>
        <w:rPr>
          <w:color w:val="231F20"/>
          <w:spacing w:val="-9"/>
        </w:rPr>
        <w:t> </w:t>
      </w:r>
      <w:r>
        <w:rPr>
          <w:color w:val="231F20"/>
        </w:rPr>
        <w:t>BİLGİLER</w:t>
      </w:r>
      <w:r>
        <w:rPr>
          <w:color w:val="231F20"/>
          <w:spacing w:val="-5"/>
        </w:rPr>
        <w:t> </w:t>
      </w:r>
      <w:r>
        <w:rPr>
          <w:color w:val="231F20"/>
        </w:rPr>
        <w:t>DERSİ</w:t>
      </w:r>
      <w:r>
        <w:rPr>
          <w:color w:val="231F20"/>
          <w:spacing w:val="-5"/>
        </w:rPr>
        <w:t> </w:t>
      </w:r>
      <w:r>
        <w:rPr>
          <w:color w:val="231F20"/>
        </w:rPr>
        <w:t>GÜNLÜK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PLAN</w:t>
      </w:r>
    </w:p>
    <w:p>
      <w:pPr>
        <w:pStyle w:val="BodyText"/>
        <w:spacing w:before="70"/>
        <w:ind w:left="1334"/>
      </w:pPr>
      <w:r>
        <w:rPr>
          <w:color w:val="231F20"/>
        </w:rPr>
        <w:t>2.</w:t>
      </w:r>
      <w:r>
        <w:rPr>
          <w:color w:val="231F20"/>
          <w:spacing w:val="-8"/>
        </w:rPr>
        <w:t> </w:t>
      </w:r>
      <w:r>
        <w:rPr>
          <w:color w:val="231F20"/>
        </w:rPr>
        <w:t>HAFTA</w:t>
      </w:r>
      <w:r>
        <w:rPr>
          <w:color w:val="231F20"/>
          <w:spacing w:val="-13"/>
        </w:rPr>
        <w:t> </w:t>
      </w:r>
      <w:r>
        <w:rPr>
          <w:color w:val="231F20"/>
        </w:rPr>
        <w:t>(21-25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Eylül)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Zenginliklerin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Yaşamaya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Katkısı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658" w:hRule="atLeast"/>
        </w:trPr>
        <w:tc>
          <w:tcPr>
            <w:tcW w:w="324" w:type="dxa"/>
          </w:tcPr>
          <w:p>
            <w:pPr>
              <w:pStyle w:val="TableParagraph"/>
              <w:spacing w:before="214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214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line="300" w:lineRule="exact" w:before="12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özellik,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zenginlik,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birlik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beraberlik,</w:t>
            </w:r>
            <w:r>
              <w:rPr>
                <w:color w:val="231F20"/>
                <w:spacing w:val="29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yaşama, saygı, sevgi, hoşgörü, dayanışma, gelenek, görenek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aile ve yakın çevresindeki gruplara, bu gruplardaki rollerine, bu rollere ait hak ve sorumluluklarına, farklı kültürlere ait özelliklere, bu özelliklere saygı duymanın toplumsal birlik açısından önemine, yardımlaşma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dayanışma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faaliyetlerine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katkı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sağlamanın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birliği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sür-</w:t>
            </w:r>
          </w:p>
          <w:p>
            <w:pPr>
              <w:pStyle w:val="TableParagraph"/>
              <w:spacing w:before="4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dürmeye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etkisine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kazanması</w:t>
            </w:r>
            <w:r>
              <w:rPr>
                <w:color w:val="231F20"/>
                <w:spacing w:val="-2"/>
                <w:sz w:val="20"/>
              </w:rPr>
              <w:t> amaçlanmaktadır.</w:t>
            </w:r>
          </w:p>
        </w:tc>
      </w:tr>
    </w:tbl>
    <w:p>
      <w:pPr>
        <w:pStyle w:val="BodyText"/>
        <w:spacing w:before="108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2385" w:hRule="atLeast"/>
        </w:trPr>
        <w:tc>
          <w:tcPr>
            <w:tcW w:w="176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257"/>
              <w:rPr>
                <w:sz w:val="20"/>
              </w:rPr>
            </w:pPr>
            <w:r>
              <w:rPr>
                <w:color w:val="231F20"/>
                <w:sz w:val="20"/>
              </w:rPr>
              <w:t>KB2.5.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Sınıflan-</w:t>
            </w:r>
            <w:r>
              <w:rPr>
                <w:color w:val="231F20"/>
                <w:spacing w:val="-2"/>
                <w:sz w:val="20"/>
              </w:rPr>
              <w:t>dırma,</w:t>
            </w:r>
          </w:p>
          <w:p>
            <w:pPr>
              <w:pStyle w:val="TableParagraph"/>
              <w:spacing w:line="312" w:lineRule="auto" w:before="2"/>
              <w:ind w:left="80" w:right="212"/>
              <w:rPr>
                <w:sz w:val="20"/>
              </w:rPr>
            </w:pPr>
            <w:r>
              <w:rPr>
                <w:color w:val="231F20"/>
                <w:sz w:val="20"/>
              </w:rPr>
              <w:t>KB2.7.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Karşılaş-</w:t>
            </w:r>
            <w:r>
              <w:rPr>
                <w:color w:val="231F20"/>
                <w:spacing w:val="-2"/>
                <w:sz w:val="20"/>
              </w:rPr>
              <w:t>tırma</w:t>
            </w:r>
          </w:p>
        </w:tc>
        <w:tc>
          <w:tcPr>
            <w:tcW w:w="175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68"/>
              <w:rPr>
                <w:sz w:val="20"/>
              </w:rPr>
            </w:pPr>
            <w:r>
              <w:rPr>
                <w:color w:val="231F20"/>
                <w:sz w:val="20"/>
              </w:rPr>
              <w:t>E2.1. Empati, E2.2.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Sorumluluk, E2.3. Girişkenlik</w:t>
            </w:r>
          </w:p>
        </w:tc>
        <w:tc>
          <w:tcPr>
            <w:tcW w:w="209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İş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Birliği, SDB2.3. Sosyal </w:t>
            </w:r>
            <w:r>
              <w:rPr>
                <w:color w:val="231F20"/>
                <w:spacing w:val="-2"/>
                <w:sz w:val="20"/>
              </w:rPr>
              <w:t>Farkındalık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28"/>
              <w:ind w:left="57" w:right="215"/>
              <w:rPr>
                <w:sz w:val="20"/>
              </w:rPr>
            </w:pPr>
            <w:r>
              <w:rPr>
                <w:color w:val="231F20"/>
                <w:sz w:val="20"/>
              </w:rPr>
              <w:t>D14.3.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Çevresine, millî ve manevi değerlerine saygı </w:t>
            </w:r>
            <w:r>
              <w:rPr>
                <w:color w:val="231F20"/>
                <w:spacing w:val="-2"/>
                <w:sz w:val="20"/>
              </w:rPr>
              <w:t>duymak,</w:t>
            </w:r>
          </w:p>
          <w:p>
            <w:pPr>
              <w:pStyle w:val="TableParagraph"/>
              <w:spacing w:line="312" w:lineRule="auto" w:before="4"/>
              <w:ind w:left="57" w:right="174"/>
              <w:rPr>
                <w:sz w:val="20"/>
              </w:rPr>
            </w:pPr>
            <w:r>
              <w:rPr>
                <w:color w:val="231F20"/>
                <w:sz w:val="20"/>
              </w:rPr>
              <w:t>D15.1.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Anlayışlı</w:t>
            </w:r>
            <w:r>
              <w:rPr>
                <w:color w:val="231F20"/>
                <w:spacing w:val="40"/>
                <w:sz w:val="20"/>
              </w:rPr>
              <w:t> </w:t>
            </w:r>
            <w:r>
              <w:rPr>
                <w:color w:val="231F20"/>
                <w:sz w:val="20"/>
              </w:rPr>
              <w:t>ve barışçıl olmak, D19.3.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Ülke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varlık-</w:t>
            </w:r>
          </w:p>
          <w:p>
            <w:pPr>
              <w:pStyle w:val="TableParagraph"/>
              <w:spacing w:before="3"/>
              <w:ind w:left="57"/>
              <w:rPr>
                <w:sz w:val="20"/>
              </w:rPr>
            </w:pPr>
            <w:r>
              <w:rPr>
                <w:color w:val="231F20"/>
                <w:sz w:val="20"/>
              </w:rPr>
              <w:t>larına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sahip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çıkmak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227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 Dijital Okuryazarlık, OB4.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Okuryazarlık, OB5. Kültür </w:t>
            </w:r>
            <w:r>
              <w:rPr>
                <w:color w:val="231F20"/>
                <w:spacing w:val="-2"/>
                <w:sz w:val="20"/>
              </w:rPr>
              <w:t>Okuryazarlığı,</w:t>
            </w:r>
          </w:p>
          <w:p>
            <w:pPr>
              <w:pStyle w:val="TableParagraph"/>
              <w:spacing w:before="4"/>
              <w:ind w:left="58"/>
              <w:rPr>
                <w:sz w:val="20"/>
              </w:rPr>
            </w:pPr>
            <w:r>
              <w:rPr>
                <w:color w:val="231F20"/>
                <w:sz w:val="20"/>
              </w:rPr>
              <w:t>OB6.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Vatandaşlık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Okuryazarlığı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KB2.5. Sınıflandırma, 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pStyle w:val="BodyText"/>
        <w:spacing w:before="177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SB.5.1.2. Kültürel özelliklere saygı duymanın birlikte yaşamaya etkisini yorumlaya-</w:t>
            </w:r>
            <w:r>
              <w:rPr>
                <w:color w:val="231F20"/>
                <w:spacing w:val="-2"/>
                <w:sz w:val="20"/>
              </w:rPr>
              <w:t>bilme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24" w:val="left" w:leader="none"/>
              </w:tabs>
              <w:spacing w:line="312" w:lineRule="auto" w:before="28" w:after="0"/>
              <w:ind w:left="81" w:right="57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 özelliklere saygı duymanın birlikte yaşamaya etkisini örnekler üzerinden </w:t>
            </w:r>
            <w:r>
              <w:rPr>
                <w:color w:val="231F20"/>
                <w:spacing w:val="-2"/>
                <w:sz w:val="20"/>
              </w:rPr>
              <w:t>inceler.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9" w:val="left" w:leader="none"/>
              </w:tabs>
              <w:spacing w:line="312" w:lineRule="auto" w:before="2" w:after="0"/>
              <w:ind w:left="81" w:right="56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 özelliklere saygı duymanın birlikte yaşamaya etkisini yazılı, görsel veya dijital ürünlere dönüştürür.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03" w:val="left" w:leader="none"/>
              </w:tabs>
              <w:spacing w:line="240" w:lineRule="auto" w:before="2" w:after="0"/>
              <w:ind w:left="303" w:right="0" w:hanging="222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özelliklere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duymanın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yaşamaya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etkisini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ifade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eder.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çalışması,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rol,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birliği,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hak,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sorumluluk,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yardımlaş-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dayanışma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kavramlarına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ait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bilgilere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sahip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kabul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edilir.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Öğrencilere kültür kavramının çağrıştırdığı kelimeler sorulur; Türk kültürüne ait sa-nat,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müzik,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z w:val="20"/>
              </w:rPr>
              <w:t>yemek,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giyim,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z w:val="20"/>
              </w:rPr>
              <w:t>kutlama,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z w:val="20"/>
              </w:rPr>
              <w:t>gelenek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z w:val="20"/>
              </w:rPr>
              <w:t>oyun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örneklerini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görsellerle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eşleştir-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meleri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istenir.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Öğrencilerin ailelerinden ve yakın çevrelerinden bildikleri geleneksel oyun, yemek, müzik,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kutlama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örneklerinden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hareket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edilir.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özelliklerin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kuşaktan kuşağa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aktarılması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kültürlerin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etkinliklerde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araya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gelmesi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arasında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bağ</w:t>
            </w:r>
            <w:r>
              <w:rPr>
                <w:color w:val="231F20"/>
                <w:spacing w:val="-2"/>
                <w:sz w:val="20"/>
              </w:rPr>
              <w:t> kurulur.</w:t>
            </w:r>
          </w:p>
        </w:tc>
      </w:tr>
      <w:tr>
        <w:trPr>
          <w:trHeight w:val="627" w:hRule="atLeast"/>
        </w:trPr>
        <w:tc>
          <w:tcPr>
            <w:tcW w:w="324" w:type="dxa"/>
          </w:tcPr>
          <w:p>
            <w:pPr>
              <w:pStyle w:val="TableParagraph"/>
              <w:spacing w:before="199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99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49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ağı,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düşün-eşleş-paylaş,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soru-cevap,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sınıf-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landırma,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tablosu,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istasyon,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küçük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2"/>
                <w:sz w:val="20"/>
              </w:rPr>
              <w:t> tartışması</w:t>
            </w:r>
          </w:p>
        </w:tc>
      </w:tr>
      <w:tr>
        <w:trPr>
          <w:trHeight w:val="646" w:hRule="atLeast"/>
        </w:trPr>
        <w:tc>
          <w:tcPr>
            <w:tcW w:w="324" w:type="dxa"/>
          </w:tcPr>
          <w:p>
            <w:pPr>
              <w:pStyle w:val="TableParagraph"/>
              <w:spacing w:before="20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20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6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 tahta, ders kitabı, kültür görselleri, geleneksel oyun kartları, ülke kültür</w:t>
            </w:r>
            <w:r>
              <w:rPr>
                <w:color w:val="231F20"/>
                <w:spacing w:val="40"/>
                <w:sz w:val="20"/>
              </w:rPr>
              <w:t> </w:t>
            </w:r>
            <w:r>
              <w:rPr>
                <w:color w:val="231F20"/>
                <w:sz w:val="20"/>
              </w:rPr>
              <w:t>profilleri,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KKTC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kartları,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tabloları,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gözlem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formu</w:t>
            </w:r>
          </w:p>
        </w:tc>
      </w:tr>
    </w:tbl>
    <w:p>
      <w:pPr>
        <w:pStyle w:val="TableParagraph"/>
        <w:spacing w:after="0" w:line="300" w:lineRule="exact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6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2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Kültür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kavramı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kültürel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mirasımız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İlk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5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20’deki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sema,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halk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oyunu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Türk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kahvesi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görselleri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incelenerek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or-</w:t>
            </w:r>
            <w:r>
              <w:rPr>
                <w:color w:val="231F20"/>
                <w:spacing w:val="-2"/>
                <w:sz w:val="20"/>
              </w:rPr>
              <w:t>tak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tahmin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edilir.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Resfebeler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çözülür;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kültürle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ilişkili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sanat,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gelenek,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bayram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 </w:t>
            </w:r>
            <w:r>
              <w:rPr>
                <w:color w:val="231F20"/>
                <w:sz w:val="20"/>
              </w:rPr>
              <w:t>halk oyunu örnekleri belirlenir (8 dk). Öğrenciler kültürü oluşturan maddi ve manevi unsurları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ağına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yerleştirir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21’deki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geleneksel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çocuk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oyunları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tablosu </w:t>
            </w:r>
            <w:r>
              <w:rPr>
                <w:color w:val="231F20"/>
                <w:spacing w:val="-2"/>
                <w:sz w:val="20"/>
              </w:rPr>
              <w:t>incelenir;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ülkelerde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benzer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oyunların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bulunması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ihtiyaçlar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etkile-</w:t>
            </w:r>
            <w:r>
              <w:rPr>
                <w:color w:val="231F20"/>
                <w:spacing w:val="-4"/>
                <w:sz w:val="20"/>
              </w:rPr>
              <w:t>şim yönünden yorumlanır (10 dk). Gruplar seçtikleri bir oyunu ad, araç, kural ve kültürel </w:t>
            </w:r>
            <w:r>
              <w:rPr>
                <w:color w:val="231F20"/>
                <w:sz w:val="20"/>
              </w:rPr>
              <w:t>aktarım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tanıtır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3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öğrenme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günlüğüne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mirasın korunmasının bir gerekçesi yazılır (SB.5.1.2.a, E1.1, OB1, OB4, OB5).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-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Farklı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kültürleri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tanıma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saygıyla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karşılaştırma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23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Nisan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Ulusal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Egemenlik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Çocuk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Bayramı’nın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ülkelerden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çocukları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araya getiren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yönü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üzerine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kısa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soru-cevap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yapılır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(5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22-23’teki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Türkiye,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Bulgaris-</w:t>
            </w:r>
            <w:r>
              <w:rPr>
                <w:color w:val="231F20"/>
                <w:spacing w:val="-4"/>
                <w:sz w:val="20"/>
              </w:rPr>
              <w:t>tan,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Türkmenistan ve Rusya örnekleri gruplara dağıtılır; sanat, müzik, yemek, giyim-ku-</w:t>
            </w:r>
            <w:r>
              <w:rPr>
                <w:color w:val="231F20"/>
                <w:sz w:val="20"/>
              </w:rPr>
              <w:t>şam,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kutlama,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gelenek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görenek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başlıklarında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sınıflandırılır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kültür </w:t>
            </w:r>
            <w:r>
              <w:rPr>
                <w:color w:val="231F20"/>
                <w:spacing w:val="-2"/>
                <w:sz w:val="20"/>
              </w:rPr>
              <w:t>profillerini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istasyon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tekniğiyle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inceler;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benzerlikler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farklılıklar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karşılaştırma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tablosuna yazılır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‘Farklılıkları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tanımak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birlikte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yaşamayı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nasıl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etkiler?’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sorusu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küçük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grup-</w:t>
            </w:r>
            <w:r>
              <w:rPr>
                <w:color w:val="231F20"/>
                <w:sz w:val="20"/>
              </w:rPr>
              <w:t>larda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tartışılır;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söz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hakkına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görüşlere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gösterilir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(8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5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dakikada </w:t>
            </w:r>
            <w:r>
              <w:rPr>
                <w:color w:val="231F20"/>
                <w:spacing w:val="-2"/>
                <w:sz w:val="20"/>
              </w:rPr>
              <w:t>her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farklılıkları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yargılamadan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tanıtan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ilke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belirleyip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sınıf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panosuna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ekler </w:t>
            </w:r>
            <w:r>
              <w:rPr>
                <w:color w:val="231F20"/>
                <w:sz w:val="20"/>
              </w:rPr>
              <w:t>(SB.5.1.2.a-c, KB2.5, KB2.7, SDB2.2, SDB2.3, D14).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9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KKTC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ile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tarihî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kültürel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bağlarımız</w:t>
            </w:r>
          </w:p>
          <w:p>
            <w:pPr>
              <w:pStyle w:val="TableParagraph"/>
              <w:spacing w:line="300" w:lineRule="atLeast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24’te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KKTC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bayrağı,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Kıbrıs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Türklerinin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tarihî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mücadelesi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ülkede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kutlanan önemli günlere ilişkin kaynaklar incelenir; tarihî bağların birlik duygusuna katkısı belir-</w:t>
            </w:r>
            <w:r>
              <w:rPr>
                <w:color w:val="231F20"/>
                <w:sz w:val="20"/>
              </w:rPr>
              <w:t>lenir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25’teki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Türk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kahvesi,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zeybek,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ebru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kuşak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dokuma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örnekleri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sanat, yemek,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oyun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giyim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başlıklarıyla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eşleştirilir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(8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26’daki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sınıflandırma tablosunu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Türkiye,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KKTC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diğer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ülke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örnekleriyle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tamamlar;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benzerlik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farklılıkları kanıta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dayalı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biçimde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Bulgulardan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‘Ortak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miras </w:t>
            </w:r>
            <w:r>
              <w:rPr>
                <w:color w:val="231F20"/>
                <w:spacing w:val="-2"/>
                <w:sz w:val="20"/>
              </w:rPr>
              <w:t>bağ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kurar,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farklılıklar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zenginleştirir.’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yargısı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gerekçelendirilir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(7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5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dakikada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öğ-</w:t>
            </w:r>
            <w:r>
              <w:rPr>
                <w:color w:val="231F20"/>
                <w:sz w:val="20"/>
              </w:rPr>
              <w:t>renciler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ülkemiz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KKTC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arasındaki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tarihî-kültürel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bağları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açıklayan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paragraf yazar (SB.5.1.2.a-c, KB2.14, D15, D19, OB5, OB6).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4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merak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ettikleri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ülkenin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özelliklerini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güvenilir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kaynaklardan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araş-tırarak sanat, müzik, yemek, giyim-kuşam, kutlama ve gelenek başlıklarını içeren kaynakçalı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kolaj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kartı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hazırlayabilir.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Ürün,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kendi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kültürümüzle</w:t>
            </w:r>
            <w:r>
              <w:rPr>
                <w:color w:val="231F20"/>
                <w:spacing w:val="3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ben-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zerlik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farklılıkları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yargılayıcı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olmayan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dille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göstermelidir.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Kültürel özellikler, yazılı açıklamaların yanında görsel ve nesne kartlarıyla sunulur. Sınıflandırma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tablosunda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satır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verilir;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metinler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bölümlere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ayrılır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anahtar kelimeler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vurgulanır.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Öğrenciye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desteği,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düşünme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süresi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sözlü,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yazılı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ya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seçeneği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sağlanır.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4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 değerlendirmede çağrışım kelimeleri,</w:t>
            </w:r>
            <w:r>
              <w:rPr>
                <w:color w:val="231F20"/>
                <w:spacing w:val="27"/>
                <w:sz w:val="20"/>
              </w:rPr>
              <w:t> </w:t>
            </w:r>
            <w:r>
              <w:rPr>
                <w:color w:val="231F20"/>
                <w:sz w:val="20"/>
              </w:rPr>
              <w:t>görsel eşleştirme, kavram ağı, gelenek-sel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oyun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tanıtımı,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ülke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profilleri,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tabloları,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küçük grup gözlem formu, öğrenme günlüğü ve KKTC paragrafı kullanılır. Ürünler; bilgi doğruluğu,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ögeyi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doğru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sınıflandırma,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benzerlik-farklılıkları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kanıtla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açıklama,</w:t>
            </w:r>
          </w:p>
          <w:p>
            <w:pPr>
              <w:pStyle w:val="TableParagraph"/>
              <w:spacing w:before="4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saygılı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dil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birliğine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katılım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değerlendirilir.</w:t>
            </w:r>
          </w:p>
        </w:tc>
      </w:tr>
      <w:tr>
        <w:trPr>
          <w:trHeight w:val="889" w:hRule="atLeast"/>
        </w:trPr>
        <w:tc>
          <w:tcPr>
            <w:tcW w:w="324" w:type="dxa"/>
          </w:tcPr>
          <w:p>
            <w:pPr>
              <w:pStyle w:val="TableParagraph"/>
              <w:spacing w:before="99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line="312" w:lineRule="auto" w:before="180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3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3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3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21/09/2026</w:t>
      </w:r>
    </w:p>
    <w:p>
      <w:pPr>
        <w:spacing w:line="312" w:lineRule="auto" w:before="2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297" w:hanging="217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-2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17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17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17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17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17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17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17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17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81" w:hanging="24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825" w:hanging="244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571" w:hanging="244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317" w:hanging="244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063" w:hanging="244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809" w:hanging="244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554" w:hanging="244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00" w:hanging="244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46" w:hanging="244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2026-08-31T09:18:36Z</dcterms:created>
  <dcterms:modified xsi:type="dcterms:W3CDTF">2026-08-31T09:18:36Z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2026-08-31T00:00:00Z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2026-08-31T00:00:00Z</vt:filetime>
  </property>
  <property fmtid="{D5CDD505-2E9C-101B-9397-08002B2CF9AE}" pid="5" name="Producer">
    <vt:lpwstr>Adobe PDF Library 18.0</vt:lpwstr>
  </property>
</Properties>
</file>