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84D" w:rsidRDefault="00571F33">
      <w:pPr>
        <w:jc w:val="center"/>
      </w:pPr>
      <w:r>
        <w:rPr>
          <w:b/>
          <w:sz w:val="22"/>
        </w:rPr>
        <w:t>…………………</w:t>
      </w:r>
    </w:p>
    <w:p w:rsidR="0033584D" w:rsidRDefault="00571F33">
      <w:pPr>
        <w:jc w:val="center"/>
      </w:pPr>
      <w:r>
        <w:rPr>
          <w:b/>
          <w:sz w:val="22"/>
        </w:rPr>
        <w:t>5. SINIF SOSYAL BİLGİLER DERSİ EYLÜL AYI</w:t>
      </w:r>
    </w:p>
    <w:p w:rsidR="0033584D" w:rsidRDefault="00571F33">
      <w:pPr>
        <w:jc w:val="center"/>
      </w:pPr>
      <w:r>
        <w:rPr>
          <w:b/>
          <w:sz w:val="22"/>
        </w:rPr>
        <w:t>MAARİF MODEL DERS RAPORU</w:t>
      </w:r>
    </w:p>
    <w:p w:rsidR="0033584D" w:rsidRDefault="0033584D">
      <w:pPr>
        <w:spacing w:after="150"/>
      </w:pPr>
    </w:p>
    <w:tbl>
      <w:tblPr>
        <w:tblStyle w:val="DzTablo1"/>
        <w:tblW w:w="0" w:type="auto"/>
        <w:tblLook w:val="04A0" w:firstRow="1" w:lastRow="0" w:firstColumn="1" w:lastColumn="0" w:noHBand="0" w:noVBand="1"/>
      </w:tblPr>
      <w:tblGrid>
        <w:gridCol w:w="2900"/>
        <w:gridCol w:w="4300"/>
        <w:gridCol w:w="1400"/>
        <w:gridCol w:w="1000"/>
      </w:tblGrid>
      <w:tr w:rsidR="0033584D" w:rsidTr="00EE45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0" w:type="dxa"/>
            <w:gridSpan w:val="2"/>
          </w:tcPr>
          <w:p w:rsidR="0033584D" w:rsidRDefault="00571F33">
            <w:r>
              <w:rPr>
                <w:sz w:val="22"/>
              </w:rPr>
              <w:t>EYLÜL AYI TEMA VE ÖĞRENME ÇIKTILARI</w:t>
            </w:r>
          </w:p>
        </w:tc>
        <w:tc>
          <w:tcPr>
            <w:tcW w:w="2400" w:type="dxa"/>
            <w:gridSpan w:val="2"/>
          </w:tcPr>
          <w:p w:rsidR="0033584D" w:rsidRDefault="00571F33">
            <w:pPr>
              <w:cnfStyle w:val="100000000000" w:firstRow="1" w:lastRow="0" w:firstColumn="0" w:lastColumn="0" w:oddVBand="0" w:evenVBand="0" w:oddHBand="0" w:evenHBand="0" w:firstRowFirstColumn="0" w:firstRowLastColumn="0" w:lastRowFirstColumn="0" w:lastRowLastColumn="0"/>
            </w:pPr>
            <w:r>
              <w:rPr>
                <w:sz w:val="24"/>
              </w:rPr>
              <w:t>Rapor No: 1</w:t>
            </w:r>
          </w:p>
        </w:tc>
      </w:tr>
      <w:tr w:rsidR="0033584D" w:rsidTr="00EE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33584D" w:rsidRDefault="00571F33">
            <w:r>
              <w:t>Ders Adı</w:t>
            </w:r>
          </w:p>
        </w:tc>
        <w:tc>
          <w:tcPr>
            <w:tcW w:w="4300" w:type="dxa"/>
          </w:tcPr>
          <w:p w:rsidR="0033584D" w:rsidRDefault="00571F33">
            <w:pPr>
              <w:cnfStyle w:val="000000100000" w:firstRow="0" w:lastRow="0" w:firstColumn="0" w:lastColumn="0" w:oddVBand="0" w:evenVBand="0" w:oddHBand="1" w:evenHBand="0" w:firstRowFirstColumn="0" w:firstRowLastColumn="0" w:lastRowFirstColumn="0" w:lastRowLastColumn="0"/>
            </w:pPr>
            <w:r>
              <w:rPr>
                <w:b/>
              </w:rPr>
              <w:t>Sosyal Bilgiler</w:t>
            </w:r>
          </w:p>
        </w:tc>
        <w:tc>
          <w:tcPr>
            <w:tcW w:w="1400" w:type="dxa"/>
          </w:tcPr>
          <w:p w:rsidR="0033584D" w:rsidRDefault="00571F33">
            <w:pPr>
              <w:cnfStyle w:val="000000100000" w:firstRow="0" w:lastRow="0" w:firstColumn="0" w:lastColumn="0" w:oddVBand="0" w:evenVBand="0" w:oddHBand="1" w:evenHBand="0" w:firstRowFirstColumn="0" w:firstRowLastColumn="0" w:lastRowFirstColumn="0" w:lastRowLastColumn="0"/>
            </w:pPr>
            <w:r>
              <w:rPr>
                <w:b/>
              </w:rPr>
              <w:t>Sınıf Düzeyi:</w:t>
            </w:r>
          </w:p>
        </w:tc>
        <w:tc>
          <w:tcPr>
            <w:tcW w:w="1000" w:type="dxa"/>
          </w:tcPr>
          <w:p w:rsidR="0033584D" w:rsidRDefault="00571F33">
            <w:pPr>
              <w:cnfStyle w:val="000000100000" w:firstRow="0" w:lastRow="0" w:firstColumn="0" w:lastColumn="0" w:oddVBand="0" w:evenVBand="0" w:oddHBand="1" w:evenHBand="0" w:firstRowFirstColumn="0" w:firstRowLastColumn="0" w:lastRowFirstColumn="0" w:lastRowLastColumn="0"/>
            </w:pPr>
            <w:r>
              <w:t>5. Sınıf</w:t>
            </w:r>
          </w:p>
        </w:tc>
      </w:tr>
      <w:tr w:rsidR="0033584D" w:rsidTr="00EE45A3">
        <w:tc>
          <w:tcPr>
            <w:cnfStyle w:val="001000000000" w:firstRow="0" w:lastRow="0" w:firstColumn="1" w:lastColumn="0" w:oddVBand="0" w:evenVBand="0" w:oddHBand="0" w:evenHBand="0" w:firstRowFirstColumn="0" w:firstRowLastColumn="0" w:lastRowFirstColumn="0" w:lastRowLastColumn="0"/>
            <w:tcW w:w="2900" w:type="dxa"/>
          </w:tcPr>
          <w:p w:rsidR="0033584D" w:rsidRDefault="00571F33">
            <w:r>
              <w:t>Öğrenme Alanları ve Temalar</w:t>
            </w:r>
          </w:p>
        </w:tc>
        <w:tc>
          <w:tcPr>
            <w:tcW w:w="6700" w:type="dxa"/>
            <w:gridSpan w:val="3"/>
          </w:tcPr>
          <w:p w:rsidR="0033584D" w:rsidRDefault="00571F33">
            <w:pPr>
              <w:cnfStyle w:val="000000000000" w:firstRow="0" w:lastRow="0" w:firstColumn="0" w:lastColumn="0" w:oddVBand="0" w:evenVBand="0" w:oddHBand="0" w:evenHBand="0" w:firstRowFirstColumn="0" w:firstRowLastColumn="0" w:lastRowFirstColumn="0" w:lastRowLastColumn="0"/>
            </w:pPr>
            <w:r>
              <w:t>1. Öğrenme Alanı: Birlikte Yaşamak</w:t>
            </w:r>
          </w:p>
        </w:tc>
      </w:tr>
      <w:tr w:rsidR="0033584D" w:rsidTr="00EE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33584D" w:rsidRDefault="00571F33">
            <w:r>
              <w:t>İçerik Çerçeveleri</w:t>
            </w:r>
          </w:p>
        </w:tc>
        <w:tc>
          <w:tcPr>
            <w:tcW w:w="6700" w:type="dxa"/>
            <w:gridSpan w:val="3"/>
          </w:tcPr>
          <w:p w:rsidR="0033584D" w:rsidRDefault="00571F33">
            <w:pPr>
              <w:cnfStyle w:val="000000100000" w:firstRow="0" w:lastRow="0" w:firstColumn="0" w:lastColumn="0" w:oddVBand="0" w:evenVBand="0" w:oddHBand="1" w:evenHBand="0" w:firstRowFirstColumn="0" w:firstRowLastColumn="0" w:lastRowFirstColumn="0" w:lastRowLastColumn="0"/>
            </w:pPr>
            <w:r>
              <w:t>Gruplar ve Roller Kültürel Özelliklere Saygı ve Birlikte Yaşama Kültürü Yardımlaşma ve Dayanışma Faaliyetlerinin Toplumsal Birliğe Etkisi</w:t>
            </w:r>
          </w:p>
        </w:tc>
      </w:tr>
      <w:tr w:rsidR="0033584D" w:rsidTr="00EE45A3">
        <w:tc>
          <w:tcPr>
            <w:cnfStyle w:val="001000000000" w:firstRow="0" w:lastRow="0" w:firstColumn="1" w:lastColumn="0" w:oddVBand="0" w:evenVBand="0" w:oddHBand="0" w:evenHBand="0" w:firstRowFirstColumn="0" w:firstRowLastColumn="0" w:lastRowFirstColumn="0" w:lastRowLastColumn="0"/>
            <w:tcW w:w="2900" w:type="dxa"/>
          </w:tcPr>
          <w:p w:rsidR="0033584D" w:rsidRDefault="00571F33">
            <w:r>
              <w:t>Öğrenme Çıktıları</w:t>
            </w:r>
          </w:p>
        </w:tc>
        <w:tc>
          <w:tcPr>
            <w:tcW w:w="6700" w:type="dxa"/>
            <w:gridSpan w:val="3"/>
          </w:tcPr>
          <w:p w:rsidR="0033584D" w:rsidRDefault="00571F33">
            <w:pPr>
              <w:cnfStyle w:val="000000000000" w:firstRow="0" w:lastRow="0" w:firstColumn="0" w:lastColumn="0" w:oddVBand="0" w:evenVBand="0" w:oddHBand="0" w:evenHBand="0" w:firstRowFirstColumn="0" w:firstRowLastColumn="0" w:lastRowFirstColumn="0" w:lastRowLastColumn="0"/>
            </w:pPr>
            <w:r>
              <w:t>SB.5.1.1. Dâhil olduğu gruplar ve bu gruplardaki rolleri arasındaki ilişkileri çözümleyebilme</w:t>
            </w:r>
          </w:p>
          <w:p w:rsidR="0033584D" w:rsidRDefault="00571F33">
            <w:pPr>
              <w:cnfStyle w:val="000000000000" w:firstRow="0" w:lastRow="0" w:firstColumn="0" w:lastColumn="0" w:oddVBand="0" w:evenVBand="0" w:oddHBand="0" w:evenHBand="0" w:firstRowFirstColumn="0" w:firstRowLastColumn="0" w:lastRowFirstColumn="0" w:lastRowLastColumn="0"/>
            </w:pPr>
            <w:r>
              <w:t>SB.5</w:t>
            </w:r>
            <w:r>
              <w:t>.1.2. Kültürel özelliklere saygı duymanın birlikte yaşamaya etkisini yorumlayabilme</w:t>
            </w:r>
          </w:p>
        </w:tc>
      </w:tr>
      <w:tr w:rsidR="0033584D" w:rsidTr="00EE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33584D" w:rsidRDefault="00571F33">
            <w:r>
              <w:t>Alan Becerileri</w:t>
            </w:r>
          </w:p>
        </w:tc>
        <w:tc>
          <w:tcPr>
            <w:tcW w:w="6700" w:type="dxa"/>
            <w:gridSpan w:val="3"/>
          </w:tcPr>
          <w:p w:rsidR="0033584D" w:rsidRDefault="00571F33">
            <w:pPr>
              <w:cnfStyle w:val="000000100000" w:firstRow="0" w:lastRow="0" w:firstColumn="0" w:lastColumn="0" w:oddVBand="0" w:evenVBand="0" w:oddHBand="1" w:evenHBand="0" w:firstRowFirstColumn="0" w:firstRowLastColumn="0" w:lastRowFirstColumn="0" w:lastRowLastColumn="0"/>
            </w:pPr>
            <w:r>
              <w:t>SBAB5. Sosyal Katılım</w:t>
            </w:r>
          </w:p>
        </w:tc>
      </w:tr>
      <w:tr w:rsidR="0033584D" w:rsidTr="00EE45A3">
        <w:tc>
          <w:tcPr>
            <w:cnfStyle w:val="001000000000" w:firstRow="0" w:lastRow="0" w:firstColumn="1" w:lastColumn="0" w:oddVBand="0" w:evenVBand="0" w:oddHBand="0" w:evenHBand="0" w:firstRowFirstColumn="0" w:firstRowLastColumn="0" w:lastRowFirstColumn="0" w:lastRowLastColumn="0"/>
            <w:tcW w:w="2900" w:type="dxa"/>
          </w:tcPr>
          <w:p w:rsidR="0033584D" w:rsidRDefault="00571F33">
            <w:r>
              <w:t>Kavramsal Beceriler</w:t>
            </w:r>
          </w:p>
        </w:tc>
        <w:tc>
          <w:tcPr>
            <w:tcW w:w="6700" w:type="dxa"/>
            <w:gridSpan w:val="3"/>
          </w:tcPr>
          <w:p w:rsidR="0033584D" w:rsidRDefault="00571F33">
            <w:pPr>
              <w:cnfStyle w:val="000000000000" w:firstRow="0" w:lastRow="0" w:firstColumn="0" w:lastColumn="0" w:oddVBand="0" w:evenVBand="0" w:oddHBand="0" w:evenHBand="0" w:firstRowFirstColumn="0" w:firstRowLastColumn="0" w:lastRowFirstColumn="0" w:lastRowLastColumn="0"/>
            </w:pPr>
            <w:r>
              <w:t>KB2.4. Çözümleme</w:t>
            </w:r>
          </w:p>
          <w:p w:rsidR="0033584D" w:rsidRDefault="00571F33">
            <w:pPr>
              <w:cnfStyle w:val="000000000000" w:firstRow="0" w:lastRow="0" w:firstColumn="0" w:lastColumn="0" w:oddVBand="0" w:evenVBand="0" w:oddHBand="0" w:evenHBand="0" w:firstRowFirstColumn="0" w:firstRowLastColumn="0" w:lastRowFirstColumn="0" w:lastRowLastColumn="0"/>
            </w:pPr>
            <w:r>
              <w:t>KB2.14. Yorumlama</w:t>
            </w:r>
          </w:p>
        </w:tc>
      </w:tr>
      <w:tr w:rsidR="0033584D" w:rsidTr="00EE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33584D" w:rsidRDefault="00571F33">
            <w:r>
              <w:t>Eğilimler</w:t>
            </w:r>
          </w:p>
        </w:tc>
        <w:tc>
          <w:tcPr>
            <w:tcW w:w="6700" w:type="dxa"/>
            <w:gridSpan w:val="3"/>
          </w:tcPr>
          <w:p w:rsidR="0033584D" w:rsidRDefault="00571F33">
            <w:pPr>
              <w:cnfStyle w:val="000000100000" w:firstRow="0" w:lastRow="0" w:firstColumn="0" w:lastColumn="0" w:oddVBand="0" w:evenVBand="0" w:oddHBand="1" w:evenHBand="0" w:firstRowFirstColumn="0" w:firstRowLastColumn="0" w:lastRowFirstColumn="0" w:lastRowLastColumn="0"/>
            </w:pPr>
            <w:r>
              <w:t>E2.1. Empati</w:t>
            </w:r>
          </w:p>
          <w:p w:rsidR="0033584D" w:rsidRDefault="00571F33">
            <w:pPr>
              <w:cnfStyle w:val="000000100000" w:firstRow="0" w:lastRow="0" w:firstColumn="0" w:lastColumn="0" w:oddVBand="0" w:evenVBand="0" w:oddHBand="1" w:evenHBand="0" w:firstRowFirstColumn="0" w:firstRowLastColumn="0" w:lastRowFirstColumn="0" w:lastRowLastColumn="0"/>
            </w:pPr>
            <w:r>
              <w:t>E2.2. Sorumluluk</w:t>
            </w:r>
          </w:p>
          <w:p w:rsidR="0033584D" w:rsidRDefault="00571F33">
            <w:pPr>
              <w:cnfStyle w:val="000000100000" w:firstRow="0" w:lastRow="0" w:firstColumn="0" w:lastColumn="0" w:oddVBand="0" w:evenVBand="0" w:oddHBand="1" w:evenHBand="0" w:firstRowFirstColumn="0" w:firstRowLastColumn="0" w:lastRowFirstColumn="0" w:lastRowLastColumn="0"/>
            </w:pPr>
            <w:r>
              <w:t>E2.3. Girişkenlik</w:t>
            </w:r>
          </w:p>
          <w:p w:rsidR="0033584D" w:rsidRDefault="00571F33">
            <w:pPr>
              <w:cnfStyle w:val="000000100000" w:firstRow="0" w:lastRow="0" w:firstColumn="0" w:lastColumn="0" w:oddVBand="0" w:evenVBand="0" w:oddHBand="1" w:evenHBand="0" w:firstRowFirstColumn="0" w:firstRowLastColumn="0" w:lastRowFirstColumn="0" w:lastRowLastColumn="0"/>
            </w:pPr>
            <w:r>
              <w:t>E3.3. Yaratıcılık</w:t>
            </w:r>
          </w:p>
        </w:tc>
      </w:tr>
      <w:tr w:rsidR="0033584D" w:rsidTr="00EE45A3">
        <w:tc>
          <w:tcPr>
            <w:cnfStyle w:val="001000000000" w:firstRow="0" w:lastRow="0" w:firstColumn="1" w:lastColumn="0" w:oddVBand="0" w:evenVBand="0" w:oddHBand="0" w:evenHBand="0" w:firstRowFirstColumn="0" w:firstRowLastColumn="0" w:lastRowFirstColumn="0" w:lastRowLastColumn="0"/>
            <w:tcW w:w="9600" w:type="dxa"/>
            <w:gridSpan w:val="4"/>
          </w:tcPr>
          <w:p w:rsidR="0033584D" w:rsidRDefault="00571F33">
            <w:r>
              <w:rPr>
                <w:sz w:val="22"/>
              </w:rPr>
              <w:t>EYLÜL AYI PROGRAMLAR ARASI BİLEŞENLER</w:t>
            </w:r>
          </w:p>
        </w:tc>
      </w:tr>
      <w:tr w:rsidR="0033584D" w:rsidTr="00EE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33584D" w:rsidRDefault="00571F33">
            <w:r>
              <w:t>Sosyal-Duygusal Öğrenme Becerileri</w:t>
            </w:r>
          </w:p>
        </w:tc>
        <w:tc>
          <w:tcPr>
            <w:tcW w:w="6700" w:type="dxa"/>
            <w:gridSpan w:val="3"/>
          </w:tcPr>
          <w:p w:rsidR="0033584D" w:rsidRDefault="00571F33">
            <w:pPr>
              <w:cnfStyle w:val="000000100000" w:firstRow="0" w:lastRow="0" w:firstColumn="0" w:lastColumn="0" w:oddVBand="0" w:evenVBand="0" w:oddHBand="1" w:evenHBand="0" w:firstRowFirstColumn="0" w:firstRowLastColumn="0" w:lastRowFirstColumn="0" w:lastRowLastColumn="0"/>
            </w:pPr>
            <w:r>
              <w:t>SDB2.2. İş Birliği</w:t>
            </w:r>
          </w:p>
          <w:p w:rsidR="0033584D" w:rsidRDefault="00571F33">
            <w:pPr>
              <w:cnfStyle w:val="000000100000" w:firstRow="0" w:lastRow="0" w:firstColumn="0" w:lastColumn="0" w:oddVBand="0" w:evenVBand="0" w:oddHBand="1" w:evenHBand="0" w:firstRowFirstColumn="0" w:firstRowLastColumn="0" w:lastRowFirstColumn="0" w:lastRowLastColumn="0"/>
            </w:pPr>
            <w:r>
              <w:t>SDB2.3. Sosyal Farkındalık</w:t>
            </w:r>
          </w:p>
          <w:p w:rsidR="0033584D" w:rsidRDefault="00571F33">
            <w:pPr>
              <w:cnfStyle w:val="000000100000" w:firstRow="0" w:lastRow="0" w:firstColumn="0" w:lastColumn="0" w:oddVBand="0" w:evenVBand="0" w:oddHBand="1" w:evenHBand="0" w:firstRowFirstColumn="0" w:firstRowLastColumn="0" w:lastRowFirstColumn="0" w:lastRowLastColumn="0"/>
            </w:pPr>
            <w:r>
              <w:t>SDB3.2. Esneklik</w:t>
            </w:r>
          </w:p>
        </w:tc>
      </w:tr>
      <w:tr w:rsidR="0033584D" w:rsidTr="00EE45A3">
        <w:tc>
          <w:tcPr>
            <w:cnfStyle w:val="001000000000" w:firstRow="0" w:lastRow="0" w:firstColumn="1" w:lastColumn="0" w:oddVBand="0" w:evenVBand="0" w:oddHBand="0" w:evenHBand="0" w:firstRowFirstColumn="0" w:firstRowLastColumn="0" w:lastRowFirstColumn="0" w:lastRowLastColumn="0"/>
            <w:tcW w:w="2900" w:type="dxa"/>
          </w:tcPr>
          <w:p w:rsidR="0033584D" w:rsidRDefault="00571F33">
            <w:r>
              <w:t>Değerler</w:t>
            </w:r>
          </w:p>
        </w:tc>
        <w:tc>
          <w:tcPr>
            <w:tcW w:w="6700" w:type="dxa"/>
            <w:gridSpan w:val="3"/>
          </w:tcPr>
          <w:p w:rsidR="0033584D" w:rsidRDefault="00571F33">
            <w:pPr>
              <w:cnfStyle w:val="000000000000" w:firstRow="0" w:lastRow="0" w:firstColumn="0" w:lastColumn="0" w:oddVBand="0" w:evenVBand="0" w:oddHBand="0" w:evenHBand="0" w:firstRowFirstColumn="0" w:firstRowLastColumn="0" w:lastRowFirstColumn="0" w:lastRowLastColumn="0"/>
            </w:pPr>
            <w:r>
              <w:t>D14. Saygı</w:t>
            </w:r>
          </w:p>
          <w:p w:rsidR="0033584D" w:rsidRDefault="00571F33">
            <w:pPr>
              <w:cnfStyle w:val="000000000000" w:firstRow="0" w:lastRow="0" w:firstColumn="0" w:lastColumn="0" w:oddVBand="0" w:evenVBand="0" w:oddHBand="0" w:evenHBand="0" w:firstRowFirstColumn="0" w:firstRowLastColumn="0" w:lastRowFirstColumn="0" w:lastRowLastColumn="0"/>
            </w:pPr>
            <w:r>
              <w:t>D15. Sevgi</w:t>
            </w:r>
          </w:p>
          <w:p w:rsidR="0033584D" w:rsidRDefault="00571F33">
            <w:pPr>
              <w:cnfStyle w:val="000000000000" w:firstRow="0" w:lastRow="0" w:firstColumn="0" w:lastColumn="0" w:oddVBand="0" w:evenVBand="0" w:oddHBand="0" w:evenHBand="0" w:firstRowFirstColumn="0" w:firstRowLastColumn="0" w:lastRowFirstColumn="0" w:lastRowLastColumn="0"/>
            </w:pPr>
            <w:r>
              <w:t>D16. Sorumluluk</w:t>
            </w:r>
          </w:p>
          <w:p w:rsidR="0033584D" w:rsidRDefault="00571F33">
            <w:pPr>
              <w:cnfStyle w:val="000000000000" w:firstRow="0" w:lastRow="0" w:firstColumn="0" w:lastColumn="0" w:oddVBand="0" w:evenVBand="0" w:oddHBand="0" w:evenHBand="0" w:firstRowFirstColumn="0" w:firstRowLastColumn="0" w:lastRowFirstColumn="0" w:lastRowLastColumn="0"/>
            </w:pPr>
            <w:r>
              <w:t>D19. Vatanseverlik</w:t>
            </w:r>
          </w:p>
          <w:p w:rsidR="0033584D" w:rsidRDefault="00571F33">
            <w:pPr>
              <w:cnfStyle w:val="000000000000" w:firstRow="0" w:lastRow="0" w:firstColumn="0" w:lastColumn="0" w:oddVBand="0" w:evenVBand="0" w:oddHBand="0" w:evenHBand="0" w:firstRowFirstColumn="0" w:firstRowLastColumn="0" w:lastRowFirstColumn="0" w:lastRowLastColumn="0"/>
            </w:pPr>
            <w:r>
              <w:t>D20. Yardımseverlik</w:t>
            </w:r>
          </w:p>
        </w:tc>
      </w:tr>
      <w:tr w:rsidR="0033584D" w:rsidTr="00EE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33584D" w:rsidRDefault="00571F33">
            <w:r>
              <w:t>Okuryazarlık Becerileri</w:t>
            </w:r>
          </w:p>
        </w:tc>
        <w:tc>
          <w:tcPr>
            <w:tcW w:w="6700" w:type="dxa"/>
            <w:gridSpan w:val="3"/>
          </w:tcPr>
          <w:p w:rsidR="0033584D" w:rsidRDefault="00571F33">
            <w:pPr>
              <w:cnfStyle w:val="000000100000" w:firstRow="0" w:lastRow="0" w:firstColumn="0" w:lastColumn="0" w:oddVBand="0" w:evenVBand="0" w:oddHBand="1" w:evenHBand="0" w:firstRowFirstColumn="0" w:firstRowLastColumn="0" w:lastRowFirstColumn="0" w:lastRowLastColumn="0"/>
            </w:pPr>
            <w:r>
              <w:t xml:space="preserve">OB1. </w:t>
            </w:r>
            <w:r>
              <w:t>Bilgi Okuryazarlığı</w:t>
            </w:r>
          </w:p>
          <w:p w:rsidR="0033584D" w:rsidRDefault="00571F33">
            <w:pPr>
              <w:cnfStyle w:val="000000100000" w:firstRow="0" w:lastRow="0" w:firstColumn="0" w:lastColumn="0" w:oddVBand="0" w:evenVBand="0" w:oddHBand="1" w:evenHBand="0" w:firstRowFirstColumn="0" w:firstRowLastColumn="0" w:lastRowFirstColumn="0" w:lastRowLastColumn="0"/>
            </w:pPr>
            <w:r>
              <w:t>OB2. Dijital Okuryazarlık</w:t>
            </w:r>
          </w:p>
          <w:p w:rsidR="0033584D" w:rsidRDefault="00571F33">
            <w:pPr>
              <w:cnfStyle w:val="000000100000" w:firstRow="0" w:lastRow="0" w:firstColumn="0" w:lastColumn="0" w:oddVBand="0" w:evenVBand="0" w:oddHBand="1" w:evenHBand="0" w:firstRowFirstColumn="0" w:firstRowLastColumn="0" w:lastRowFirstColumn="0" w:lastRowLastColumn="0"/>
            </w:pPr>
            <w:r>
              <w:t>OB4. Görsel Okuryazarlık</w:t>
            </w:r>
          </w:p>
          <w:p w:rsidR="0033584D" w:rsidRDefault="00571F33">
            <w:pPr>
              <w:cnfStyle w:val="000000100000" w:firstRow="0" w:lastRow="0" w:firstColumn="0" w:lastColumn="0" w:oddVBand="0" w:evenVBand="0" w:oddHBand="1" w:evenHBand="0" w:firstRowFirstColumn="0" w:firstRowLastColumn="0" w:lastRowFirstColumn="0" w:lastRowLastColumn="0"/>
            </w:pPr>
            <w:r>
              <w:t>OB5. Kültür Okuryazarlığı</w:t>
            </w:r>
          </w:p>
          <w:p w:rsidR="0033584D" w:rsidRDefault="00571F33">
            <w:pPr>
              <w:cnfStyle w:val="000000100000" w:firstRow="0" w:lastRow="0" w:firstColumn="0" w:lastColumn="0" w:oddVBand="0" w:evenVBand="0" w:oddHBand="1" w:evenHBand="0" w:firstRowFirstColumn="0" w:firstRowLastColumn="0" w:lastRowFirstColumn="0" w:lastRowLastColumn="0"/>
            </w:pPr>
            <w:r>
              <w:t>OB6. Vatandaşlık Okuryazarlığ</w:t>
            </w:r>
          </w:p>
        </w:tc>
      </w:tr>
      <w:tr w:rsidR="0033584D" w:rsidTr="00EE45A3">
        <w:tc>
          <w:tcPr>
            <w:cnfStyle w:val="001000000000" w:firstRow="0" w:lastRow="0" w:firstColumn="1" w:lastColumn="0" w:oddVBand="0" w:evenVBand="0" w:oddHBand="0" w:evenHBand="0" w:firstRowFirstColumn="0" w:firstRowLastColumn="0" w:lastRowFirstColumn="0" w:lastRowLastColumn="0"/>
            <w:tcW w:w="2900" w:type="dxa"/>
          </w:tcPr>
          <w:p w:rsidR="0033584D" w:rsidRDefault="00571F33">
            <w:r>
              <w:t>Disiplinler Arası İlişkiler</w:t>
            </w:r>
          </w:p>
        </w:tc>
        <w:tc>
          <w:tcPr>
            <w:tcW w:w="6700" w:type="dxa"/>
            <w:gridSpan w:val="3"/>
          </w:tcPr>
          <w:p w:rsidR="0033584D" w:rsidRDefault="00571F33">
            <w:pPr>
              <w:cnfStyle w:val="000000000000" w:firstRow="0" w:lastRow="0" w:firstColumn="0" w:lastColumn="0" w:oddVBand="0" w:evenVBand="0" w:oddHBand="0" w:evenHBand="0" w:firstRowFirstColumn="0" w:firstRowLastColumn="0" w:lastRowFirstColumn="0" w:lastRowLastColumn="0"/>
            </w:pPr>
            <w:r>
              <w:t>Görsel Sanatlar, Bilişim Teknolojileri ve Yazılım, Türkçe</w:t>
            </w:r>
          </w:p>
        </w:tc>
      </w:tr>
      <w:tr w:rsidR="0033584D" w:rsidTr="00EE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33584D" w:rsidRDefault="00571F33">
            <w:r>
              <w:t>Beceriler Arası İlişkiler</w:t>
            </w:r>
          </w:p>
        </w:tc>
        <w:tc>
          <w:tcPr>
            <w:tcW w:w="6700" w:type="dxa"/>
            <w:gridSpan w:val="3"/>
          </w:tcPr>
          <w:p w:rsidR="0033584D" w:rsidRDefault="00571F33">
            <w:pPr>
              <w:cnfStyle w:val="000000100000" w:firstRow="0" w:lastRow="0" w:firstColumn="0" w:lastColumn="0" w:oddVBand="0" w:evenVBand="0" w:oddHBand="1" w:evenHBand="0" w:firstRowFirstColumn="0" w:firstRowLastColumn="0" w:lastRowFirstColumn="0" w:lastRowLastColumn="0"/>
            </w:pPr>
            <w:r>
              <w:t>KB2.5. Sınıflam</w:t>
            </w:r>
            <w:r>
              <w:t>a</w:t>
            </w:r>
          </w:p>
          <w:p w:rsidR="0033584D" w:rsidRDefault="00571F33">
            <w:pPr>
              <w:cnfStyle w:val="000000100000" w:firstRow="0" w:lastRow="0" w:firstColumn="0" w:lastColumn="0" w:oddVBand="0" w:evenVBand="0" w:oddHBand="1" w:evenHBand="0" w:firstRowFirstColumn="0" w:firstRowLastColumn="0" w:lastRowFirstColumn="0" w:lastRowLastColumn="0"/>
            </w:pPr>
            <w:r>
              <w:t>KB2.7. Karşılaştırma</w:t>
            </w:r>
          </w:p>
        </w:tc>
      </w:tr>
      <w:tr w:rsidR="0033584D" w:rsidTr="00EE45A3">
        <w:tc>
          <w:tcPr>
            <w:cnfStyle w:val="001000000000" w:firstRow="0" w:lastRow="0" w:firstColumn="1" w:lastColumn="0" w:oddVBand="0" w:evenVBand="0" w:oddHBand="0" w:evenHBand="0" w:firstRowFirstColumn="0" w:firstRowLastColumn="0" w:lastRowFirstColumn="0" w:lastRowLastColumn="0"/>
            <w:tcW w:w="2900" w:type="dxa"/>
          </w:tcPr>
          <w:p w:rsidR="0033584D" w:rsidRDefault="00571F33">
            <w:r>
              <w:t>Anahtar Kavramlar</w:t>
            </w:r>
          </w:p>
        </w:tc>
        <w:tc>
          <w:tcPr>
            <w:tcW w:w="6700" w:type="dxa"/>
            <w:gridSpan w:val="3"/>
          </w:tcPr>
          <w:p w:rsidR="0033584D" w:rsidRDefault="00571F33">
            <w:pPr>
              <w:cnfStyle w:val="000000000000" w:firstRow="0" w:lastRow="0" w:firstColumn="0" w:lastColumn="0" w:oddVBand="0" w:evenVBand="0" w:oddHBand="0" w:evenHBand="0" w:firstRowFirstColumn="0" w:firstRowLastColumn="0" w:lastRowFirstColumn="0" w:lastRowLastColumn="0"/>
            </w:pPr>
            <w:r>
              <w:t>birlik ve beraberlik, dayanışma, grup, hak, kültür, rol, saygı, sorumluluk, STK, yardımlaşma</w:t>
            </w:r>
          </w:p>
        </w:tc>
      </w:tr>
      <w:tr w:rsidR="0033584D" w:rsidTr="00EE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33584D" w:rsidRDefault="00571F33">
            <w:r>
              <w:t>Öğrenme Kanıtları</w:t>
            </w:r>
          </w:p>
        </w:tc>
        <w:tc>
          <w:tcPr>
            <w:tcW w:w="6700" w:type="dxa"/>
            <w:gridSpan w:val="3"/>
          </w:tcPr>
          <w:p w:rsidR="0033584D" w:rsidRDefault="00571F33">
            <w:pPr>
              <w:cnfStyle w:val="000000100000" w:firstRow="0" w:lastRow="0" w:firstColumn="0" w:lastColumn="0" w:oddVBand="0" w:evenVBand="0" w:oddHBand="1" w:evenHBand="0" w:firstRowFirstColumn="0" w:firstRowLastColumn="0" w:lastRowFirstColumn="0" w:lastRowLastColumn="0"/>
            </w:pPr>
            <w:r>
              <w:t xml:space="preserve">Bu öğrenme alanında yer alan öğrenme çıktıları; karşılaştırma tablosu, gözlem formu, derecelendirme </w:t>
            </w:r>
            <w:r>
              <w:t>ölçeği, kontrol listesi, anekdot kaydı, analitik dereceli puanlama anahtarı, çalışma yaprakları ve performans görevi ile değerlendirilebilir. Performans görevi: Sosyal sorumluluk projesi gerçekleştirme ve bu süreç sonunda broşürler ve videoların oluşturulm</w:t>
            </w:r>
            <w:r>
              <w:t>asına yönelik performans görevi verilebilir. Performans görevi dereceli puanlama anahtarı ile değerlendirilebilir.</w:t>
            </w:r>
          </w:p>
        </w:tc>
      </w:tr>
    </w:tbl>
    <w:p w:rsidR="0033584D" w:rsidRDefault="0033584D"/>
    <w:p w:rsidR="0033584D" w:rsidRDefault="00571F33">
      <w:pPr>
        <w:keepNext/>
        <w:spacing w:after="120" w:line="360" w:lineRule="auto"/>
        <w:jc w:val="both"/>
      </w:pPr>
      <w:r>
        <w:rPr>
          <w:b/>
          <w:sz w:val="22"/>
        </w:rPr>
        <w:t>Birlikte Yaşamak Öğrenme Alanı İşleniş Süreci</w:t>
      </w:r>
    </w:p>
    <w:p w:rsidR="0033584D" w:rsidRDefault="00571F33">
      <w:pPr>
        <w:spacing w:after="240" w:line="360" w:lineRule="auto"/>
        <w:ind w:firstLine="500"/>
        <w:jc w:val="both"/>
      </w:pPr>
      <w:r>
        <w:t>Eylül ayında 5. sınıf Sosyal Bilgiler dersinde, Türkiye Yüzyılı Maarif Modeli ilkeleri doğrul</w:t>
      </w:r>
      <w:r>
        <w:t>tusunda “Birlikte Yaşamak” öğrenme alanı üzerinde çalışıldı. Bu öğrenme alanında öğrencilerin aile ve yakın çevresindeki gruplara, bu gruplardaki rollerine, bu rollere ait hak ve sorumluluklarına, farklı kültürlere ait özelliklere, bu özelliklere saygı duy</w:t>
      </w:r>
      <w:r>
        <w:t xml:space="preserve">manın toplumsal birlik açısından önemine, yardımlaşma ve dayanışma faaliyetlerine katkı sağlamanın toplumsal birliği sürdürmeye etkisine yönelik bilgi ve beceriler kazanması amaçlandı. Öğrencilere ilkokulda hangi gruplara dâhil oldukları ve bu gruplardaki </w:t>
      </w:r>
      <w:r>
        <w:t xml:space="preserve">rollerinin ne olduğu soruldu. Yakın çevrelerinde kendi kültüründen farklı bir dil, kıyafet, </w:t>
      </w:r>
      <w:r>
        <w:lastRenderedPageBreak/>
        <w:t xml:space="preserve">yemek, kutlama töreni gibi kültürel ögelere sahip olan insanlar veya toplumlar ile karşılaşabileceği ifade edildi. Öğrencilerden varsa buna dair örnekler vermeleri </w:t>
      </w:r>
      <w:r>
        <w:t>istendi. Öğrencilere bu kültürel özelliklere ilişkin neler düşündükleri ve hissettikleri soruldu. Öğrencilere okullarında düzenlenebilecek bir yardım kampanyasının amacının ve toplumsal faydalarının neler olabileceği soruldu. Öğrencilerden yakın çevrelerin</w:t>
      </w:r>
      <w:r>
        <w:t>de, okullarında ve sınıflarında dâhil oldukları grupları incelemeleri istendi. Her öğrencinin bu gruplardaki rollerini yazılı olarak listelemesi sağlandı. Öğrencinin ortaokula başlamasıyla burada yer alabileceği gruplardaki değişimlere ve bu gruplardaki ro</w:t>
      </w:r>
      <w:r>
        <w:t>llerine de vurgu yapıldı (E1.1, OB1). Listede yer alan gruplardaki rolleri ile bu rollerin getirdiği hak ve sorumlulukları tartışmaları sağlandı. Bu süreçte akvaryum veya küçük grup tartışma teknikleri kullanıldı. Dâhil oldukları gruplardaki rollere ilişki</w:t>
      </w:r>
      <w:r>
        <w:t>n hak ve sorumlulukların benzerlik-farklılık açısından karşılaştırılması sağlandı (SDB2.3). Elde edilen bilgiler, karşılaştırma tablosuna kaydedildi (KB2.7, OB1). Sınıftaki öğrenciler; aile, arkadaş, okul ve sosyal sorumluluk grupları olmak üzere dört grub</w:t>
      </w:r>
      <w:r>
        <w:t>a ayrıldı. Böylece SB.5.1.1 ve SB.5.1.2 öğrenme çıktılarına ulaşılmasına yönelik öğrenme yaşantıları gerçekleştirildi.</w:t>
      </w:r>
    </w:p>
    <w:p w:rsidR="0033584D" w:rsidRDefault="00571F33">
      <w:pPr>
        <w:keepNext/>
        <w:spacing w:after="120" w:line="360" w:lineRule="auto"/>
        <w:jc w:val="both"/>
      </w:pPr>
      <w:r>
        <w:rPr>
          <w:b/>
          <w:sz w:val="22"/>
        </w:rPr>
        <w:t>Araştırma Ödevleri ve Görevleri</w:t>
      </w:r>
    </w:p>
    <w:p w:rsidR="0033584D" w:rsidRDefault="00571F33">
      <w:pPr>
        <w:spacing w:after="240" w:line="360" w:lineRule="auto"/>
        <w:ind w:firstLine="500"/>
        <w:jc w:val="both"/>
      </w:pPr>
      <w:r>
        <w:t>Aile grubunda çocuk, kardeş, abla veya ağabey; arkadaş grubunda lider, arabulucu; okul grubunda sınıf baş</w:t>
      </w:r>
      <w:r>
        <w:t>kanı, nöbetçi; sosyal sorumluluk grubunda gönüllü, yönetici, kampanya sorumlusu rollerine ilişkin daha önceden hazırlanmış rol kartları gruplara dağıtılarak dâhil olunan gruplardaki rollerle ilgili canlandırma yapıldı (E2.1, E2.2, E2.3). Süreç içerisinde ö</w:t>
      </w:r>
      <w:r>
        <w:t>ğrencilerin görev bilinci geliştirmelerine ve görevlerini zamanında, eksiksiz yerine getirmelerine yönelik çalışmalar yaptırıldı (D16.3). Öğrencilere ülkemizin, Kuzey Kıbrıs Türk Cumhuriyeti (KKTC)’ nin ve farklı ülkelerin kültürel özelliklerine ilişkin ya</w:t>
      </w:r>
      <w:r>
        <w:t>zılı ve görsel kaynaklar sunuldu (OB1, OB4). Sunulan kaynaklar üzerinden kendi kültürümüze ve farklı kültürlere ait sanat, müzik, yemek, giyim, kutlama, gelenek ve göreneklere yönelik özellikler öğrenciler tarafından incelendi. Gruplar, hazırladıkları ürün</w:t>
      </w:r>
      <w:r>
        <w:t>lerden yola çıkarak kültürel özelliklere saygı duymanın birlikte yaşamaya etkisine ilişkin sunum yaptı. Öğrencilerden yapılan incelemelerden hareketle yardımlaşma ve dayanışma faaliyetlerine ilişkin günlük hayattan ve yakın çevreden örnekler vermeleri iste</w:t>
      </w:r>
      <w:r>
        <w:t>ndi.</w:t>
      </w:r>
    </w:p>
    <w:p w:rsidR="0033584D" w:rsidRDefault="00571F33">
      <w:pPr>
        <w:keepNext/>
        <w:spacing w:after="120" w:line="360" w:lineRule="auto"/>
        <w:jc w:val="both"/>
      </w:pPr>
      <w:r>
        <w:rPr>
          <w:b/>
          <w:sz w:val="22"/>
        </w:rPr>
        <w:t>Gözlem ve Ölçme Değerlendirme</w:t>
      </w:r>
    </w:p>
    <w:p w:rsidR="0033584D" w:rsidRDefault="00571F33">
      <w:pPr>
        <w:spacing w:after="240" w:line="360" w:lineRule="auto"/>
        <w:ind w:firstLine="500"/>
        <w:jc w:val="both"/>
      </w:pPr>
      <w:r>
        <w:t xml:space="preserve">Öğrencilere grup ve rol kavramına ilişkin açık uçlu sorular soruldu. Kültür kavramı ile çağrışım yapan kelimelere örnekler vermeleri istendi. Yardımlaşma ve dayanışma kavramlarına ilişkin açık uçlu sorular soruldu. Süreç </w:t>
      </w:r>
      <w:r>
        <w:t>boyunca öğrencilerin empati (E2.1), sorumluluk (E2.2) ve girişkenlik (E2.3) eğilimleri ile iş birliği (SDB2.2), sosyal farkındalık (SDB2.3) ve esneklik (SDB3.2) becerileri gözlem formları ve kontrol listeleriyle izlendi. Değerlendirme sonuçlarına göre öğre</w:t>
      </w:r>
      <w:r>
        <w:t>ncilere zamanında ve yapıcı geri bildirim verildi.</w:t>
      </w:r>
    </w:p>
    <w:p w:rsidR="0033584D" w:rsidRDefault="00571F33">
      <w:pPr>
        <w:keepNext/>
        <w:spacing w:after="120" w:line="360" w:lineRule="auto"/>
        <w:jc w:val="both"/>
      </w:pPr>
      <w:r>
        <w:rPr>
          <w:b/>
          <w:sz w:val="22"/>
        </w:rPr>
        <w:t>Zenginleştirme Çalışmaları</w:t>
      </w:r>
    </w:p>
    <w:p w:rsidR="0033584D" w:rsidRDefault="00571F33">
      <w:pPr>
        <w:spacing w:after="240" w:line="360" w:lineRule="auto"/>
        <w:ind w:firstLine="500"/>
        <w:jc w:val="both"/>
      </w:pPr>
      <w:r>
        <w:t>Öğrencilerden farklı ülkelerdeki akranlarının yakın çevrelerinde, okullarında ve sınıflarında dâhil oldukları gruplar ve bu gruplardaki rollerine ilişkin bilgi toplanması istendi</w:t>
      </w:r>
      <w:r>
        <w:t>. Kendi dâhil olduğu gruplar ve rolleri, diğer ülkelerdeki grup ve roller ile karşılaştırdı. Elde edilen bilgilerden yola çıkılarak dâhil olmak istenen özgün bir grup fikri oluşturuldu. Merak edilen bir ülkenin kültürel özelliklerine yönelik yapılacak araş</w:t>
      </w:r>
      <w:r>
        <w:t>tırma sonucunda ulaşılan görsellerle bir kolaj çalışması hazırlandı. Hazırlanan kolaj çalışmaları okul sergisi ile sunuldu. Toplumsal birliği sürdürmek amacıyla yardımlaşma ve dayanışmaya yönelik bir öneri uygulanmak üzere ilgili kurum, kuruluş veya STK’ye</w:t>
      </w:r>
      <w:r>
        <w:t xml:space="preserve"> sunuldu.</w:t>
      </w:r>
    </w:p>
    <w:p w:rsidR="0033584D" w:rsidRDefault="00571F33">
      <w:pPr>
        <w:keepNext/>
        <w:spacing w:after="120" w:line="360" w:lineRule="auto"/>
        <w:jc w:val="both"/>
      </w:pPr>
      <w:r>
        <w:rPr>
          <w:b/>
          <w:sz w:val="22"/>
        </w:rPr>
        <w:lastRenderedPageBreak/>
        <w:t>Destekleme Çalışmaları</w:t>
      </w:r>
    </w:p>
    <w:p w:rsidR="0033584D" w:rsidRDefault="00571F33">
      <w:pPr>
        <w:spacing w:after="240" w:line="360" w:lineRule="auto"/>
        <w:ind w:firstLine="500"/>
        <w:jc w:val="both"/>
      </w:pPr>
      <w:r>
        <w:t>Öğrencilerden dâhil olunan gruplar ve bu gruplardaki rollerin listelenmesi istendi. Görseller veya yazılı ifadelerden yola çıkılarak grup ve rol kavramlarının eşleştirilmesi istendi. Kısa cevaplı sorular veya eşleştirme kar</w:t>
      </w:r>
      <w:r>
        <w:t>tları aracılığıyla rollerinin ve sorumluluklarının bulunması sağlandı. Öğrencilerden dâhil oldukları gruplarda kendilerine verilen rollere ilişkin canlandırmalar yapmaları istendi. Günlük yaşamda karşılaşılan farklı kültürel ögelere örnekler verildi. Görse</w:t>
      </w:r>
      <w:r>
        <w:t>ller üzerinden kültürel ögelerin sınıflandırılması istendi. STK’lerin çalışma alanlarını bulmaya yönelik görsel eşleştirme etkinlikleri yapıldı.</w:t>
      </w:r>
    </w:p>
    <w:p w:rsidR="0033584D" w:rsidRDefault="00571F33">
      <w:pPr>
        <w:keepNext/>
        <w:spacing w:after="120" w:line="360" w:lineRule="auto"/>
        <w:jc w:val="both"/>
      </w:pPr>
      <w:r>
        <w:rPr>
          <w:b/>
          <w:sz w:val="22"/>
        </w:rPr>
        <w:t>Eylül Ayı Genel Değerlendirme</w:t>
      </w:r>
    </w:p>
    <w:p w:rsidR="0033584D" w:rsidRDefault="00571F33">
      <w:pPr>
        <w:spacing w:after="80" w:line="360" w:lineRule="auto"/>
        <w:ind w:firstLine="500"/>
        <w:jc w:val="both"/>
      </w:pPr>
      <w:r>
        <w:t xml:space="preserve">Eylül ayı boyunca 5. sınıf Sosyal Bilgiler dersinde “Birlikte Yaşamak” öğrenme </w:t>
      </w:r>
      <w:r>
        <w:t xml:space="preserve">alanı kapsamında 2 öğrenme çıktısı (SB.5.1.1 ve SB.5.1.2) üzerinde çalışıldı. Öğrenme sürecinde sosyal katılım (SBAB5) alan becerileri ön plana çıkarıldı. Etkinliklerde çözümleme (KB2.4) ve yorumlama (KB2.14) kavramsal becerileri işe koşuldu. Öğrencilerin </w:t>
      </w:r>
      <w:r>
        <w:t>empati (E2.1), sorumluluk (E2.2), girişkenlik (E2.3) ve yaratıcılık (E3.3) eğilimlerini destekleyen öğrenme ortamları oluşturuldu.</w:t>
      </w:r>
    </w:p>
    <w:p w:rsidR="0033584D" w:rsidRDefault="00571F33">
      <w:pPr>
        <w:spacing w:after="240" w:line="360" w:lineRule="auto"/>
        <w:ind w:firstLine="500"/>
        <w:jc w:val="both"/>
      </w:pPr>
      <w:r>
        <w:t>Programlar arası bileşenler kapsamında iş birliği (SDB2.2), sosyal farkındalık (SDB2.3) ve esneklik (SDB3.2) becerileri geliş</w:t>
      </w:r>
      <w:r>
        <w:t>tirildi. Etkinliklerde saygı (D14), sevgi (D15), sorumluluk (D16), vatanseverlik (D19) ve yardımseverlik (D20) değerleri ön plana çıkarıldı. Bilgi okuryazarlığı (OB1), dijital okuryazarlık (OB2), görsel okuryazarlık (OB4) ve kültür okuryazarlığı (OB5) bece</w:t>
      </w:r>
      <w:r>
        <w:t>rilerinin gelişimi desteklendi. Görsel Sanatlar, Bilişim Teknolojileri ve Yazılım, Türkçe ile disiplinler arası ilişkiler kurularak konunun farklı boyutları ele alındı. Ay başında yapılan ön değerlendirme çalışmalarıyla öğrencilerin hazırbulunuşlukları bel</w:t>
      </w:r>
      <w:r>
        <w:t>irlendi ve öğretim süreci buna göre düzenlendi. Gelecek ay SB.5.1.3, SB.5.2.1 ve SB.5.2.2 öğrenme çıktılarıyla sürecin devam etmesi planlandı. Sonuç olarak eylül ayında planlanan öğrenme yaşantıları Türkiye Yüzyılı Maarif Modeli’nin ilke ve hedeflerine uyg</w:t>
      </w:r>
      <w:r>
        <w:t>un şekilde gerçekleştirildi.</w:t>
      </w:r>
    </w:p>
    <w:p w:rsidR="0033584D" w:rsidRDefault="0033584D"/>
    <w:tbl>
      <w:tblPr>
        <w:tblW w:w="0" w:type="auto"/>
        <w:tblBorders>
          <w:top w:val="nil"/>
          <w:left w:val="nil"/>
          <w:bottom w:val="nil"/>
          <w:right w:val="nil"/>
          <w:insideH w:val="nil"/>
          <w:insideV w:val="nil"/>
        </w:tblBorders>
        <w:tblCellMar>
          <w:top w:w="80" w:type="dxa"/>
          <w:left w:w="80" w:type="dxa"/>
          <w:bottom w:w="80" w:type="dxa"/>
          <w:right w:w="80" w:type="dxa"/>
        </w:tblCellMar>
        <w:tblLook w:val="04A0" w:firstRow="1" w:lastRow="0" w:firstColumn="1" w:lastColumn="0" w:noHBand="0" w:noVBand="1"/>
      </w:tblPr>
      <w:tblGrid>
        <w:gridCol w:w="4800"/>
        <w:gridCol w:w="4800"/>
      </w:tblGrid>
      <w:tr w:rsidR="0033584D">
        <w:tc>
          <w:tcPr>
            <w:tcW w:w="4800" w:type="dxa"/>
            <w:vAlign w:val="center"/>
          </w:tcPr>
          <w:p w:rsidR="0033584D" w:rsidRDefault="0033584D">
            <w:pPr>
              <w:jc w:val="center"/>
            </w:pPr>
          </w:p>
          <w:p w:rsidR="0033584D" w:rsidRDefault="00EE45A3">
            <w:pPr>
              <w:jc w:val="center"/>
            </w:pPr>
            <w:r>
              <w:rPr>
                <w:sz w:val="22"/>
              </w:rPr>
              <w:t xml:space="preserve"> </w:t>
            </w:r>
          </w:p>
          <w:p w:rsidR="0033584D" w:rsidRDefault="00571F33">
            <w:pPr>
              <w:jc w:val="center"/>
            </w:pPr>
            <w:r>
              <w:rPr>
                <w:b/>
                <w:sz w:val="22"/>
              </w:rPr>
              <w:t>Ders Öğretmeni</w:t>
            </w:r>
          </w:p>
        </w:tc>
        <w:tc>
          <w:tcPr>
            <w:tcW w:w="4800" w:type="dxa"/>
            <w:vAlign w:val="center"/>
          </w:tcPr>
          <w:p w:rsidR="0033584D" w:rsidRDefault="00571F33">
            <w:pPr>
              <w:jc w:val="center"/>
            </w:pPr>
            <w:r>
              <w:rPr>
                <w:sz w:val="22"/>
              </w:rPr>
              <w:t>1</w:t>
            </w:r>
            <w:bookmarkStart w:id="0" w:name="_GoBack"/>
            <w:bookmarkEnd w:id="0"/>
            <w:r>
              <w:rPr>
                <w:sz w:val="22"/>
              </w:rPr>
              <w:t>.10.2026</w:t>
            </w:r>
          </w:p>
          <w:p w:rsidR="0033584D" w:rsidRDefault="00571F33">
            <w:pPr>
              <w:jc w:val="center"/>
            </w:pPr>
            <w:r>
              <w:rPr>
                <w:sz w:val="22"/>
              </w:rPr>
              <w:t>…………………</w:t>
            </w:r>
          </w:p>
          <w:p w:rsidR="0033584D" w:rsidRDefault="00571F33">
            <w:pPr>
              <w:jc w:val="center"/>
            </w:pPr>
            <w:r>
              <w:rPr>
                <w:b/>
                <w:sz w:val="22"/>
              </w:rPr>
              <w:t>Okul Müdürü</w:t>
            </w:r>
          </w:p>
        </w:tc>
      </w:tr>
    </w:tbl>
    <w:p w:rsidR="00571F33" w:rsidRDefault="00571F33"/>
    <w:sectPr w:rsidR="00571F33" w:rsidSect="00034616">
      <w:pgSz w:w="11906" w:h="16838"/>
      <w:pgMar w:top="850"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33584D"/>
    <w:rsid w:val="00571F33"/>
    <w:rsid w:val="00AA1D8D"/>
    <w:rsid w:val="00B47730"/>
    <w:rsid w:val="00CB0664"/>
    <w:rsid w:val="00EE45A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90BABD"/>
  <w14:defaultImageDpi w14:val="300"/>
  <w15:docId w15:val="{C099F59F-2E04-431D-ACC1-0FA292D8A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0"/>
    </w:pPr>
    <w:rPr>
      <w:rFonts w:ascii="Calibri" w:eastAsia="Calibri" w:hAnsi="Calibri" w:cs="Calibri"/>
      <w:sz w:val="20"/>
    </w:rPr>
  </w:style>
  <w:style w:type="paragraph" w:styleId="Balk1">
    <w:name w:val="heading 1"/>
    <w:basedOn w:val="Normal"/>
    <w:next w:val="Normal"/>
    <w:link w:val="Balk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Cs w:val="20"/>
    </w:rPr>
  </w:style>
  <w:style w:type="paragraph" w:styleId="Balk9">
    <w:name w:val="heading 9"/>
    <w:basedOn w:val="Normal"/>
    <w:next w:val="Normal"/>
    <w:link w:val="Balk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EE45A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1D3BD-CF91-4AEC-A957-F48E871E9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1271</Words>
  <Characters>7251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8505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Sosyal Bilgiler Maarif Aylık Raporu — Eylül 2026-2027</dc:title>
  <dc:subject/>
  <dc:creator>evrakburada</dc:creator>
  <cp:keywords/>
  <dc:description>Kaynak: tymm.meb.gov.tr öğretim programı</dc:description>
  <cp:lastModifiedBy>HP</cp:lastModifiedBy>
  <cp:revision>3</cp:revision>
  <dcterms:created xsi:type="dcterms:W3CDTF">2013-12-23T23:15:00Z</dcterms:created>
  <dcterms:modified xsi:type="dcterms:W3CDTF">2026-10-15T13:00:00Z</dcterms:modified>
  <cp:category/>
</cp:coreProperties>
</file>