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2D7BE6">
      <w:pPr>
        <w:pStyle w:val="Balk1"/>
        <w:rPr>
          <w:color w:val="000000"/>
        </w:rPr>
      </w:pPr>
      <w:r>
        <w:rPr>
          <w:color w:val="000000"/>
        </w:rPr>
        <w:t>2026-2027 EĞİTİM-ÖĞRETİM YILI</w:t>
      </w:r>
      <w:r>
        <w:rPr>
          <w:color w:val="000000"/>
        </w:rPr>
        <w:br/>
      </w:r>
      <w:r w:rsidR="000A652D">
        <w:rPr>
          <w:color w:val="000000"/>
        </w:rPr>
        <w:t>………………………..</w:t>
      </w:r>
      <w:bookmarkStart w:id="0" w:name="_GoBack"/>
      <w:bookmarkEnd w:id="0"/>
      <w:r>
        <w:rPr>
          <w:color w:val="000000"/>
        </w:rPr>
        <w:t xml:space="preserve"> ORTAOKULU</w:t>
      </w:r>
      <w:r>
        <w:rPr>
          <w:color w:val="000000"/>
        </w:rPr>
        <w:br/>
        <w:t>KÜTÜPHANECİLİK KULÜBÜ YIL SONU FAALİYET RAPORU</w:t>
      </w:r>
    </w:p>
    <w:p w:rsidR="00000000" w:rsidRDefault="002D7BE6">
      <w:pPr>
        <w:pStyle w:val="NormalWeb"/>
        <w:rPr>
          <w:color w:val="000000"/>
        </w:rPr>
      </w:pPr>
      <w:r>
        <w:rPr>
          <w:rStyle w:val="Gl"/>
          <w:color w:val="000000"/>
        </w:rPr>
        <w:t>Rapor Kapsamı:</w:t>
      </w:r>
      <w:r>
        <w:rPr>
          <w:color w:val="000000"/>
        </w:rPr>
        <w:t xml:space="preserve"> Yıl Sonu Faaliyet Raporu (Eylül, Ekim, Kasım, Aralık, Ocak, Şubat, Mart, Nisan, Mayıs, Haziran)</w:t>
      </w:r>
    </w:p>
    <w:p w:rsidR="00000000" w:rsidRDefault="002D7BE6">
      <w:pPr>
        <w:pStyle w:val="Balk2"/>
        <w:rPr>
          <w:color w:val="000000"/>
        </w:rPr>
      </w:pPr>
      <w:r>
        <w:rPr>
          <w:color w:val="000000"/>
        </w:rPr>
        <w:t>Yapılan Faaliyetler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96"/>
        <w:gridCol w:w="4770"/>
        <w:gridCol w:w="2857"/>
        <w:gridCol w:w="1783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Tarih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Faaliyet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Hazırlanan Ürün / Materyal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Belirli Gün ve Hafta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tanışması yapıldı; yıllık çalışma planı incelendi, görev dağılımı yapıldı ve okuma kültürü, kitap sınıflama, katalog bilinci, ödünç alma sorumluluğu, telif hakkı ve se</w:t>
            </w:r>
            <w:r>
              <w:rPr>
                <w:color w:val="000000"/>
              </w:rPr>
              <w:t>ssiz çalışma adabı başlıkları yıl içindeki ürünlerle ilişkilendirildi.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Toplantı notu, görev dağılımı listesi, yıllık çalışma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kuralları, kitap seçimi, ödünç alma sorumluluğu, ses</w:t>
            </w:r>
            <w:r>
              <w:rPr>
                <w:color w:val="000000"/>
              </w:rPr>
              <w:t>siz çalışma ve okuma alışkanlığını tanıtan bilgi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tanıtım kartları, okuma önerileri, pano taslağı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İlköğretim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kültürü, kitap türleri, katalog, sınıflama, ödünç alma, kitap bakımı, telif hakkı ve kütüphane adabı başlıklarında çalışma önerileri oluşturuldu; okuma öneri kartları, kitap türü listeleri, katalog notları ve kütüphane kullanım panosu için görev payl</w:t>
            </w:r>
            <w:r>
              <w:rPr>
                <w:color w:val="000000"/>
              </w:rPr>
              <w:t>aşımı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Tema listesi, görev paylaşımı, ürün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Kütüphane, katalog, sınıflama, raf düzeni, kitap türü, ödünç alma, kaynak, telif hakkı, okuma ve arşiv kavramlarını açıklayan kavram kartları hazırlandı; örnekler okul yaşamı</w:t>
            </w:r>
            <w:r>
              <w:rPr>
                <w:color w:val="000000"/>
              </w:rPr>
              <w:t>yla ilişkilendirildi.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Kavram kartları, örnek listesi,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kullanımı, kitap türleri, katalog ve sınıflama, okuma kültürü, telif hakkı ve kitap bakım kuralları konularında güvenilir kaynaklardan araştırma notları haz</w:t>
            </w:r>
            <w:r>
              <w:rPr>
                <w:color w:val="000000"/>
              </w:rPr>
              <w:t>ırlandı; bilgilerin yaş düzeyine ve okul kurallarına uygunluğu kontrol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notları, kaynak listesi, uygunluk kontrol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Ekim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 ürünleri</w:t>
            </w:r>
            <w:r>
              <w:rPr>
                <w:color w:val="000000"/>
              </w:rPr>
              <w:t xml:space="preserve"> hazırlandı; ürünlerde doğru bilgi, açık anlatım ve okul ortamına uygun dil kullanılmasına dikkat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öğrenci ürünleri, pano taslağı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Ekim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</w:t>
            </w:r>
            <w:r>
              <w:rPr>
                <w:color w:val="000000"/>
              </w:rPr>
              <w:t>ri kartları, kitap türü listeleri, katalog notları ve kütüphane kullanım panosu taslakları incelendi; okul paylaşımı için kitap türü ve okuma önerileri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Cumhuriyet Bayramı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seçimi, katalog kullanımı, raf düzeni, ödünç alma sorumluluğu, telif hakkı ve okuma alışkanlığı konularında kişisel veri içermeyen araştırma soruları hazırlandı; sorular çalışma türlerine göre değerlendirildi.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soruları, k</w:t>
            </w:r>
            <w:r>
              <w:rPr>
                <w:color w:val="000000"/>
              </w:rPr>
              <w:t>aynak listesi, görev paylaşımı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 için yaş düzeyine uygun kaynak seçimi, okuma notu ve kısa kitap tanıtımı çalışması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notları, kaynak listesi, kitap tanıtım kartları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Atatürk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k</w:t>
            </w:r>
            <w:r>
              <w:rPr>
                <w:color w:val="000000"/>
              </w:rPr>
              <w:t>ütüphanesinde raf düzeni, kitap türleri, katalog kullanımı, sessiz çalışma ve kitap bakım kuralları hakkında gözlem yapıldı; elde edilen gözlem ve öneriler kısa notlara dönüştürüldü.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Gözlem notları, uygulama kartları,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Kasım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araştırma notları, gözlem formları ve pano başlıkları incelendi; ürünler okuma, katalog, sınıflama, kitap bakımı ve telif başlıklarına göre sınıflandırıldı.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</w:t>
            </w:r>
            <w:r>
              <w:rPr>
                <w:color w:val="000000"/>
              </w:rPr>
              <w:t>ri kartları, kitap türü listeleri, katalog notları ve kütüphane kullanım panosu, araştırma notları, sınıflandırılmış ürünler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Öğretmenler Günü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paylaşımı, yerli eser tanıtımı, tutumlu kaynak kullanımı, ödünç alma sorumluluğu ve kit</w:t>
            </w:r>
            <w:r>
              <w:rPr>
                <w:color w:val="000000"/>
              </w:rPr>
              <w:t>ap bakım kuralları konularında öneri kartları hazırlandı; önerilerin okul ortamında uygulanabilir olmasına dikkat edildi.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Öneri kartları, pano taslağı, öğrenci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Aralık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kapağı koruma, sayfa katlamama, kaynak belirtme, ödünç alma süresine uyma ve raf düzenini koruma konularında kütüphane davranış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Davranış kartları, kitap bakım notları, raf düzeni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Tutum, Yatırım ve Türk Malları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</w:t>
            </w:r>
            <w:r>
              <w:rPr>
                <w:color w:val="000000"/>
              </w:rPr>
              <w:t>alık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dönem Kütüphanecilik çalışmaları değerlendirildi; okuma kültürü, katalog, kitap türleri, raf düzeni, kaynak kullanımı, Atatürk Haftası okuma notları ve kitap bakımı ürünleri gözden geçirildi, ikinci dönem için ihtiyaç listesi hazı</w:t>
            </w:r>
            <w:r>
              <w:rPr>
                <w:color w:val="000000"/>
              </w:rPr>
              <w:t>rlandı. Seçilen ürünler Kulüp Dosyası düzenine göre gözden geçirildi.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Dönem değerlendirme notu, öğrenci ürünleri, pano çalışmaları, etkinlik materyalleri, ikinci dönem öneri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Okuma öneri kartları, kitap türü listeleri, katalog </w:t>
            </w:r>
            <w:r>
              <w:rPr>
                <w:color w:val="000000"/>
              </w:rPr>
              <w:t>notları ve kütüphane kullanım panosu, araştırma notları, gözlem formları, pano ürünleri ve değerlendirme notları sınıflandırıldı; eksik başlıklar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Ürün seçkisi, araştırma notları, gözlem formları, pano ürünleri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Aralık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Birinci döne</w:t>
            </w:r>
            <w:r>
              <w:rPr>
                <w:color w:val="000000"/>
              </w:rPr>
              <w:t>m boyunca hazırlanan okuma öneri kartları, kitap türü listeleri, katalog notları ve kütüphane kullanım panosu, araştırma notları, gözlem formları ve pano görselleri rapora aktarılacak biçimde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öğrenci ürünleri, araştırma notları, pano görs</w:t>
            </w:r>
            <w:r>
              <w:rPr>
                <w:color w:val="000000"/>
              </w:rPr>
              <w:t>elleri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Eylül-Aralık döneminde yürütülen okuma kültürü, katalog, kitap türleri, raf düzeni, kaynak kullanımı, Atatürk Haftası okuma notları ve kitap bakımı çalışmalarının kısa özetleri yazıldı; rapor taslağında kullanılacak ürünler belir</w:t>
            </w:r>
            <w:r>
              <w:rPr>
                <w:color w:val="000000"/>
              </w:rPr>
              <w:t>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Rapor taslağı, ürün-materyal eşleştirme listesi, dönem özeti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Ocak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 ürünleri incelendi; ürünler okuma, katalog ve kitap bakımı başlıklarına göre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kütüphane ürünleri, okuma notları, değerlendirme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Enerji Tasarruf</w:t>
            </w:r>
            <w:r>
              <w:rPr>
                <w:color w:val="000000"/>
              </w:rPr>
              <w:t>u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Ocak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Kütüphanecilik Kulübü birinci dönem faaliyet raporu hazırlandı; aylık çalışmalar, belirli gün ve hafta etkinlikleri, öğrenci ürünleri, pano çalışmaları, toplantı notları ve değerlendirme sonuçları rapor başlıklarına göre sınıfl</w:t>
            </w:r>
            <w:r>
              <w:rPr>
                <w:color w:val="000000"/>
              </w:rPr>
              <w:t>andırıldı. Dönem sonu materyalleri Kulüp Dosyası'na aktarıldı.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1. Dönem faaliyet raporu, öğrenci ürünleri, pano görselleri, toplantı ve değerlendirme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Şubat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İkinci dönem başlangıç toplantısı yapıldı; görev paylaşımı güncellendi, Kütüp</w:t>
            </w:r>
            <w:r>
              <w:rPr>
                <w:color w:val="000000"/>
              </w:rPr>
              <w:t>haneler Haftası hazırlığı, okuma önerileri, katalog tanıtımı, kitap bakım panosu ve telif hakkı başlıkları planlandı ve temel uygulama ilkeleri hatırlatıldı. İlgili notlar Kulüp Dosyası için ayrıldı.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Toplantı notu, güncellenmiş görev listesi, ikinci dönem </w:t>
            </w:r>
            <w:r>
              <w:rPr>
                <w:color w:val="000000"/>
              </w:rPr>
              <w:t>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Şubat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Öğrenciler okudukları kitaplar için kitap tanıtım kartı, kısa yorum ve öneri cümlesi hazırladı; çalışmalar kulüp okuma listesine eklendi.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Kitap tanıtım kartları, okuma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Şubat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Kişisel ödünç alma bilgisi payla</w:t>
            </w:r>
            <w:r>
              <w:rPr>
                <w:color w:val="000000"/>
              </w:rPr>
              <w:t>şmama, kitaplara zarar vermeme, kaynak belirtme, telif hakkına uyma, sessiz çalışma adabını gözetme ve raf düzenini koruma ilkelerinden oluşan kontrol listesi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Kontrol listesi, etkinlik yönergeleri, öğrenci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Kütüphaneler Haftası, katalog kullanımı, kitap türleri, okuma önerisi, kaynak gösterme ve telif hakkı konularında araştırma başlıkları belirlendi; pano ve ürün hazırlığı için görev paylaşımı yapıldı.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Araştırma başlıkları, görev paylaşımı, ürün taslakları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Katalog, anahtar sözcük, kaynak türü, güvenilir bilgi, kaynak gösterme ve telif hakkı konularında bilgi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Bilgi kartları, katalog notları, kaynak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Kütüphane kullanım yönergeleri, okuma öneri </w:t>
            </w:r>
            <w:r>
              <w:rPr>
                <w:color w:val="000000"/>
              </w:rPr>
              <w:t>listeleri, kitap türü kartları ve kaynak gösterme örnekleri hazırlandı; ürünler öğretmen rehberliğinde anlaşılır, güvenli ve uygulanabilir biçimde düzenlendi.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Uygulama ürünleri, öğrenci çalışmaları, öğretmen dönüt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Mart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Okul kütüphane</w:t>
            </w:r>
            <w:r>
              <w:rPr>
                <w:color w:val="000000"/>
              </w:rPr>
              <w:t>si tanıtımı için raf düzeni notları, okuma önerileri, katalog ipuçları ve kitap bakım uyarıları hazırlandı; ürünler sınıf düzeyine uygun ve tekrara düşmeyen ifadelerle düzenlendi.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Paylaşım ürünleri, öğrenci notları, pano taslağı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5.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</w:t>
            </w:r>
            <w:r>
              <w:rPr>
                <w:color w:val="000000"/>
              </w:rPr>
              <w:t>neri kartları, kitap türü listeleri, katalog notları ve kütüphane kullanım panosu, araştırma notları, uygulama örnekleri ve pano taslakları incelendi; nisan ayında tamamlanacak ürünler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Mart ayı ürünleri, değerlendirme notları, nisan hazırlık liste</w:t>
            </w:r>
            <w:r>
              <w:rPr>
                <w:color w:val="000000"/>
              </w:rPr>
              <w:t>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Kütüphaneler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Kütüphaneler Haftası, katalog, okuma önerisi, kitap bakımı, kaynak gösterme ve telif hakkı başlıklarında kaynaklar incelendi; pano ve kısa sunum görevleri paylaşıldı.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Kaynak notları, görev paylaşımı, sunum planı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 kullanım panosu, okuma öneri kartları, katalog rehberi ve kitap bakım yönergesi hazırlandı; ürünler doğru bilgi, güvenli dil ve uygulanabilirlik açısından gözden geçirildi.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Geliştirilmiş öğrenci ürünleri, öğretmen dönüt notla</w:t>
            </w:r>
            <w:r>
              <w:rPr>
                <w:color w:val="000000"/>
              </w:rPr>
              <w:t>rı, kaynak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Örnek kitaplar üzerinden yazar, eser adı, tür, konu ve kaynak gösterme bilgilerini içeren katalog tanıtım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Katalog tanıtım kartları, kaynak gösterme örnekleri, kitap türü listesi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Nisan Ayı 4. Ha</w:t>
            </w:r>
            <w:r>
              <w:rPr>
                <w:color w:val="000000"/>
              </w:rPr>
              <w:t>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uygulama örnekleri, pano başlıkları ve sunum notları seçildi; Mayıs ayındaki paylaşım çalışması için sıralama ve görevler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ürünler, paylaşım h</w:t>
            </w:r>
            <w:r>
              <w:rPr>
                <w:color w:val="000000"/>
              </w:rPr>
              <w:t>azırlık planı, sunum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kitap türü listeleri, katalog notları ve kütüphane kullanım panosu, pano görselleri, kısa sunum notları ve öğrenci çalışmaları incelendi; sergilenecek ürünler için görev paylaşımı yapı</w:t>
            </w:r>
            <w:r>
              <w:rPr>
                <w:color w:val="000000"/>
              </w:rPr>
              <w:t>ldı.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Paylaşım hazırlık listesi, seçilen ürünler, görev dağılımı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lastRenderedPageBreak/>
              <w:t>Mayıs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 kartları, katalog notları, kitap türü listeleri ve kitap bakım yönergeleri incelendi; okul paylaşımı için sade ve uygulanabilir mesajlar seçildi.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Okuma önerileri, katalog notları, kitap bakım yönergesi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Kulüp üyelerinin yıl içinde hazırladığı okuma öneri kartları, kitap türü listeleri, katalog notları ve kütüphane kullanım panosu ürünlerinden oluşan paylaşım köşesi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</w:t>
            </w:r>
            <w:r>
              <w:rPr>
                <w:color w:val="000000"/>
              </w:rPr>
              <w:t>tüphane paylaşım köşesi, okuma önerileri, katalog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Mayıs Ayı 4.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Kütüphanecilik Kulübü ikinci dönem sonu raporu hazırlandı; Kütüphaneler Haftası hazırlığı, okuma önerileri, katalog tanıtımı, kitap bakım panosu ve telif hakkı çalışmalarından e</w:t>
            </w:r>
            <w:r>
              <w:rPr>
                <w:color w:val="000000"/>
              </w:rPr>
              <w:t>lde edilen ürünler rapor başlıklarına göre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2. Dönem faaliyet raporu, öğrenci ürünleri, pano ve sergi görselleri,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1.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Günlük yaşamda okuma planı yapma, kütüphane kullanma, kaynak gösterme, kitap bakımı ve</w:t>
            </w:r>
            <w:r>
              <w:rPr>
                <w:color w:val="000000"/>
              </w:rPr>
              <w:t xml:space="preserve"> güvenilir bilgi seçme konularında davranış kartları hazırlandı.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Davranış kartları, okuma planı, kaynak gösterme notları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Hayat Boyu Öğrenme Haftası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2.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 xml:space="preserve">Yıl boyunca hazırlanan okuma öneri kartları, kitap türü listeleri, katalog notları ve </w:t>
            </w:r>
            <w:r>
              <w:rPr>
                <w:color w:val="000000"/>
              </w:rPr>
              <w:t>kütüphane kullanım panosu, pano görselleri, sunum notları, uygulama örnekleri ve değerlendirme formları seçildi; yıl sonu ürün seçkisi tamamlandı.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Seçilmiş yıl sonu ürünleri, pano görselleri, değerlendirme formları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Haziran Ayı 3. Hafta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Kütüphanecilik Kulübü yıl sonu değerlendirmesi yapıldı; okuma öneri kartları, kitap türü listeleri, katalog notları, kütüphane kullanım panosu, pano ve sunum etkinlikleri incelendi, güçlü yönler ve sonraki yıl önerileri belirlendi.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  <w:r>
              <w:rPr>
                <w:color w:val="000000"/>
              </w:rPr>
              <w:t>Yıl sonu değerlendirme r</w:t>
            </w:r>
            <w:r>
              <w:rPr>
                <w:color w:val="000000"/>
              </w:rPr>
              <w:t>aporu, güçlü yönler listesi, geliştirme önerileri, etkinlik materyalleri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rPr>
                <w:color w:val="000000"/>
              </w:rPr>
            </w:pPr>
          </w:p>
        </w:tc>
      </w:tr>
    </w:tbl>
    <w:p w:rsidR="00000000" w:rsidRDefault="002D7BE6">
      <w:pPr>
        <w:rPr>
          <w:vanish/>
          <w:color w:val="000000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21"/>
        <w:gridCol w:w="4171"/>
        <w:gridCol w:w="2914"/>
      </w:tblGrid>
      <w:tr w:rsidR="00000000">
        <w:trPr>
          <w:cantSplit/>
          <w:tblHeader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Öğrenci Katılımı ve Kazanımlar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Genel Değerlendirme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shd w:val="clear" w:color="auto" w:fill="F1F1F1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spacing w:before="160" w:after="160"/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Gelecek Dönem / Yıl İçin Öneriler</w:t>
            </w:r>
          </w:p>
        </w:tc>
      </w:tr>
      <w:tr w:rsidR="00000000">
        <w:trPr>
          <w:cantSplit/>
        </w:trPr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lastRenderedPageBreak/>
              <w:t>Kulüp çalışmaları süresince öğrencilerin sorumluluk alma, iş birliği yapma, araştırma, gözlem,</w:t>
            </w:r>
            <w:r>
              <w:rPr>
                <w:color w:val="000000"/>
              </w:rPr>
              <w:t xml:space="preserve"> ürün hazırlama ve okul yaşamına katkı sunma becerileri desteklenmiştir. Çalışmalar yıllık çalışma planında yer alan amaç ve etkinlikler doğrultusunda yürütülmüştür.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 xml:space="preserve">Eğitim-öğretim yılı boyunca kulüp çalışmaları yıllık çalışma planında belirlenen amaçlara </w:t>
            </w:r>
            <w:r>
              <w:rPr>
                <w:color w:val="000000"/>
              </w:rPr>
              <w:t>uygun şekilde yürütülmüş; dönem içinde yapılan etkinlikler, hazırlanan ürünler ve öğrenci çalışmaları kulübün amaçlarıyla ilişkilendirilerek değerlendirilmiştir. Hazırlanan materyaller kulüp dosyasında kullanılmak üzere düzenlenmiştir.</w:t>
            </w:r>
          </w:p>
        </w:tc>
        <w:tc>
          <w:tcPr>
            <w:tcW w:w="0" w:type="auto"/>
            <w:tcBorders>
              <w:top w:val="single" w:sz="6" w:space="0" w:color="555555"/>
              <w:left w:val="single" w:sz="6" w:space="0" w:color="555555"/>
              <w:bottom w:val="single" w:sz="6" w:space="0" w:color="555555"/>
              <w:right w:val="single" w:sz="6" w:space="0" w:color="555555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pStyle w:val="NormalWeb"/>
              <w:rPr>
                <w:color w:val="000000"/>
              </w:rPr>
            </w:pPr>
            <w:r>
              <w:rPr>
                <w:color w:val="000000"/>
              </w:rPr>
              <w:t>Gelecek eğitim öğret</w:t>
            </w:r>
            <w:r>
              <w:rPr>
                <w:color w:val="000000"/>
              </w:rPr>
              <w:t>im yılında kulüp çalışmalarının yıllık plan verileri doğrultusunda sürdürülmesi, başarılı uygulamaların korunması ve ihtiyaç duyulan alanlarda yeni etkinliklerin planlanması önerilmiştir.</w:t>
            </w:r>
          </w:p>
        </w:tc>
      </w:tr>
    </w:tbl>
    <w:p w:rsidR="00000000" w:rsidRDefault="002D7BE6">
      <w:pPr>
        <w:divId w:val="1160999069"/>
        <w:rPr>
          <w:vanish/>
          <w:color w:val="000000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06"/>
      </w:tblGrid>
      <w:tr w:rsidR="00000000">
        <w:trPr>
          <w:divId w:val="1160999069"/>
          <w:cantSplit/>
          <w:trHeight w:val="760"/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:rsidR="00000000" w:rsidRDefault="002D7BE6">
            <w:pPr>
              <w:jc w:val="center"/>
              <w:rPr>
                <w:color w:val="000000"/>
              </w:rPr>
            </w:pPr>
            <w:r>
              <w:rPr>
                <w:rStyle w:val="Gl"/>
                <w:color w:val="000000"/>
              </w:rPr>
              <w:t>Danışman Öğretmen</w:t>
            </w:r>
            <w:r>
              <w:rPr>
                <w:color w:val="000000"/>
              </w:rPr>
              <w:br/>
              <w:t>Danışman Öğretmen</w:t>
            </w:r>
          </w:p>
        </w:tc>
      </w:tr>
    </w:tbl>
    <w:p w:rsidR="00000000" w:rsidRDefault="002D7BE6">
      <w:pPr>
        <w:pStyle w:val="sk-align-center"/>
        <w:divId w:val="1160999069"/>
        <w:rPr>
          <w:color w:val="000000"/>
        </w:rPr>
      </w:pPr>
      <w:r>
        <w:rPr>
          <w:rStyle w:val="Gl"/>
          <w:color w:val="000000"/>
        </w:rPr>
        <w:t>UYGUNDUR</w:t>
      </w:r>
    </w:p>
    <w:p w:rsidR="00000000" w:rsidRDefault="002D7BE6">
      <w:pPr>
        <w:pStyle w:val="sk-align-center"/>
        <w:divId w:val="1160999069"/>
        <w:rPr>
          <w:color w:val="000000"/>
        </w:rPr>
      </w:pPr>
      <w:r>
        <w:rPr>
          <w:color w:val="000000"/>
        </w:rPr>
        <w:t>........................................</w:t>
      </w:r>
    </w:p>
    <w:p w:rsidR="00000000" w:rsidRDefault="002D7BE6">
      <w:pPr>
        <w:pStyle w:val="sk-align-center"/>
        <w:divId w:val="1160999069"/>
        <w:rPr>
          <w:color w:val="000000"/>
        </w:rPr>
      </w:pPr>
      <w:r>
        <w:rPr>
          <w:color w:val="000000"/>
        </w:rPr>
        <w:t>Okul Müdürü</w:t>
      </w:r>
    </w:p>
    <w:p w:rsidR="002D7BE6" w:rsidRDefault="002D7BE6">
      <w:pPr>
        <w:pStyle w:val="sk-align-center"/>
        <w:divId w:val="1160999069"/>
        <w:rPr>
          <w:color w:val="000000"/>
        </w:rPr>
      </w:pPr>
      <w:r>
        <w:rPr>
          <w:color w:val="000000"/>
        </w:rPr>
        <w:t>Okul Müdürü</w:t>
      </w:r>
    </w:p>
    <w:sectPr w:rsidR="002D7BE6">
      <w:pgSz w:w="11906" w:h="16838"/>
      <w:pgMar w:top="850" w:right="800" w:bottom="850" w:left="800" w:header="360" w:footer="36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132B66"/>
    <w:rsid w:val="000A652D"/>
    <w:rsid w:val="00132B66"/>
    <w:rsid w:val="002D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3CF26"/>
  <w15:docId w15:val="{9139A145-1C54-4643-8874-D1EB6C9968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Balk1">
    <w:name w:val="heading 1"/>
    <w:basedOn w:val="Normal"/>
    <w:link w:val="Balk1Char"/>
    <w:uiPriority w:val="9"/>
    <w:qFormat/>
    <w:pPr>
      <w:spacing w:after="240"/>
      <w:jc w:val="center"/>
      <w:outlineLvl w:val="0"/>
    </w:pPr>
    <w:rPr>
      <w:b/>
      <w:bCs/>
      <w:kern w:val="36"/>
      <w:sz w:val="28"/>
      <w:szCs w:val="28"/>
    </w:rPr>
  </w:style>
  <w:style w:type="paragraph" w:styleId="Balk2">
    <w:name w:val="heading 2"/>
    <w:basedOn w:val="Normal"/>
    <w:link w:val="Balk2Char"/>
    <w:uiPriority w:val="9"/>
    <w:qFormat/>
    <w:pPr>
      <w:keepNext/>
      <w:pBdr>
        <w:bottom w:val="single" w:sz="4" w:space="3" w:color="AAAAAA"/>
      </w:pBdr>
      <w:spacing w:before="240" w:after="100"/>
      <w:outlineLvl w:val="1"/>
    </w:pPr>
    <w:rPr>
      <w:b/>
      <w:bCs/>
      <w:sz w:val="25"/>
      <w:szCs w:val="25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Pr>
      <w:b/>
      <w:bCs/>
      <w:kern w:val="36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Pr>
      <w:b/>
      <w:bCs/>
      <w:sz w:val="25"/>
      <w:szCs w:val="25"/>
    </w:rPr>
  </w:style>
  <w:style w:type="character" w:styleId="Gl">
    <w:name w:val="Strong"/>
    <w:basedOn w:val="VarsaylanParagrafYazTipi"/>
    <w:uiPriority w:val="22"/>
    <w:qFormat/>
    <w:rPr>
      <w:rFonts w:ascii="Times New Roman" w:eastAsia="Times New Roman" w:hAnsi="Times New Roman" w:cs="Times New Roman" w:hint="default"/>
      <w:b/>
      <w:bCs/>
    </w:rPr>
  </w:style>
  <w:style w:type="paragraph" w:styleId="NormalWeb">
    <w:name w:val="Normal (Web)"/>
    <w:basedOn w:val="Normal"/>
    <w:uiPriority w:val="99"/>
    <w:semiHidden/>
    <w:unhideWhenUsed/>
    <w:pPr>
      <w:spacing w:after="120"/>
      <w:jc w:val="both"/>
    </w:pPr>
  </w:style>
  <w:style w:type="paragraph" w:customStyle="1" w:styleId="sk-align-center">
    <w:name w:val="sk-align-center"/>
    <w:basedOn w:val="Normal"/>
    <w:pPr>
      <w:spacing w:after="120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0999069">
      <w:marLeft w:val="0"/>
      <w:marRight w:val="0"/>
      <w:marTop w:val="2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1857</Words>
  <Characters>10590</Characters>
  <Application>Microsoft Office Word</Application>
  <DocSecurity>0</DocSecurity>
  <Lines>88</Lines>
  <Paragraphs>24</Paragraphs>
  <ScaleCrop>false</ScaleCrop>
  <Company>Silentall Unattended Installer</Company>
  <LinksUpToDate>false</LinksUpToDate>
  <CharactersWithSpaces>12423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Sosyal Kulüp Evrakı</dc:title>
  <dc:creator>Sorubak</dc:creator>
  <cp:lastModifiedBy>HP</cp:lastModifiedBy>
  <cp:revision>3</cp:revision>
  <dcterms:created xsi:type="dcterms:W3CDTF">2026-09-07T19:15:00Z</dcterms:created>
  <dcterms:modified xsi:type="dcterms:W3CDTF">2026-10-13T09:03:00Z</dcterms:modified>
</cp:coreProperties>
</file>