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w:body>
    <w:p>
      <w:pPr>
        <w:jc w:val="center"/>
        <w:spacing w:before="0" w:after="180" w:line="276" w:lineRule="auto"/>
      </w:pPr>
      <w:r>
        <w:rPr>
          <w:rFonts w:ascii="Times New Roman" w:hAnsi="Times New Roman" w:eastAsia="Times New Roman" w:cs="Times New Roman"/>
          <w:b/>
          <w:bCs/>
          <w:sz w:val="28"/>
          <w:szCs w:val="28"/>
        </w:rPr>
        <w:t xml:space="preserve">DEMOKRASİ VE İNSAN HAKLARI KULÜBÜ HAZİRAN AYLIK FAALİYET RAPORU</w:t>
      </w:r>
    </w:p>
    <w:p>
      <w:pPr>
        <w:jc w:val="both"/>
        <w:spacing w:before="40" w:after="100" w:line="276" w:lineRule="auto"/>
      </w:pPr>
      <w:r>
        <w:rPr>
          <w:rFonts w:ascii="Times New Roman" w:hAnsi="Times New Roman" w:eastAsia="Times New Roman" w:cs="Times New Roman"/>
          <w:sz w:val="24"/>
          <w:szCs w:val="24"/>
        </w:rPr>
        <w:t xml:space="preserve">Rapor No: 10</w:t>
      </w:r>
    </w:p>
    <w:p>
      <w:pPr>
        <w:jc w:val="center"/>
        <w:spacing w:before="0" w:after="100" w:line="276" w:lineRule="auto"/>
      </w:pPr>
      <w:r>
        <w:rPr>
          <w:rFonts w:ascii="Times New Roman" w:hAnsi="Times New Roman" w:eastAsia="Times New Roman" w:cs="Times New Roman"/>
          <w:b/>
          <w:bCs/>
          <w:sz w:val="24"/>
          <w:szCs w:val="24"/>
        </w:rPr>
        <w:t xml:space="preserve">........................................ MÜDÜRLÜĞÜNE</w:t>
      </w:r>
    </w:p>
    <w:p>
      <w:pPr>
        <w:jc w:val="both"/>
        <w:spacing w:before="0" w:after="100" w:line="276" w:lineRule="auto"/>
      </w:pPr>
      <w:r>
        <w:rPr>
          <w:rFonts w:ascii="Times New Roman" w:hAnsi="Times New Roman" w:eastAsia="Times New Roman" w:cs="Times New Roman"/>
          <w:sz w:val="24"/>
          <w:szCs w:val="24"/>
        </w:rPr>
        <w:t xml:space="preserve">Demokrasi ve İnsan Hakları Kulübüne ait 2026-2027 Eğitim-Öğretim Yılı Haziran ayı kulüp faaliyet raporu aşağıdaki gibidir.</w:t>
      </w:r>
    </w:p>
    <w:p>
      <w:pPr>
        <w:jc w:val="both"/>
        <w:spacing w:before="0" w:after="100" w:line="276" w:lineRule="auto"/>
      </w:pPr>
      <w:r>
        <w:rPr>
          <w:rFonts w:ascii="Times New Roman" w:hAnsi="Times New Roman" w:eastAsia="Times New Roman" w:cs="Times New Roman"/>
          <w:sz w:val="24"/>
          <w:szCs w:val="24"/>
        </w:rPr>
        <w:t xml:space="preserve">Bilgilerinize arz ederim.</w:t>
      </w:r>
    </w:p>
    <w:tbl>
      <w:tblPr>
        <w:tblW w:w="10306" w:type="dxa"/>
        <w:tblLayout w:type="fixed"/>
        <w:jc w:val="left"/>
        <w:tblInd w:w="0" w:type="dxa"/>
        <w:tblBorders>
          <w:top w:val="single" w:sz="8" w:space="0" w:color="555555"/>
          <w:left w:val="single" w:sz="8" w:space="0" w:color="555555"/>
          <w:bottom w:val="single" w:sz="8" w:space="0" w:color="555555"/>
          <w:right w:val="single" w:sz="8" w:space="0" w:color="555555"/>
          <w:insideH w:val="single" w:sz="6" w:space="0" w:color="777777"/>
          <w:insideV w:val="single" w:sz="6" w:space="0" w:color="777777"/>
        </w:tblBorders>
      </w:tblPr>
      <w:tblGrid>
        <w:gridCol w:w="950"/>
        <w:gridCol w:w="5600"/>
        <w:gridCol w:w="2300"/>
        <w:gridCol w:w="1456"/>
      </w:tblGrid>
      <w:tr>
        <w:trPr>
          <w:tblHeader/>
        </w:trPr>
        <w:tc>
          <w:tcPr>
            <w:tcW w:w="950"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Tarih</w:t>
            </w:r>
          </w:p>
        </w:tc>
        <w:tc>
          <w:tcPr>
            <w:tcW w:w="5600"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Faaliyet Özeti</w:t>
            </w:r>
          </w:p>
        </w:tc>
        <w:tc>
          <w:tcPr>
            <w:tcW w:w="2300"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Hazırlanan Ürün / Materyal</w:t>
            </w:r>
          </w:p>
        </w:tc>
        <w:tc>
          <w:tcPr>
            <w:tcW w:w="1456" w:type="dxa"/>
            <w:shd w:val="clear" w:color="auto" w:fill="F2F2F2"/>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Belirli Gün ve Hafta</w:t>
            </w:r>
          </w:p>
        </w:tc>
      </w:tr>
      <w:tr>
        <w:trPr>
          <w:cantSplit/>
        </w:trPr>
        <w:tc>
          <w:tcPr>
            <w:tcW w:w="950" w:type="dxa"/>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Haziran Ayı 1. Hafta</w:t>
            </w:r>
          </w:p>
        </w:tc>
        <w:tc>
          <w:tcPr>
            <w:tcW w:w="56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Hayat Boyu Öğrenme Haftası kapsamında öğrencilerin Demokrasi ve İnsan Hakları Kulübü çalışmalarında edindikleri gönüllülük, saygılı iletişim, dayanışma ve mahremiyet becerilerini günlük yaşamda kullanmalarına yönelik öneri listesi hazırlandı. Seçilen materyaller Kulüp Dosyası'nda saklanmak üzere hazırlandı.</w:t>
            </w:r>
          </w:p>
        </w:tc>
        <w:tc>
          <w:tcPr>
            <w:tcW w:w="23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Günlük yaşam öneri listesi, öğrenme kazanımı kartları, öğrenci değerlendirme notları</w:t>
            </w:r>
          </w:p>
        </w:tc>
        <w:tc>
          <w:tcPr>
            <w:tcW w:w="1456"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Hayat Boyu Öğrenme Haftası</w:t>
            </w:r>
          </w:p>
        </w:tc>
      </w:tr>
      <w:tr>
        <w:trPr>
          <w:cantSplit/>
        </w:trPr>
        <w:tc>
          <w:tcPr>
            <w:tcW w:w="950" w:type="dxa"/>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Haziran Ayı 2. Hafta</w:t>
            </w:r>
          </w:p>
        </w:tc>
        <w:tc>
          <w:tcPr>
            <w:tcW w:w="56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Yıl boyunca hazırlanan hak kartları, katılım ürünleri, tartışma kuralları, millî egemenlik notları, pano görselleri ve değerlendirme formları seçildi; yıl sonu dosyası tamamlandı. Seçilen materyaller Kulüp Dosyası'nda saklanmak üzere hazırlandı.</w:t>
            </w:r>
          </w:p>
        </w:tc>
        <w:tc>
          <w:tcPr>
            <w:tcW w:w="23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Seçilmiş yıl sonu ürünleri, hak kartları, değerlendirme formları</w:t>
            </w:r>
          </w:p>
        </w:tc>
        <w:tc>
          <w:tcPr>
            <w:tcW w:w="1456"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
            </w:r>
          </w:p>
        </w:tc>
      </w:tr>
      <w:tr>
        <w:trPr>
          <w:cantSplit/>
        </w:trPr>
        <w:tc>
          <w:tcPr>
            <w:tcW w:w="950" w:type="dxa"/>
            <w:vAlign w:val="center"/>
            <w:tcMar>
              <w:top w:w="80" w:type="dxa"/>
              <w:left w:w="90" w:type="dxa"/>
              <w:bottom w:w="80" w:type="dxa"/>
              <w:right w:w="90" w:type="dxa"/>
            </w:tcMar>
          </w:tcPr>
          <w:p>
            <w:pPr>
              <w:jc w:val="center"/>
              <w:spacing w:before="0" w:after="0" w:line="240" w:lineRule="auto"/>
            </w:pPr>
            <w:r>
              <w:rPr>
                <w:rFonts w:ascii="Times New Roman" w:hAnsi="Times New Roman" w:eastAsia="Times New Roman" w:cs="Times New Roman"/>
                <w:b/>
                <w:bCs/>
                <w:sz w:val="22"/>
                <w:szCs w:val="22"/>
              </w:rPr>
              <w:t xml:space="preserve">Haziran Ayı 3. Hafta</w:t>
            </w:r>
          </w:p>
        </w:tc>
        <w:tc>
          <w:tcPr>
            <w:tcW w:w="56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Demokrasi ve İnsan Hakları Kulübü yıl sonu değerlendirmesi yapıldı; hak, sorumluluk, eşitlik, katılım, temsil, millî egemenlik, saygılı tartışma ve uzlaşı çalışmaları incelendi, güçlü yönler ve sonraki yıl önerileri belirlendi. Seçilen materyaller Kulüp Dosyası'nda saklanmak üzere hazırlandı.</w:t>
            </w:r>
          </w:p>
        </w:tc>
        <w:tc>
          <w:tcPr>
            <w:tcW w:w="2300"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Yıl sonu değerlendirme raporu, güçlü yönler listesi, geliştirme önerileri, etkinlik materyalleri</w:t>
            </w:r>
          </w:p>
        </w:tc>
        <w:tc>
          <w:tcPr>
            <w:tcW w:w="1456" w:type="dxa"/>
            <w:vAlign w:val="top"/>
            <w:tcMar>
              <w:top w:w="80" w:type="dxa"/>
              <w:left w:w="90" w:type="dxa"/>
              <w:bottom w:w="80" w:type="dxa"/>
              <w:right w:w="90" w:type="dxa"/>
            </w:tcMar>
          </w:tcPr>
          <w:p>
            <w:pPr>
              <w:jc w:val="left"/>
              <w:spacing w:before="0" w:after="0" w:line="240" w:lineRule="auto"/>
            </w:pPr>
            <w:r>
              <w:rPr>
                <w:rFonts w:ascii="Times New Roman" w:hAnsi="Times New Roman" w:eastAsia="Times New Roman" w:cs="Times New Roman"/>
                <w:sz w:val="22"/>
                <w:szCs w:val="22"/>
              </w:rPr>
              <w:t xml:space="preserve"/>
            </w:r>
          </w:p>
        </w:tc>
      </w:tr>
    </w:tbl>
    <w:p>
      <w:pPr>
        <w:spacing w:before="120" w:after="0"/>
      </w:pPr>
    </w:p>
    <w:tbl>
      <w:tblPr>
        <w:tblW w:w="10306" w:type="dxa"/>
        <w:tblLayout w:type="fixed"/>
        <w:tblBorders>
          <w:top w:val="nil"/>
          <w:left w:val="nil"/>
          <w:bottom w:val="nil"/>
          <w:right w:val="nil"/>
          <w:insideH w:val="nil"/>
          <w:insideV w:val="nil"/>
        </w:tblBorders>
      </w:tblPr>
      <w:tblGrid>
        <w:gridCol w:w="10306"/>
      </w:tblGrid>
      <w:tr>
        <w:tc>
          <w:tcPr>
            <w:tcW w:w="10306" w:type="dxa"/>
            <w:tcBorders>
              <w:top w:val="nil"/>
              <w:left w:val="nil"/>
              <w:bottom w:val="nil"/>
              <w:right w:val="nil"/>
            </w:tcBorders>
            <w:vAlign w:val="top"/>
          </w:tcPr>
          <w:p>
            <w:pPr>
              <w:jc w:val="center"/>
              <w:spacing w:before="0" w:after="40" w:line="276" w:lineRule="auto"/>
            </w:pPr>
            <w:r>
              <w:rPr>
                <w:rFonts w:ascii="Times New Roman" w:hAnsi="Times New Roman" w:eastAsia="Times New Roman" w:cs="Times New Roman"/>
                <w:sz w:val="24"/>
                <w:szCs w:val="24"/>
              </w:rPr>
              <w:t xml:space="preserve">........................................</w:t>
            </w:r>
          </w:p>
          <w:p>
            <w:pPr>
              <w:jc w:val="center"/>
              <w:spacing w:before="0" w:after="40" w:line="276" w:lineRule="auto"/>
            </w:pPr>
            <w:r>
              <w:rPr>
                <w:rFonts w:ascii="Times New Roman" w:hAnsi="Times New Roman" w:eastAsia="Times New Roman" w:cs="Times New Roman"/>
                <w:sz w:val="24"/>
                <w:szCs w:val="24"/>
              </w:rPr>
              <w:t xml:space="preserve">Danışman Öğretmen</w:t>
            </w:r>
          </w:p>
          <w:p>
            <w:pPr>
              <w:jc w:val="center"/>
              <w:spacing w:before="0" w:after="40" w:line="276" w:lineRule="auto"/>
            </w:pPr>
            <w:r>
              <w:rPr>
                <w:rFonts w:ascii="Times New Roman" w:hAnsi="Times New Roman" w:eastAsia="Times New Roman" w:cs="Times New Roman"/>
                <w:sz w:val="24"/>
                <w:szCs w:val="24"/>
              </w:rPr>
              <w:t xml:space="preserve">Danışman Öğretmen</w:t>
            </w:r>
          </w:p>
        </w:tc>
      </w:tr>
    </w:tbl>
    <w:p>
      <w:pPr>
        <w:spacing w:before="180" w:after="0"/>
      </w:pPr>
    </w:p>
    <w:p>
      <w:pPr>
        <w:jc w:val="center"/>
        <w:spacing w:before="0" w:after="70" w:line="276" w:lineRule="auto"/>
      </w:pPr>
      <w:r>
        <w:rPr>
          <w:rFonts w:ascii="Times New Roman" w:hAnsi="Times New Roman" w:eastAsia="Times New Roman" w:cs="Times New Roman"/>
          <w:sz w:val="24"/>
          <w:szCs w:val="24"/>
        </w:rPr>
        <w:t xml:space="preserve">20.09.2026</w:t>
      </w:r>
    </w:p>
    <w:p>
      <w:pPr>
        <w:jc w:val="center"/>
        <w:spacing w:before="0" w:after="70" w:line="276" w:lineRule="auto"/>
      </w:pPr>
      <w:r>
        <w:rPr>
          <w:rFonts w:ascii="Times New Roman" w:hAnsi="Times New Roman" w:eastAsia="Times New Roman" w:cs="Times New Roman"/>
          <w:b/>
          <w:bCs/>
          <w:sz w:val="24"/>
          <w:szCs w:val="24"/>
        </w:rPr>
        <w:t xml:space="preserve">UYGUNDUR</w:t>
      </w:r>
    </w:p>
    <w:p>
      <w:pPr>
        <w:jc w:val="center"/>
        <w:spacing w:before="0" w:after="70" w:line="276" w:lineRule="auto"/>
      </w:pPr>
      <w:r>
        <w:rPr>
          <w:rFonts w:ascii="Times New Roman" w:hAnsi="Times New Roman" w:eastAsia="Times New Roman" w:cs="Times New Roman"/>
          <w:sz w:val="24"/>
          <w:szCs w:val="24"/>
        </w:rPr>
        <w:t xml:space="preserve">Okul Müdürü</w:t>
      </w:r>
    </w:p>
    <w:p>
      <w:pPr>
        <w:jc w:val="center"/>
        <w:spacing w:before="0" w:after="70" w:line="276" w:lineRule="auto"/>
      </w:pPr>
      <w:r>
        <w:rPr>
          <w:rFonts w:ascii="Times New Roman" w:hAnsi="Times New Roman" w:eastAsia="Times New Roman" w:cs="Times New Roman"/>
          <w:sz w:val="24"/>
          <w:szCs w:val="24"/>
        </w:rPr>
        <w:t xml:space="preserve">Okul Müdürü</w:t>
      </w:r>
    </w:p>
    <w:sectPr>
      <w:pgSz w:w="11906" w:h="16838"/>
      <w:pgMar w:top="850" w:right="800" w:bottom="850" w:left="800" w:header="360" w:footer="360" w:gutter="0"/>
    </w:sectPr>
  </w:body>
</w:document>
</file>

<file path=word/styles.xml><?xml version="1.0" encoding="utf-8"?>
<w:styles xmlns:w="http://schemas.openxmlformats.org/wordprocessingml/2006/main">
  <w:docDefaults>
    <w:rPrDefault>
      <w:rPr>
        <w:rFonts w:ascii="Times New Roman" w:hAnsi="Times New Roman" w:eastAsia="Times New Roman" w:cs="Times New Roman"/>
        <w:sz w:val="24"/>
        <w:szCs w:val="24"/>
      </w:rPr>
    </w:rPrDefault>
    <w:pPrDefault/>
  </w:docDefaults>
  <w:style w:type="paragraph" w:default="1" w:styleId="Normal">
    <w:name w:val="Normal"/>
    <w:rPr>
      <w:rFonts w:ascii="Times New Roman" w:hAnsi="Times New Roman" w:eastAsia="Times New Roman" w:cs="Times New Roman"/>
      <w:sz w:val="24"/>
      <w:szCs w:val="24"/>
    </w:rPr>
  </w:style>
  <w:style w:type="character" w:default="1" w:styleId="DefaultParagraphFont">
    <w:name w:val="Default Paragraph Font"/>
    <w:rPr>
      <w:rFonts w:ascii="Times New Roman" w:hAnsi="Times New Roman" w:eastAsia="Times New Roman" w:cs="Times New Roman"/>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Microsoft Office Word</Application>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itle>DEMOKRASİ VE İNSAN HAKLARI KULÜBÜ HAZİRAN AYLIK FAALİYET RAPORU</dc:title>
  <dc:creator>Sorubak</dc:creator>
  <cp:lastModifiedBy>Sorubak</cp:lastModifiedBy>
  <dcterms:created xsi:type="dcterms:W3CDTF">2026-09-20T07:40:42Z</dcterms:created>
  <dcterms:modified xsi:type="dcterms:W3CDTF">2026-09-20T07:40:42Z</dcterms:modified>
</cp:coreProperties>
</file>