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451B4">
      <w:pPr>
        <w:pStyle w:val="Balk1"/>
        <w:rPr>
          <w:rFonts w:eastAsia="Times New Roman!important"/>
          <w:color w:val="000000"/>
        </w:rPr>
      </w:pPr>
      <w:r>
        <w:rPr>
          <w:rFonts w:eastAsia="Times New Roman!important"/>
          <w:color w:val="000000"/>
        </w:rPr>
        <w:t>2026-2027 EĞİTİM-ÖĞRETİM YILI</w:t>
      </w:r>
      <w:r>
        <w:rPr>
          <w:rFonts w:eastAsia="Times New Roman!important"/>
          <w:color w:val="000000"/>
        </w:rPr>
        <w:br/>
      </w:r>
      <w:bookmarkStart w:id="0" w:name="_GoBack"/>
      <w:proofErr w:type="gramStart"/>
      <w:r w:rsidR="00F54CEC">
        <w:rPr>
          <w:rFonts w:eastAsia="Times New Roman!important"/>
          <w:color w:val="000000"/>
        </w:rPr>
        <w:t>……………………………</w:t>
      </w:r>
      <w:proofErr w:type="gramEnd"/>
      <w:r>
        <w:rPr>
          <w:rFonts w:eastAsia="Times New Roman!important"/>
          <w:color w:val="000000"/>
        </w:rPr>
        <w:t xml:space="preserve"> </w:t>
      </w:r>
      <w:proofErr w:type="gramStart"/>
      <w:r w:rsidR="00F54CEC">
        <w:rPr>
          <w:rFonts w:eastAsia="Times New Roman!important"/>
          <w:color w:val="000000"/>
        </w:rPr>
        <w:t xml:space="preserve">ORTA </w:t>
      </w:r>
      <w:r>
        <w:rPr>
          <w:rFonts w:eastAsia="Times New Roman!important"/>
          <w:color w:val="000000"/>
        </w:rPr>
        <w:t>OKULU</w:t>
      </w:r>
      <w:bookmarkEnd w:id="0"/>
      <w:proofErr w:type="gramEnd"/>
      <w:r>
        <w:rPr>
          <w:rFonts w:eastAsia="Times New Roman!important"/>
          <w:color w:val="000000"/>
        </w:rPr>
        <w:br/>
        <w:t>DEMOKRASİ VE İNSAN HAKLARI KULÜBÜ 2. DÖNEM SONU FAALİYET RAPORU</w:t>
      </w:r>
    </w:p>
    <w:p w:rsidR="00000000" w:rsidRDefault="004451B4">
      <w:pPr>
        <w:pStyle w:val="NormalWeb"/>
        <w:rPr>
          <w:rFonts w:eastAsia="Times New Roman!important"/>
          <w:color w:val="000000"/>
        </w:rPr>
      </w:pPr>
      <w:r>
        <w:rPr>
          <w:rStyle w:val="Gl"/>
          <w:rFonts w:eastAsia="Times New Roman!important"/>
          <w:color w:val="000000"/>
        </w:rPr>
        <w:t>Rapor Kapsamı:</w:t>
      </w:r>
      <w:r>
        <w:rPr>
          <w:rFonts w:eastAsia="Times New Roman!important"/>
          <w:color w:val="000000"/>
        </w:rPr>
        <w:t xml:space="preserve"> 2. Dönem Sonu Faaliyet Raporu (Şubat, Mart, Nisan, Mayıs, Haziran)</w:t>
      </w:r>
    </w:p>
    <w:p w:rsidR="00000000" w:rsidRDefault="004451B4">
      <w:pPr>
        <w:pStyle w:val="Balk2"/>
        <w:rPr>
          <w:rFonts w:eastAsia="Times New Roman!important"/>
          <w:color w:val="000000"/>
        </w:rPr>
      </w:pPr>
      <w:r>
        <w:rPr>
          <w:rFonts w:eastAsia="Times New Roman!important"/>
          <w:color w:val="000000"/>
        </w:rPr>
        <w:t>Yapılan Faaliyetler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4998"/>
        <w:gridCol w:w="2617"/>
        <w:gridCol w:w="1795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Tarih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Faaliyet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Hazırlanan Ürün / Materyal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Belirli Gün ve Hafta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Şubat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Demokrasi ve İnsan Hakları Kulübü ikinci dönem başlangıç toplantısı yapıldı; değerlendirme sonuçları paylaşıldı, etkinlik takvimi ve görev dağılımı güncellendi, dönem sonunda hazırlanacak </w:t>
            </w:r>
            <w:r>
              <w:rPr>
                <w:rFonts w:eastAsia="Times New Roman!important"/>
                <w:color w:val="000000"/>
              </w:rPr>
              <w:t>ürün, pano, sunum ve çalışma materyalleri belirlendi. Saygılı iletişim, mahremiyet, gönüllülük ve kişisel bilgilerin paylaşılmaması vurgulandı.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İkinci dönem toplantı notu, güncellenmiş görev listesi, etkinlik takvi</w:t>
            </w:r>
            <w:r>
              <w:rPr>
                <w:rFonts w:eastAsia="Times New Roman!important"/>
                <w:color w:val="000000"/>
              </w:rPr>
              <w:t>mi, ürün ve rapor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Şubat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Öğrencilerin görüş bildirme, temsil edilme, toplantıya katılma ve ortak karar alma süreçleri hakkında bilgilendirici çalışma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Bilgilendirme metni,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Şubat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Kişisel bilgi toplamama, farklı görüşleri küçümsememe, ayrımcı dil kullanmama, söz hakkına saygı gösterme, çoğunluk kararı ile azınlık görüşünü birlikte değerlendirme ilkelerinden oluşan kontrol listesi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Hak temelli kontrol listesi, etkinlik yön</w:t>
            </w:r>
            <w:r>
              <w:rPr>
                <w:rFonts w:eastAsia="Times New Roman!important"/>
                <w:color w:val="000000"/>
              </w:rPr>
              <w:t>ergeleri,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Mart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İnsan hakları, çocuk hakları, katılım hakkı, eşitlik, ayrımcılıktan kaçınma, güvenli başvuru yolları ve demokratik temsil konularında araştırma başlıkları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Araştırma başlıkları, görev paylaşımı, hak </w:t>
            </w:r>
            <w:r>
              <w:rPr>
                <w:rFonts w:eastAsia="Times New Roman!important"/>
                <w:color w:val="000000"/>
              </w:rPr>
              <w:t>kartı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Mart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İstiklâl Marşı’nın Kabulü ve Mehmet Akif Ersoy’u Anma Günü kapsamında bağımsızlık, özgürlük ve sorumluluk temalı çalışma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Pano, öğrenci yazıları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İstiklâl Marşı’nın Kabulü ve Mehmet Akif Ersoy’u Anma Günü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lastRenderedPageBreak/>
              <w:t>Mart A</w:t>
            </w:r>
            <w:r>
              <w:rPr>
                <w:rFonts w:eastAsia="Times New Roman!important"/>
                <w:color w:val="000000"/>
              </w:rPr>
              <w:t>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Sınıf gündemi oluşturma, öneri kutusu, oylama, görev paylaşımı, temsilci seçimi ve toplantı tutanağı gibi demokratik katılım örneklerini açıklayan ürünler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Katılım ürünleri, sınıf toplantısı örnekleri,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Mart Ayı 5. H</w:t>
            </w:r>
            <w:r>
              <w:rPr>
                <w:rFonts w:eastAsia="Times New Roman!important"/>
                <w:color w:val="000000"/>
              </w:rPr>
              <w:t>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Farklı görüşü dinleme, gerekçeli konuşma, kişiyi değil fikri eleştirme, ortak çözüm arama ve uzlaşı önerisi geliştirme konularında tartışma kuralları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Tartışma kuralları kartları, uzlaşı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Mart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Hak kartları, demokratik katılım örnekleri, tartışma kuralları kartları, kaynak notları ve pano taslakları incelendi; nisan ayında paylaşılacak ürünler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Mart ayı ürünleri, değerlendirme notları, nisan hazırlık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Nisan Ayı </w:t>
            </w:r>
            <w:r>
              <w:rPr>
                <w:rFonts w:eastAsia="Times New Roman!important"/>
                <w:color w:val="000000"/>
              </w:rPr>
              <w:t>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Demokrasi ve İnsan Hakları Kulübü kapsamında ikinci dönem boyunca hazırlanan bilgi kartları, pano taslakları, araştırma notları, uygulama örnekleri ve farkındalık materyalleri incelendi; eksikler tamamlandı ve okulda paylaşılacak ürünler seçildi. </w:t>
            </w:r>
            <w:r>
              <w:rPr>
                <w:rFonts w:eastAsia="Times New Roman!important"/>
                <w:color w:val="000000"/>
              </w:rPr>
              <w:t>Saygılı iletişim, mahremiyet, gönüllülük ve kişisel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Ürün geliştirme notları, seçilen öğrenci ürünleri, pano ve uygulama taslakları, değerlendirme formu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Nisan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23 Nisan, millî egemenlik, temsil, söz hakkı,</w:t>
            </w:r>
            <w:r>
              <w:rPr>
                <w:rFonts w:eastAsia="Times New Roman!important"/>
                <w:color w:val="000000"/>
              </w:rPr>
              <w:t xml:space="preserve"> çocukların katılımı ve sorumluluk bilinci hakkında bilgi kartları ve kısa sunum notları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Millî egemenlik bilgi kartları, sunum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Nisan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Ulusal Egemenlik ve Çocuk Bayramı kapsamında TBMM’nin açılışı, çocukla</w:t>
            </w:r>
            <w:r>
              <w:rPr>
                <w:rFonts w:eastAsia="Times New Roman!important"/>
                <w:color w:val="000000"/>
              </w:rPr>
              <w:t>rın katılım hakkı ve demokratik okul kültürü hakkında farkındalık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Pano, sunum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Ulusal Egemenlik ve Çocuk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Nisan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Hak kartları, katılım ürünleri, millî egemenlik çalışmaları, tartışma kuralları ve pano başlıkları seçild</w:t>
            </w:r>
            <w:r>
              <w:rPr>
                <w:rFonts w:eastAsia="Times New Roman!important"/>
                <w:color w:val="000000"/>
              </w:rPr>
              <w:t>i; Mayıs ayındaki paylaşım çalışması için sıralama ve görevler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Seçilmiş hak kartları, katılım ürünleri, paylaşım hazırlık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Mayıs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Okul ortamında eşitlik, saygı, adalet ve farklılıklara duyarlılık konularında öğrenci görüşleri toplanarak pano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Öğrenci görüşleri,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lastRenderedPageBreak/>
              <w:t>Mayıs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Kulüp üyeleri tarafından hazırlanan demokratik okul sözlüğü, insan hakları kartları ve </w:t>
            </w:r>
            <w:r>
              <w:rPr>
                <w:rFonts w:eastAsia="Times New Roman!important"/>
                <w:color w:val="000000"/>
              </w:rPr>
              <w:t>öğrenci görüşlerinden oluşan farkındalık panosu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Farkındalık panosu, öğrenci görüşleri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Mayıs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Kulüp üyelerinin yıl içinde hazırladığı Demokrasi ve İnsan Hakları temalı bilgi kartları, pano çalışmaları, kısa araştırmalar, uygulama ö</w:t>
            </w:r>
            <w:r>
              <w:rPr>
                <w:rFonts w:eastAsia="Times New Roman!important"/>
                <w:color w:val="000000"/>
              </w:rPr>
              <w:t>rnekleri, sunumlar ve öğrenci ürünlerinden oluşan paylaşım köşesi hazırlandı. Saygılı iletişim, mahremiyet, gönüllülük ve kişisel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Demokrasi ve İnsan Hakları ürün dosyası, pano ve sergi görselleri, sınıf duyuru notları,</w:t>
            </w:r>
            <w:r>
              <w:rPr>
                <w:rFonts w:eastAsia="Times New Roman!important"/>
                <w:color w:val="000000"/>
              </w:rPr>
              <w:t xml:space="preserve"> öğrenci çalışma örnekleri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Mayıs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Demokrasi ve İnsan Hakları Kulübü ikinci dönem sonu raporu hazırlandı; insan hakları, çocuk hakları, demokratik katılım, millî egemenlik, saygılı tartışma ve uzlaşı kültürü çalışmalarına ait ürünler rapor baş</w:t>
            </w:r>
            <w:r>
              <w:rPr>
                <w:rFonts w:eastAsia="Times New Roman!important"/>
                <w:color w:val="000000"/>
              </w:rPr>
              <w:t>lıklarına göre gözden geçirildi.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2. Dönem faaliyet raporu, öğrenci ürünleri, pano ve sergi görselleri,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Haziran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Hayat Boyu Öğrenme Haftası kapsamında öğrencilerin Demokrasi ve İnsan Hakları Kulübü çalışmalarında edindikl</w:t>
            </w:r>
            <w:r>
              <w:rPr>
                <w:rFonts w:eastAsia="Times New Roman!important"/>
                <w:color w:val="000000"/>
              </w:rPr>
              <w:t xml:space="preserve">eri gönüllülük, saygılı iletişim, dayanışma ve mahremiyet becerilerini günlük yaşamda kullanmalarına yönelik öneri listesi hazırlandı. Seçilen materyaller Kulüp </w:t>
            </w:r>
            <w:proofErr w:type="spellStart"/>
            <w:r>
              <w:rPr>
                <w:rFonts w:eastAsia="Times New Roman!important"/>
                <w:color w:val="000000"/>
              </w:rPr>
              <w:t>Dosyası'nda</w:t>
            </w:r>
            <w:proofErr w:type="spellEnd"/>
            <w:r>
              <w:rPr>
                <w:rFonts w:eastAsia="Times New Roman!important"/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Günlük yaşam öneri listesi, öğrenme kazanımı kartları, </w:t>
            </w:r>
            <w:r>
              <w:rPr>
                <w:rFonts w:eastAsia="Times New Roman!important"/>
                <w:color w:val="000000"/>
              </w:rPr>
              <w:t>öğrenci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Hayat Boyu Öğrenme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Haziran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Yıl boyunca hazırlanan hak kartları, katılım ürünleri, tartışma kuralları, millî egemenlik notları, pano görselleri ve değerlendirme formları seçildi; </w:t>
            </w:r>
            <w:proofErr w:type="gramStart"/>
            <w:r>
              <w:rPr>
                <w:rFonts w:eastAsia="Times New Roman!important"/>
                <w:color w:val="000000"/>
              </w:rPr>
              <w:t>yıl sonu</w:t>
            </w:r>
            <w:proofErr w:type="gramEnd"/>
            <w:r>
              <w:rPr>
                <w:rFonts w:eastAsia="Times New Roman!important"/>
                <w:color w:val="000000"/>
              </w:rPr>
              <w:t xml:space="preserve"> dosyası tamamlandı. Seçilen materyaller Kulüp </w:t>
            </w:r>
            <w:proofErr w:type="spellStart"/>
            <w:r>
              <w:rPr>
                <w:rFonts w:eastAsia="Times New Roman!important"/>
                <w:color w:val="000000"/>
              </w:rPr>
              <w:t>Dosyası'nda</w:t>
            </w:r>
            <w:proofErr w:type="spellEnd"/>
            <w:r>
              <w:rPr>
                <w:rFonts w:eastAsia="Times New Roman!important"/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Seçilmiş </w:t>
            </w:r>
            <w:proofErr w:type="gramStart"/>
            <w:r>
              <w:rPr>
                <w:rFonts w:eastAsia="Times New Roman!important"/>
                <w:color w:val="000000"/>
              </w:rPr>
              <w:t>y</w:t>
            </w:r>
            <w:r>
              <w:rPr>
                <w:rFonts w:eastAsia="Times New Roman!important"/>
                <w:color w:val="000000"/>
              </w:rPr>
              <w:t>ıl sonu</w:t>
            </w:r>
            <w:proofErr w:type="gramEnd"/>
            <w:r>
              <w:rPr>
                <w:rFonts w:eastAsia="Times New Roman!important"/>
                <w:color w:val="000000"/>
              </w:rPr>
              <w:t xml:space="preserve"> ürünleri, hak kartları, değerlendirme formları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Haziran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 xml:space="preserve">Demokrasi ve İnsan Hakları Kulübü </w:t>
            </w:r>
            <w:proofErr w:type="gramStart"/>
            <w:r>
              <w:rPr>
                <w:rFonts w:eastAsia="Times New Roman!important"/>
                <w:color w:val="000000"/>
              </w:rPr>
              <w:t>yıl sonu</w:t>
            </w:r>
            <w:proofErr w:type="gramEnd"/>
            <w:r>
              <w:rPr>
                <w:rFonts w:eastAsia="Times New Roman!important"/>
                <w:color w:val="000000"/>
              </w:rPr>
              <w:t xml:space="preserve"> değerlendirmesi yapıldı; hak, sorumluluk, eşitlik, katılım, temsil, millî egemenlik, saygılı tartışma ve uzlaşı çalışmaları incelendi, </w:t>
            </w:r>
            <w:r>
              <w:rPr>
                <w:rFonts w:eastAsia="Times New Roman!important"/>
                <w:color w:val="000000"/>
              </w:rPr>
              <w:t xml:space="preserve">güçlü yönler ve sonraki yıl önerileri belirlendi. Seçilen materyaller Kulüp </w:t>
            </w:r>
            <w:proofErr w:type="spellStart"/>
            <w:r>
              <w:rPr>
                <w:rFonts w:eastAsia="Times New Roman!important"/>
                <w:color w:val="000000"/>
              </w:rPr>
              <w:t>Dosyası'nda</w:t>
            </w:r>
            <w:proofErr w:type="spellEnd"/>
            <w:r>
              <w:rPr>
                <w:rFonts w:eastAsia="Times New Roman!important"/>
                <w:color w:val="000000"/>
              </w:rPr>
              <w:t xml:space="preserve"> saklanmak üzere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  <w:proofErr w:type="gramStart"/>
            <w:r>
              <w:rPr>
                <w:rFonts w:eastAsia="Times New Roman!important"/>
                <w:color w:val="000000"/>
              </w:rPr>
              <w:t>Yıl sonu</w:t>
            </w:r>
            <w:proofErr w:type="gramEnd"/>
            <w:r>
              <w:rPr>
                <w:rFonts w:eastAsia="Times New Roman!important"/>
                <w:color w:val="000000"/>
              </w:rPr>
              <w:t xml:space="preserve"> değerlendirme raporu, güçlü yönler listesi, geliştirme önerileri,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rPr>
                <w:rFonts w:eastAsia="Times New Roman!important"/>
                <w:color w:val="000000"/>
              </w:rPr>
            </w:pPr>
          </w:p>
        </w:tc>
      </w:tr>
    </w:tbl>
    <w:p w:rsidR="00000000" w:rsidRDefault="004451B4">
      <w:pPr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4"/>
        <w:gridCol w:w="4023"/>
        <w:gridCol w:w="2979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lastRenderedPageBreak/>
              <w:t>Öğrenci Katılımı ve Kazanımlar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Genel Değ</w:t>
            </w:r>
            <w:r>
              <w:rPr>
                <w:rFonts w:eastAsia="Times New Roman!important"/>
                <w:b/>
                <w:bCs/>
                <w:color w:val="000000"/>
              </w:rPr>
              <w:t>erlendirme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spacing w:before="160" w:after="160"/>
              <w:jc w:val="center"/>
              <w:rPr>
                <w:rFonts w:eastAsia="Times New Roman!important"/>
                <w:b/>
                <w:bCs/>
                <w:color w:val="000000"/>
              </w:rPr>
            </w:pPr>
            <w:r>
              <w:rPr>
                <w:rFonts w:eastAsia="Times New Roman!important"/>
                <w:b/>
                <w:bCs/>
                <w:color w:val="000000"/>
              </w:rPr>
              <w:t>Gelecek Dönem / Yıl İçin Öneriler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pStyle w:val="NormalWeb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Kulüp çalışmaları süresince öğrencilerin sorumluluk alma, iş birliği yapma, araştırma, gözlem, ürün hazırlama ve okul yaşamına katkı sunma becerileri desteklenmiştir. Çalışmalar yıllık çalışma planında yer alan</w:t>
            </w:r>
            <w:r>
              <w:rPr>
                <w:rFonts w:eastAsia="Times New Roman!important"/>
                <w:color w:val="000000"/>
              </w:rPr>
              <w:t xml:space="preserve"> amaç ve etkinlikler doğrultusunda yürütülmüştür.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pStyle w:val="NormalWeb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İkinci dönem boyunca kulüp çalışmaları yıllık çalışma planında belirlenen amaçlara uygun şekilde sürdürülmüş; öğrencilerin aktif katılımını destekleyen etkinlikler, ürün hazırlama çalışmaları ve değerlendir</w:t>
            </w:r>
            <w:r>
              <w:rPr>
                <w:rFonts w:eastAsia="Times New Roman!important"/>
                <w:color w:val="000000"/>
              </w:rPr>
              <w:t>me süreçleri tamamlanmıştır. Hazırlanan faaliyet notları ve öğrenci ürünleri kulüp dosyasında kullanılmak üzere düzenlenmiştir.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pStyle w:val="NormalWeb"/>
              <w:rPr>
                <w:rFonts w:eastAsia="Times New Roman!important"/>
                <w:color w:val="000000"/>
              </w:rPr>
            </w:pPr>
            <w:r>
              <w:rPr>
                <w:rFonts w:eastAsia="Times New Roman!important"/>
                <w:color w:val="000000"/>
              </w:rPr>
              <w:t>Gelecek eğitim öğretim yılında kulüp çalışmalarının yıllık plan verileri doğrultusunda sürdürülmesi, başarılı uygulamaların koru</w:t>
            </w:r>
            <w:r>
              <w:rPr>
                <w:rFonts w:eastAsia="Times New Roman!important"/>
                <w:color w:val="000000"/>
              </w:rPr>
              <w:t>nması ve ihtiyaç duyulan alanlarda yeni etkinliklerin planlanması önerilmiştir.</w:t>
            </w:r>
          </w:p>
        </w:tc>
      </w:tr>
    </w:tbl>
    <w:p w:rsidR="00000000" w:rsidRDefault="004451B4">
      <w:pPr>
        <w:divId w:val="715467630"/>
        <w:rPr>
          <w:rFonts w:eastAsia="Times New Roman!important"/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715467630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4451B4">
            <w:pPr>
              <w:jc w:val="center"/>
              <w:rPr>
                <w:rFonts w:eastAsia="Times New Roman!important"/>
                <w:color w:val="000000"/>
              </w:rPr>
            </w:pPr>
            <w:r>
              <w:rPr>
                <w:rStyle w:val="Gl"/>
                <w:rFonts w:eastAsia="Times New Roman!important"/>
                <w:color w:val="000000"/>
              </w:rPr>
              <w:t>Danışman Öğretmen</w:t>
            </w:r>
            <w:r>
              <w:rPr>
                <w:rFonts w:eastAsia="Times New Roman!important"/>
                <w:color w:val="000000"/>
              </w:rPr>
              <w:br/>
              <w:t>Danışman Öğretmen</w:t>
            </w:r>
          </w:p>
        </w:tc>
      </w:tr>
    </w:tbl>
    <w:p w:rsidR="00000000" w:rsidRDefault="004451B4">
      <w:pPr>
        <w:pStyle w:val="sk-align-center"/>
        <w:divId w:val="715467630"/>
        <w:rPr>
          <w:rFonts w:eastAsia="Times New Roman!important"/>
          <w:color w:val="000000"/>
        </w:rPr>
      </w:pPr>
      <w:r>
        <w:rPr>
          <w:rStyle w:val="Gl"/>
          <w:rFonts w:eastAsia="Times New Roman!important"/>
          <w:color w:val="000000"/>
        </w:rPr>
        <w:t>UYGUNDUR</w:t>
      </w:r>
    </w:p>
    <w:p w:rsidR="00000000" w:rsidRDefault="004451B4">
      <w:pPr>
        <w:pStyle w:val="sk-align-center"/>
        <w:divId w:val="715467630"/>
        <w:rPr>
          <w:rFonts w:eastAsia="Times New Roman!important"/>
          <w:color w:val="000000"/>
        </w:rPr>
      </w:pPr>
      <w:proofErr w:type="gramStart"/>
      <w:r>
        <w:rPr>
          <w:rFonts w:eastAsia="Times New Roman!important"/>
          <w:color w:val="000000"/>
        </w:rPr>
        <w:t>........................................</w:t>
      </w:r>
      <w:proofErr w:type="gramEnd"/>
    </w:p>
    <w:p w:rsidR="00000000" w:rsidRDefault="004451B4">
      <w:pPr>
        <w:pStyle w:val="sk-align-center"/>
        <w:divId w:val="715467630"/>
        <w:rPr>
          <w:rFonts w:eastAsia="Times New Roman!important"/>
          <w:color w:val="000000"/>
        </w:rPr>
      </w:pPr>
      <w:r>
        <w:rPr>
          <w:rFonts w:eastAsia="Times New Roman!important"/>
          <w:color w:val="000000"/>
        </w:rPr>
        <w:t>Okul Müdürü</w:t>
      </w:r>
    </w:p>
    <w:p w:rsidR="004451B4" w:rsidRDefault="004451B4">
      <w:pPr>
        <w:pStyle w:val="sk-align-center"/>
        <w:divId w:val="715467630"/>
        <w:rPr>
          <w:rFonts w:eastAsia="Times New Roman!important"/>
          <w:color w:val="000000"/>
        </w:rPr>
      </w:pPr>
      <w:r>
        <w:rPr>
          <w:rFonts w:eastAsia="Times New Roman!important"/>
          <w:color w:val="000000"/>
        </w:rPr>
        <w:t>Okul Müdürü</w:t>
      </w:r>
    </w:p>
    <w:sectPr w:rsidR="004451B4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 New Roman!important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0C82"/>
    <w:rsid w:val="004451B4"/>
    <w:rsid w:val="00820C82"/>
    <w:rsid w:val="00F5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6A52C"/>
  <w15:docId w15:val="{D418F901-057F-4B8F-955D-111E2063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link w:val="Balk1Char"/>
    <w:uiPriority w:val="9"/>
    <w:qFormat/>
    <w:pPr>
      <w:spacing w:after="240"/>
      <w:jc w:val="center"/>
      <w:outlineLvl w:val="0"/>
    </w:pPr>
    <w:rPr>
      <w:rFonts w:eastAsiaTheme="minorEastAsia"/>
      <w:b/>
      <w:bCs/>
      <w:kern w:val="36"/>
      <w:sz w:val="28"/>
      <w:szCs w:val="28"/>
    </w:rPr>
  </w:style>
  <w:style w:type="paragraph" w:styleId="Balk2">
    <w:name w:val="heading 2"/>
    <w:basedOn w:val="Normal"/>
    <w:link w:val="Balk2Char"/>
    <w:uiPriority w:val="9"/>
    <w:qFormat/>
    <w:pPr>
      <w:keepNext/>
      <w:pBdr>
        <w:bottom w:val="single" w:sz="4" w:space="3" w:color="AAAAAA"/>
      </w:pBdr>
      <w:spacing w:before="240" w:after="100"/>
      <w:outlineLvl w:val="1"/>
    </w:pPr>
    <w:rPr>
      <w:rFonts w:eastAsiaTheme="minorEastAsia"/>
      <w:b/>
      <w:bCs/>
      <w:sz w:val="25"/>
      <w:szCs w:val="25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rFonts w:eastAsiaTheme="minorEastAsia"/>
      <w:b/>
      <w:bCs/>
      <w:kern w:val="36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Pr>
      <w:rFonts w:eastAsiaTheme="minorEastAsia"/>
      <w:b/>
      <w:bCs/>
      <w:sz w:val="25"/>
      <w:szCs w:val="25"/>
    </w:rPr>
  </w:style>
  <w:style w:type="paragraph" w:styleId="NormalWeb">
    <w:name w:val="Normal (Web)"/>
    <w:basedOn w:val="Normal"/>
    <w:uiPriority w:val="99"/>
    <w:semiHidden/>
    <w:unhideWhenUsed/>
    <w:pPr>
      <w:spacing w:after="120"/>
      <w:jc w:val="both"/>
    </w:pPr>
    <w:rPr>
      <w:rFonts w:eastAsiaTheme="minorEastAsia"/>
    </w:rPr>
  </w:style>
  <w:style w:type="paragraph" w:customStyle="1" w:styleId="sk-align-center">
    <w:name w:val="sk-align-center"/>
    <w:basedOn w:val="Normal"/>
    <w:pPr>
      <w:spacing w:after="120"/>
      <w:jc w:val="center"/>
    </w:pPr>
    <w:rPr>
      <w:rFonts w:eastAsiaTheme="minorEastAsia"/>
    </w:rPr>
  </w:style>
  <w:style w:type="character" w:styleId="Gl">
    <w:name w:val="Strong"/>
    <w:basedOn w:val="VarsaylanParagrafYazTipi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467630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1048</Words>
  <Characters>5979</Characters>
  <Application>Microsoft Office Word</Application>
  <DocSecurity>0</DocSecurity>
  <Lines>49</Lines>
  <Paragraphs>14</Paragraphs>
  <ScaleCrop>false</ScaleCrop>
  <Company>Silentall Unattended Installer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2026-09-28T07:21:00Z</dcterms:created>
  <dcterms:modified xsi:type="dcterms:W3CDTF">2026-10-13T09:38:00Z</dcterms:modified>
</cp:coreProperties>
</file>