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E8946C3">
      <w:pPr>
        <w:jc w:val="center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  <w:lang w:eastAsia="tr-TR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posOffset>5442585</wp:posOffset>
                </wp:positionH>
                <wp:positionV relativeFrom="paragraph">
                  <wp:posOffset>0</wp:posOffset>
                </wp:positionV>
                <wp:extent cx="993775" cy="466090"/>
                <wp:effectExtent l="4445" t="4445" r="11430" b="5715"/>
                <wp:wrapSquare wrapText="bothSides"/>
                <wp:docPr id="217" name="Metin Kutusu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3775" cy="4660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14:paraId="5AE432DE">
                            <w:pPr>
                              <w:numPr>
                                <w:ilvl w:val="0"/>
                                <w:numId w:val="1"/>
                              </w:numPr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  <w:highlight w:val="yellow"/>
                              </w:rPr>
                            </w:pPr>
                            <w:r>
                              <w:rPr>
                                <w:b/>
                                <w:bCs/>
                                <w:sz w:val="18"/>
                                <w:szCs w:val="18"/>
                                <w:highlight w:val="yellow"/>
                              </w:rPr>
                              <w:t>SENARYO</w:t>
                            </w:r>
                          </w:p>
                          <w:p w14:paraId="7B7FDCC7">
                            <w:pPr>
                              <w:numPr>
                                <w:numId w:val="0"/>
                              </w:numPr>
                              <w:jc w:val="center"/>
                              <w:rPr>
                                <w:rFonts w:hint="default"/>
                                <w:b/>
                                <w:bCs/>
                                <w:sz w:val="18"/>
                                <w:szCs w:val="18"/>
                                <w:highlight w:val="yellow"/>
                                <w:lang w:val="tr-TR"/>
                              </w:rPr>
                            </w:pPr>
                            <w:r>
                              <w:rPr>
                                <w:rFonts w:hint="default"/>
                                <w:b/>
                                <w:bCs/>
                                <w:sz w:val="18"/>
                                <w:szCs w:val="18"/>
                                <w:highlight w:val="yellow"/>
                                <w:lang w:val="tr-TR"/>
                              </w:rPr>
                              <w:t>Telafi Sınavı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Metin Kutusu 2" o:spid="_x0000_s1026" o:spt="202" type="#_x0000_t202" style="position:absolute;left:0pt;margin-left:428.55pt;margin-top:0pt;height:36.7pt;width:78.25pt;mso-position-horizontal-relative:margin;mso-wrap-distance-bottom:3.6pt;mso-wrap-distance-left:9pt;mso-wrap-distance-right:9pt;mso-wrap-distance-top:3.6pt;z-index:251659264;mso-width-relative:page;mso-height-relative:page;" fillcolor="#FFFFFF" filled="t" stroked="t" coordsize="21600,21600" o:gfxdata="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 w14:paraId="5AE432DE">
                      <w:pPr>
                        <w:numPr>
                          <w:ilvl w:val="0"/>
                          <w:numId w:val="1"/>
                        </w:numPr>
                        <w:jc w:val="center"/>
                        <w:rPr>
                          <w:b/>
                          <w:bCs/>
                          <w:sz w:val="18"/>
                          <w:szCs w:val="18"/>
                          <w:highlight w:val="yellow"/>
                        </w:rPr>
                      </w:pPr>
                      <w:r>
                        <w:rPr>
                          <w:b/>
                          <w:bCs/>
                          <w:sz w:val="18"/>
                          <w:szCs w:val="18"/>
                          <w:highlight w:val="yellow"/>
                        </w:rPr>
                        <w:t>SENARYO</w:t>
                      </w:r>
                    </w:p>
                    <w:p w14:paraId="7B7FDCC7">
                      <w:pPr>
                        <w:numPr>
                          <w:numId w:val="0"/>
                        </w:numPr>
                        <w:jc w:val="center"/>
                        <w:rPr>
                          <w:rFonts w:hint="default"/>
                          <w:b/>
                          <w:bCs/>
                          <w:sz w:val="18"/>
                          <w:szCs w:val="18"/>
                          <w:highlight w:val="yellow"/>
                          <w:lang w:val="tr-TR"/>
                        </w:rPr>
                      </w:pPr>
                      <w:r>
                        <w:rPr>
                          <w:rFonts w:hint="default"/>
                          <w:b/>
                          <w:bCs/>
                          <w:sz w:val="18"/>
                          <w:szCs w:val="18"/>
                          <w:highlight w:val="yellow"/>
                          <w:lang w:val="tr-TR"/>
                        </w:rPr>
                        <w:t>Telafi Sınavı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cstheme="minorHAnsi"/>
          <w:b/>
          <w:sz w:val="20"/>
          <w:szCs w:val="20"/>
        </w:rPr>
        <w:t>2025 – 2026 EĞİTİM-ÖĞRETİM YILI ŞEHİT ÜSTEĞMEN KONURALP ÖZCAN ORTAOKULU</w:t>
      </w:r>
    </w:p>
    <w:p w14:paraId="3D54CC35">
      <w:pPr>
        <w:jc w:val="center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>5.SINIF SOSYAL BİLGİLER DERSİ 2. DÖNEM 2. ORTAK YAZILI SINAVI</w:t>
      </w:r>
    </w:p>
    <w:tbl>
      <w:tblPr>
        <w:tblStyle w:val="6"/>
        <w:tblW w:w="1053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23"/>
        <w:gridCol w:w="6709"/>
      </w:tblGrid>
      <w:tr w14:paraId="716614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77" w:hRule="atLeast"/>
        </w:trPr>
        <w:tc>
          <w:tcPr>
            <w:tcW w:w="3823" w:type="dxa"/>
          </w:tcPr>
          <w:p w14:paraId="110CF576">
            <w:pPr>
              <w:spacing w:after="0"/>
              <w:jc w:val="both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1- Çevrenizde bir parkın bakımsız olduğunu ve oyun alanlarının güvenli olmadığını fark ettiniz. Bu durumu düzeltmek için hangi kuruma başvurabilirsiniz?</w:t>
            </w:r>
          </w:p>
          <w:p w14:paraId="3AE780DC">
            <w:pPr>
              <w:spacing w:after="0"/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6709" w:type="dxa"/>
          </w:tcPr>
          <w:p w14:paraId="472A5CB3">
            <w:pPr>
              <w:spacing w:after="0"/>
              <w:rPr>
                <w:rFonts w:cstheme="minorHAnsi"/>
                <w:b/>
                <w:sz w:val="20"/>
                <w:szCs w:val="20"/>
              </w:rPr>
            </w:pPr>
          </w:p>
          <w:p w14:paraId="26259022">
            <w:pPr>
              <w:spacing w:after="0"/>
              <w:rPr>
                <w:rFonts w:cstheme="minorHAnsi"/>
                <w:b/>
                <w:sz w:val="20"/>
                <w:szCs w:val="20"/>
              </w:rPr>
            </w:pPr>
          </w:p>
          <w:p w14:paraId="5E4753C8">
            <w:pPr>
              <w:spacing w:after="0"/>
              <w:rPr>
                <w:rFonts w:cstheme="minorHAnsi"/>
                <w:b/>
                <w:sz w:val="20"/>
                <w:szCs w:val="20"/>
              </w:rPr>
            </w:pPr>
            <w:bookmarkStart w:id="0" w:name="_GoBack"/>
            <w:bookmarkEnd w:id="0"/>
          </w:p>
        </w:tc>
      </w:tr>
      <w:tr w14:paraId="53E0E0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3" w:hRule="atLeast"/>
        </w:trPr>
        <w:tc>
          <w:tcPr>
            <w:tcW w:w="3823" w:type="dxa"/>
          </w:tcPr>
          <w:p w14:paraId="10DFDA2A">
            <w:pPr>
              <w:spacing w:after="0"/>
              <w:jc w:val="both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2-Bu soru iki alt sorudan oluşmaktadır.</w:t>
            </w:r>
          </w:p>
          <w:p w14:paraId="6B258C5C">
            <w:pPr>
              <w:spacing w:after="0"/>
              <w:jc w:val="both"/>
              <w:rPr>
                <w:rFonts w:cstheme="minorHAnsi"/>
                <w:b/>
                <w:sz w:val="20"/>
                <w:szCs w:val="20"/>
              </w:rPr>
            </w:pPr>
          </w:p>
          <w:p w14:paraId="0F4923FA">
            <w:pPr>
              <w:spacing w:after="0"/>
              <w:jc w:val="both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a) Yenilenebilir enerji kanyaklarından 3 tanesini yazınız.</w:t>
            </w:r>
          </w:p>
          <w:p w14:paraId="1764AF0A">
            <w:pPr>
              <w:spacing w:after="0"/>
              <w:jc w:val="both"/>
              <w:rPr>
                <w:rFonts w:cstheme="minorHAnsi"/>
                <w:b/>
                <w:sz w:val="20"/>
                <w:szCs w:val="20"/>
              </w:rPr>
            </w:pPr>
          </w:p>
          <w:p w14:paraId="4EA196A1">
            <w:pPr>
              <w:spacing w:after="0"/>
              <w:jc w:val="both"/>
              <w:rPr>
                <w:rFonts w:cstheme="minorHAnsi"/>
                <w:b/>
                <w:sz w:val="20"/>
                <w:szCs w:val="20"/>
              </w:rPr>
            </w:pPr>
          </w:p>
          <w:p w14:paraId="670A62A5">
            <w:pPr>
              <w:spacing w:after="0"/>
              <w:jc w:val="both"/>
              <w:rPr>
                <w:rFonts w:cstheme="minorHAnsi"/>
                <w:b/>
                <w:sz w:val="20"/>
                <w:szCs w:val="20"/>
              </w:rPr>
            </w:pPr>
          </w:p>
          <w:p w14:paraId="3B4F4164">
            <w:pPr>
              <w:spacing w:after="0"/>
              <w:jc w:val="both"/>
              <w:rPr>
                <w:rFonts w:cstheme="minorHAnsi"/>
                <w:b/>
                <w:sz w:val="20"/>
                <w:szCs w:val="20"/>
              </w:rPr>
            </w:pPr>
          </w:p>
          <w:p w14:paraId="2596138D">
            <w:pPr>
              <w:spacing w:after="0"/>
              <w:jc w:val="both"/>
              <w:rPr>
                <w:rFonts w:cstheme="minorHAnsi"/>
                <w:b/>
                <w:sz w:val="20"/>
                <w:szCs w:val="20"/>
              </w:rPr>
            </w:pPr>
          </w:p>
          <w:p w14:paraId="5AB41D76">
            <w:pPr>
              <w:spacing w:after="0"/>
              <w:jc w:val="both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b) Geri dönüşebilen atıklardan 2 tanesini yazınız.</w:t>
            </w:r>
          </w:p>
        </w:tc>
        <w:tc>
          <w:tcPr>
            <w:tcW w:w="6709" w:type="dxa"/>
          </w:tcPr>
          <w:p w14:paraId="1FEB28CC">
            <w:pPr>
              <w:spacing w:after="0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a)</w:t>
            </w:r>
          </w:p>
          <w:p w14:paraId="36A6B120">
            <w:pPr>
              <w:spacing w:after="0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1-</w:t>
            </w:r>
          </w:p>
          <w:p w14:paraId="29EA9BEE">
            <w:pPr>
              <w:spacing w:after="0"/>
              <w:rPr>
                <w:rFonts w:cstheme="minorHAnsi"/>
                <w:b/>
                <w:sz w:val="20"/>
                <w:szCs w:val="20"/>
              </w:rPr>
            </w:pPr>
          </w:p>
          <w:p w14:paraId="760889C4">
            <w:pPr>
              <w:spacing w:after="0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2-</w:t>
            </w:r>
          </w:p>
          <w:p w14:paraId="71AB25E0">
            <w:pPr>
              <w:spacing w:after="0"/>
              <w:rPr>
                <w:rFonts w:cstheme="minorHAnsi"/>
                <w:b/>
                <w:sz w:val="20"/>
                <w:szCs w:val="20"/>
              </w:rPr>
            </w:pPr>
          </w:p>
          <w:p w14:paraId="57367CAA">
            <w:pPr>
              <w:spacing w:after="0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3-</w:t>
            </w:r>
          </w:p>
          <w:p w14:paraId="1B88DE12">
            <w:pPr>
              <w:spacing w:after="0"/>
              <w:rPr>
                <w:rFonts w:cstheme="minorHAnsi"/>
                <w:b/>
                <w:sz w:val="20"/>
                <w:szCs w:val="20"/>
              </w:rPr>
            </w:pPr>
          </w:p>
          <w:p w14:paraId="48333EB4">
            <w:pPr>
              <w:spacing w:after="0"/>
              <w:rPr>
                <w:rFonts w:cstheme="minorHAnsi"/>
                <w:b/>
                <w:sz w:val="20"/>
                <w:szCs w:val="20"/>
              </w:rPr>
            </w:pPr>
          </w:p>
          <w:p w14:paraId="02FE02AE">
            <w:pPr>
              <w:spacing w:after="0"/>
              <w:jc w:val="both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b)</w:t>
            </w:r>
          </w:p>
          <w:p w14:paraId="178DBCFF">
            <w:pPr>
              <w:spacing w:after="0"/>
              <w:jc w:val="both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1-</w:t>
            </w:r>
          </w:p>
          <w:p w14:paraId="3D5B915D">
            <w:pPr>
              <w:spacing w:after="0"/>
              <w:jc w:val="both"/>
              <w:rPr>
                <w:rFonts w:cstheme="minorHAnsi"/>
                <w:b/>
                <w:sz w:val="20"/>
                <w:szCs w:val="20"/>
              </w:rPr>
            </w:pPr>
          </w:p>
          <w:p w14:paraId="719D257D">
            <w:pPr>
              <w:spacing w:after="0"/>
              <w:jc w:val="both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2-</w:t>
            </w:r>
          </w:p>
          <w:p w14:paraId="7D968692">
            <w:pPr>
              <w:spacing w:after="0"/>
              <w:jc w:val="both"/>
              <w:rPr>
                <w:rFonts w:cstheme="minorHAnsi"/>
                <w:b/>
                <w:sz w:val="20"/>
                <w:szCs w:val="20"/>
              </w:rPr>
            </w:pPr>
          </w:p>
          <w:p w14:paraId="4ADB232A">
            <w:pPr>
              <w:spacing w:after="0"/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14:paraId="72D19B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34" w:hRule="atLeast"/>
        </w:trPr>
        <w:tc>
          <w:tcPr>
            <w:tcW w:w="3823" w:type="dxa"/>
          </w:tcPr>
          <w:p w14:paraId="492529A2">
            <w:pPr>
              <w:spacing w:after="0"/>
              <w:jc w:val="both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3-</w:t>
            </w:r>
          </w:p>
          <w:p w14:paraId="75097582">
            <w:pPr>
              <w:spacing w:after="0"/>
              <w:jc w:val="both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Yan tarafta verilen cümlelerin sonuna “istek” ya da” ihtiyaç” kavramlarından hangisi uygunsa, uygun olanı yazınız.</w:t>
            </w:r>
          </w:p>
        </w:tc>
        <w:tc>
          <w:tcPr>
            <w:tcW w:w="6709" w:type="dxa"/>
          </w:tcPr>
          <w:p w14:paraId="7A351B2E">
            <w:pPr>
              <w:spacing w:after="0"/>
              <w:jc w:val="both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a: Yeni bir cep telefonu almak her zaman bir ihtiyaçtır. (……………………)</w:t>
            </w:r>
          </w:p>
          <w:p w14:paraId="30E77AF7">
            <w:pPr>
              <w:spacing w:after="0"/>
              <w:jc w:val="both"/>
              <w:rPr>
                <w:rFonts w:cstheme="minorHAnsi"/>
                <w:bCs/>
                <w:sz w:val="20"/>
                <w:szCs w:val="20"/>
              </w:rPr>
            </w:pPr>
          </w:p>
          <w:p w14:paraId="308464F8">
            <w:pPr>
              <w:spacing w:after="0"/>
              <w:jc w:val="both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b: Sağlıklı beslenmek için gıda alışverişi yapmak bir ihtiyaçtır. (……………………)</w:t>
            </w:r>
          </w:p>
          <w:p w14:paraId="76A03709">
            <w:pPr>
              <w:spacing w:after="0"/>
              <w:jc w:val="both"/>
              <w:rPr>
                <w:rFonts w:cstheme="minorHAnsi"/>
                <w:bCs/>
                <w:sz w:val="20"/>
                <w:szCs w:val="20"/>
              </w:rPr>
            </w:pPr>
          </w:p>
          <w:p w14:paraId="58977463">
            <w:pPr>
              <w:spacing w:after="0"/>
              <w:jc w:val="both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c: En yeni oyun konsolunu almak bir istektir. (……………………)</w:t>
            </w:r>
          </w:p>
          <w:p w14:paraId="4558D3E1">
            <w:pPr>
              <w:spacing w:after="0"/>
              <w:jc w:val="both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</w:p>
          <w:p w14:paraId="7BC53760">
            <w:pPr>
              <w:spacing w:after="0"/>
              <w:jc w:val="both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d: Kışın üşümemek için kalın bir mont almak bir ihtiyaçtır. (……………………)</w:t>
            </w:r>
          </w:p>
          <w:p w14:paraId="57EA5981">
            <w:pPr>
              <w:spacing w:after="0"/>
              <w:jc w:val="both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</w:p>
          <w:p w14:paraId="0E6EED26">
            <w:pPr>
              <w:spacing w:after="0"/>
              <w:jc w:val="both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e: Tatilde lüks bir otelde kalmak bir ihtiyaçtır. (……………………)</w:t>
            </w:r>
          </w:p>
          <w:p w14:paraId="06EDFB62">
            <w:pPr>
              <w:spacing w:after="0"/>
              <w:jc w:val="both"/>
              <w:rPr>
                <w:rFonts w:cstheme="minorHAnsi"/>
                <w:bCs/>
                <w:sz w:val="20"/>
                <w:szCs w:val="20"/>
              </w:rPr>
            </w:pPr>
          </w:p>
        </w:tc>
      </w:tr>
      <w:tr w14:paraId="44702F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3" w:hRule="atLeast"/>
        </w:trPr>
        <w:tc>
          <w:tcPr>
            <w:tcW w:w="3823" w:type="dxa"/>
          </w:tcPr>
          <w:p w14:paraId="6DB3C6C6">
            <w:pPr>
              <w:spacing w:after="0"/>
              <w:jc w:val="both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4- Bu soru iki alt sorudan oluşmaktadır.</w:t>
            </w:r>
          </w:p>
          <w:p w14:paraId="543AC566">
            <w:pPr>
              <w:spacing w:after="0"/>
              <w:jc w:val="both"/>
              <w:rPr>
                <w:rFonts w:cstheme="minorHAnsi"/>
                <w:b/>
                <w:sz w:val="20"/>
                <w:szCs w:val="20"/>
              </w:rPr>
            </w:pPr>
          </w:p>
          <w:p w14:paraId="7C448350">
            <w:pPr>
              <w:pStyle w:val="9"/>
              <w:numPr>
                <w:ilvl w:val="0"/>
                <w:numId w:val="2"/>
              </w:numPr>
              <w:spacing w:after="0"/>
              <w:jc w:val="both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Ekonomik faaliyetler 5 gruba ayrılmaktadır. Birincil ekonomik faaliyeti açıklayınız.</w:t>
            </w:r>
          </w:p>
          <w:p w14:paraId="052DDF01">
            <w:pPr>
              <w:spacing w:after="0"/>
              <w:jc w:val="both"/>
              <w:rPr>
                <w:rFonts w:cstheme="minorHAnsi"/>
                <w:b/>
                <w:sz w:val="20"/>
                <w:szCs w:val="20"/>
              </w:rPr>
            </w:pPr>
          </w:p>
          <w:p w14:paraId="26F432EF">
            <w:pPr>
              <w:spacing w:after="0"/>
              <w:jc w:val="both"/>
              <w:rPr>
                <w:rFonts w:cstheme="minorHAnsi"/>
                <w:b/>
                <w:sz w:val="20"/>
                <w:szCs w:val="20"/>
              </w:rPr>
            </w:pPr>
          </w:p>
          <w:p w14:paraId="5F8D6842">
            <w:pPr>
              <w:spacing w:after="0"/>
              <w:jc w:val="both"/>
              <w:rPr>
                <w:rFonts w:cstheme="minorHAnsi"/>
                <w:b/>
                <w:sz w:val="20"/>
                <w:szCs w:val="20"/>
              </w:rPr>
            </w:pPr>
          </w:p>
          <w:p w14:paraId="015B0AB8">
            <w:pPr>
              <w:spacing w:after="0"/>
              <w:jc w:val="both"/>
              <w:rPr>
                <w:rFonts w:cstheme="minorHAnsi"/>
                <w:b/>
                <w:sz w:val="20"/>
                <w:szCs w:val="20"/>
              </w:rPr>
            </w:pPr>
          </w:p>
          <w:p w14:paraId="2EC4F16E">
            <w:pPr>
              <w:spacing w:after="0"/>
              <w:jc w:val="both"/>
              <w:rPr>
                <w:rFonts w:cstheme="minorHAnsi"/>
                <w:b/>
                <w:sz w:val="20"/>
                <w:szCs w:val="20"/>
              </w:rPr>
            </w:pPr>
          </w:p>
          <w:p w14:paraId="59D21774">
            <w:pPr>
              <w:spacing w:after="0"/>
              <w:jc w:val="both"/>
              <w:rPr>
                <w:rFonts w:cstheme="minorHAnsi"/>
                <w:b/>
                <w:sz w:val="20"/>
                <w:szCs w:val="20"/>
              </w:rPr>
            </w:pPr>
          </w:p>
          <w:p w14:paraId="6E480AA4">
            <w:pPr>
              <w:pStyle w:val="9"/>
              <w:numPr>
                <w:ilvl w:val="0"/>
                <w:numId w:val="2"/>
              </w:numPr>
              <w:spacing w:after="0"/>
              <w:jc w:val="both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color w:val="242021"/>
                <w:sz w:val="20"/>
                <w:szCs w:val="20"/>
              </w:rPr>
              <w:t>Yaz mevsiminin uzun sürdüğü ve denize kıyısı olan illerimizde yaz</w:t>
            </w:r>
            <w:r>
              <w:rPr>
                <w:rFonts w:cstheme="minorHAnsi"/>
                <w:color w:val="242021"/>
                <w:sz w:val="20"/>
                <w:szCs w:val="20"/>
              </w:rPr>
              <w:br w:type="textWrapping"/>
            </w:r>
            <w:r>
              <w:rPr>
                <w:rFonts w:cstheme="minorHAnsi"/>
                <w:color w:val="242021"/>
                <w:sz w:val="20"/>
                <w:szCs w:val="20"/>
              </w:rPr>
              <w:t>turizmine bağlı ekonomik faaliyetler gelişmiştir. Cümlesi kaçıncı ekonomik faaliyeti kapsamaktadır.</w:t>
            </w:r>
          </w:p>
        </w:tc>
        <w:tc>
          <w:tcPr>
            <w:tcW w:w="6709" w:type="dxa"/>
          </w:tcPr>
          <w:p w14:paraId="51659060">
            <w:pPr>
              <w:spacing w:after="0"/>
              <w:jc w:val="both"/>
              <w:rPr>
                <w:rFonts w:cstheme="minorHAnsi"/>
                <w:b/>
                <w:sz w:val="20"/>
                <w:szCs w:val="20"/>
              </w:rPr>
            </w:pPr>
          </w:p>
          <w:p w14:paraId="562DB5AE">
            <w:pPr>
              <w:spacing w:after="0"/>
              <w:jc w:val="both"/>
              <w:rPr>
                <w:rFonts w:cstheme="minorHAnsi"/>
                <w:b/>
                <w:sz w:val="20"/>
                <w:szCs w:val="20"/>
              </w:rPr>
            </w:pPr>
          </w:p>
          <w:p w14:paraId="36E44C5B">
            <w:pPr>
              <w:spacing w:after="0"/>
              <w:jc w:val="both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a)</w:t>
            </w:r>
          </w:p>
          <w:p w14:paraId="3A1C520A">
            <w:pPr>
              <w:spacing w:after="0"/>
              <w:jc w:val="both"/>
              <w:rPr>
                <w:rFonts w:cstheme="minorHAnsi"/>
                <w:b/>
                <w:sz w:val="20"/>
                <w:szCs w:val="20"/>
              </w:rPr>
            </w:pPr>
          </w:p>
          <w:p w14:paraId="470CADBC">
            <w:pPr>
              <w:spacing w:after="0"/>
              <w:jc w:val="both"/>
              <w:rPr>
                <w:rFonts w:cstheme="minorHAnsi"/>
                <w:b/>
                <w:sz w:val="20"/>
                <w:szCs w:val="20"/>
              </w:rPr>
            </w:pPr>
          </w:p>
          <w:p w14:paraId="01F60423">
            <w:pPr>
              <w:spacing w:after="0"/>
              <w:jc w:val="both"/>
              <w:rPr>
                <w:rFonts w:cstheme="minorHAnsi"/>
                <w:b/>
                <w:sz w:val="20"/>
                <w:szCs w:val="20"/>
              </w:rPr>
            </w:pPr>
          </w:p>
          <w:p w14:paraId="40ED1F9F">
            <w:pPr>
              <w:spacing w:after="0"/>
              <w:jc w:val="both"/>
              <w:rPr>
                <w:rFonts w:cstheme="minorHAnsi"/>
                <w:b/>
                <w:sz w:val="20"/>
                <w:szCs w:val="20"/>
              </w:rPr>
            </w:pPr>
          </w:p>
          <w:p w14:paraId="16403E15">
            <w:pPr>
              <w:spacing w:after="0"/>
              <w:jc w:val="both"/>
              <w:rPr>
                <w:rFonts w:cstheme="minorHAnsi"/>
                <w:b/>
                <w:sz w:val="20"/>
                <w:szCs w:val="20"/>
              </w:rPr>
            </w:pPr>
          </w:p>
          <w:p w14:paraId="74C34382">
            <w:pPr>
              <w:spacing w:after="0"/>
              <w:jc w:val="both"/>
              <w:rPr>
                <w:rFonts w:cstheme="minorHAnsi"/>
                <w:b/>
                <w:sz w:val="20"/>
                <w:szCs w:val="20"/>
              </w:rPr>
            </w:pPr>
          </w:p>
          <w:p w14:paraId="1A855CA0">
            <w:pPr>
              <w:spacing w:after="0"/>
              <w:jc w:val="both"/>
              <w:rPr>
                <w:rFonts w:cstheme="minorHAnsi"/>
                <w:b/>
                <w:sz w:val="20"/>
                <w:szCs w:val="20"/>
              </w:rPr>
            </w:pPr>
          </w:p>
          <w:p w14:paraId="5638E0F0">
            <w:pPr>
              <w:spacing w:after="0"/>
              <w:jc w:val="both"/>
              <w:rPr>
                <w:rFonts w:cstheme="minorHAnsi"/>
                <w:b/>
                <w:sz w:val="20"/>
                <w:szCs w:val="20"/>
              </w:rPr>
            </w:pPr>
          </w:p>
          <w:p w14:paraId="5CCD20CD">
            <w:pPr>
              <w:spacing w:after="0"/>
              <w:jc w:val="both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 xml:space="preserve">b) </w:t>
            </w:r>
          </w:p>
        </w:tc>
      </w:tr>
    </w:tbl>
    <w:p w14:paraId="48A5B868">
      <w:pPr>
        <w:jc w:val="center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>Puanlama: Tüm sorular 25 puan (alt başlıklı sorularda eşit puan dağılımı yapılacaktır.)</w:t>
      </w:r>
    </w:p>
    <w:p w14:paraId="76145712">
      <w:pPr>
        <w:jc w:val="center"/>
        <w:rPr>
          <w:rFonts w:cstheme="minorHAnsi"/>
          <w:b/>
          <w:sz w:val="20"/>
          <w:szCs w:val="20"/>
        </w:rPr>
      </w:pPr>
    </w:p>
    <w:p w14:paraId="4942564D">
      <w:pPr>
        <w:jc w:val="center"/>
        <w:rPr>
          <w:rFonts w:cstheme="minorHAnsi"/>
          <w:b/>
          <w:sz w:val="20"/>
          <w:szCs w:val="20"/>
        </w:rPr>
      </w:pPr>
    </w:p>
    <w:sectPr>
      <w:headerReference r:id="rId5" w:type="default"/>
      <w:pgSz w:w="11906" w:h="16838"/>
      <w:pgMar w:top="284" w:right="720" w:bottom="284" w:left="720" w:header="279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A2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TimesNewRomanPS-BoldMT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6" w:lineRule="auto"/>
      </w:pPr>
      <w:r>
        <w:separator/>
      </w:r>
    </w:p>
  </w:footnote>
  <w:footnote w:type="continuationSeparator" w:id="1">
    <w:p>
      <w:pPr>
        <w:spacing w:before="0" w:after="0" w:line="25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0A92EDD">
    <w:pPr>
      <w:pStyle w:val="5"/>
    </w:pPr>
    <w:r>
      <w:t>Adı Soyadı:</w:t>
    </w:r>
    <w:r>
      <w:tab/>
    </w:r>
    <w:r>
      <w:t xml:space="preserve">                                                         NOT:</w:t>
    </w:r>
    <w:r>
      <w:br w:type="textWrapping"/>
    </w:r>
    <w:r>
      <w:t>Sınıfı: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EE6AA80"/>
    <w:multiLevelType w:val="singleLevel"/>
    <w:tmpl w:val="FEE6AA80"/>
    <w:lvl w:ilvl="0" w:tentative="0">
      <w:start w:val="2"/>
      <w:numFmt w:val="decimal"/>
      <w:suff w:val="space"/>
      <w:lvlText w:val="%1."/>
      <w:lvlJc w:val="left"/>
    </w:lvl>
  </w:abstractNum>
  <w:abstractNum w:abstractNumId="1">
    <w:nsid w:val="61EB4310"/>
    <w:multiLevelType w:val="multilevel"/>
    <w:tmpl w:val="61EB4310"/>
    <w:lvl w:ilvl="0" w:tentative="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3913"/>
    <w:rsid w:val="000D134E"/>
    <w:rsid w:val="00102093"/>
    <w:rsid w:val="001F7749"/>
    <w:rsid w:val="0020000A"/>
    <w:rsid w:val="00415F25"/>
    <w:rsid w:val="004B3913"/>
    <w:rsid w:val="005F5BC5"/>
    <w:rsid w:val="006111E2"/>
    <w:rsid w:val="00634044"/>
    <w:rsid w:val="0090630D"/>
    <w:rsid w:val="00A61AAA"/>
    <w:rsid w:val="00A83FA1"/>
    <w:rsid w:val="00AE086D"/>
    <w:rsid w:val="00C32CE3"/>
    <w:rsid w:val="00D71247"/>
    <w:rsid w:val="00DB42DF"/>
    <w:rsid w:val="00E45D7D"/>
    <w:rsid w:val="00EA4543"/>
    <w:rsid w:val="00F37F40"/>
    <w:rsid w:val="00FC23AF"/>
    <w:rsid w:val="00FF270D"/>
    <w:rsid w:val="092A1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6" w:lineRule="auto"/>
    </w:pPr>
    <w:rPr>
      <w:rFonts w:asciiTheme="minorHAnsi" w:hAnsiTheme="minorHAnsi" w:eastAsiaTheme="minorHAnsi" w:cstheme="minorBidi"/>
      <w:sz w:val="22"/>
      <w:szCs w:val="22"/>
      <w:lang w:val="tr-TR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link w:val="8"/>
    <w:unhideWhenUsed/>
    <w:uiPriority w:val="99"/>
    <w:pPr>
      <w:tabs>
        <w:tab w:val="center" w:pos="4536"/>
        <w:tab w:val="right" w:pos="9072"/>
      </w:tabs>
      <w:spacing w:after="0" w:line="240" w:lineRule="auto"/>
    </w:pPr>
  </w:style>
  <w:style w:type="paragraph" w:styleId="5">
    <w:name w:val="header"/>
    <w:basedOn w:val="1"/>
    <w:link w:val="7"/>
    <w:unhideWhenUsed/>
    <w:uiPriority w:val="99"/>
    <w:pPr>
      <w:tabs>
        <w:tab w:val="center" w:pos="4536"/>
        <w:tab w:val="right" w:pos="9072"/>
      </w:tabs>
      <w:spacing w:after="0" w:line="240" w:lineRule="auto"/>
    </w:pPr>
  </w:style>
  <w:style w:type="table" w:styleId="6">
    <w:name w:val="Table Grid"/>
    <w:basedOn w:val="3"/>
    <w:qFormat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Üstbilgi Char"/>
    <w:basedOn w:val="2"/>
    <w:link w:val="5"/>
    <w:uiPriority w:val="99"/>
  </w:style>
  <w:style w:type="character" w:customStyle="1" w:styleId="8">
    <w:name w:val="Altbilgi Char"/>
    <w:basedOn w:val="2"/>
    <w:link w:val="4"/>
    <w:qFormat/>
    <w:uiPriority w:val="99"/>
  </w:style>
  <w:style w:type="paragraph" w:styleId="9">
    <w:name w:val="List Paragraph"/>
    <w:basedOn w:val="1"/>
    <w:qFormat/>
    <w:uiPriority w:val="34"/>
    <w:pPr>
      <w:ind w:left="720"/>
      <w:contextualSpacing/>
    </w:pPr>
  </w:style>
  <w:style w:type="character" w:customStyle="1" w:styleId="10">
    <w:name w:val="fontstyle01"/>
    <w:basedOn w:val="2"/>
    <w:qFormat/>
    <w:uiPriority w:val="0"/>
    <w:rPr>
      <w:rFonts w:hint="default" w:ascii="TimesNewRomanPS-BoldMT" w:hAnsi="TimesNewRomanPS-BoldMT"/>
      <w:b/>
      <w:bCs/>
      <w:color w:val="242021"/>
      <w:sz w:val="22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200</Words>
  <Characters>1145</Characters>
  <Lines>9</Lines>
  <Paragraphs>2</Paragraphs>
  <TotalTime>0</TotalTime>
  <ScaleCrop>false</ScaleCrop>
  <LinksUpToDate>false</LinksUpToDate>
  <CharactersWithSpaces>1343</CharactersWithSpaces>
  <Application>WPS Office_12.2.0.22549_F1E327BC-269C-435d-A152-05C5408002CA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2026-03-24T19:46:00Z</dcterms:created>
  <dc:creator>MBY</dc:creator>
  <cp:lastModifiedBy>Pos-Ro3317</cp:lastModifiedBy>
  <cp:lastPrinted>2026-06-02T10:32:28Z</cp:lastPrinted>
  <dcterms:modified xsi:type="dcterms:W3CDTF">2026-06-02T10:32:32Z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1033-12.2.0.22549</vt:lpwstr>
  </property>
  <property fmtid="{D5CDD505-2E9C-101B-9397-08002B2CF9AE}" pid="3" name="ICV">
    <vt:lpwstr>226927FE4C164A7EBCA780F6EB4AF5C4_12</vt:lpwstr>
  </property>
</Properties>
</file>